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225" w:rsidRDefault="00733225">
      <w:pPr>
        <w:pStyle w:val="ConsPlusTitlePage"/>
      </w:pPr>
      <w:r>
        <w:t xml:space="preserve">Документ предоставлен </w:t>
      </w:r>
      <w:hyperlink r:id="rId4" w:history="1">
        <w:r>
          <w:rPr>
            <w:color w:val="0000FF"/>
          </w:rPr>
          <w:t>КонсультантПлюс</w:t>
        </w:r>
      </w:hyperlink>
      <w:r>
        <w:br/>
      </w:r>
    </w:p>
    <w:p w:rsidR="00733225" w:rsidRDefault="00733225">
      <w:pPr>
        <w:pStyle w:val="ConsPlusNormal"/>
        <w:outlineLvl w:val="0"/>
      </w:pPr>
    </w:p>
    <w:p w:rsidR="00733225" w:rsidRDefault="00733225">
      <w:pPr>
        <w:pStyle w:val="ConsPlusTitle"/>
        <w:jc w:val="center"/>
        <w:outlineLvl w:val="0"/>
      </w:pPr>
      <w:r>
        <w:t>ПРАВИТЕЛЬСТВО СВЕРДЛОВСКОЙ ОБЛАСТИ</w:t>
      </w:r>
    </w:p>
    <w:p w:rsidR="00733225" w:rsidRDefault="00733225">
      <w:pPr>
        <w:pStyle w:val="ConsPlusTitle"/>
        <w:jc w:val="center"/>
      </w:pPr>
    </w:p>
    <w:p w:rsidR="00733225" w:rsidRDefault="00733225">
      <w:pPr>
        <w:pStyle w:val="ConsPlusTitle"/>
        <w:jc w:val="center"/>
      </w:pPr>
      <w:r>
        <w:t>ПОСТАНОВЛЕНИЕ</w:t>
      </w:r>
    </w:p>
    <w:p w:rsidR="00733225" w:rsidRDefault="00733225">
      <w:pPr>
        <w:pStyle w:val="ConsPlusTitle"/>
        <w:jc w:val="center"/>
      </w:pPr>
      <w:r>
        <w:t>от 12 января 2015 г. N 5-ПП</w:t>
      </w:r>
    </w:p>
    <w:p w:rsidR="00733225" w:rsidRDefault="00733225">
      <w:pPr>
        <w:pStyle w:val="ConsPlusTitle"/>
        <w:jc w:val="center"/>
      </w:pPr>
    </w:p>
    <w:p w:rsidR="00733225" w:rsidRDefault="00733225">
      <w:pPr>
        <w:pStyle w:val="ConsPlusTitle"/>
        <w:jc w:val="center"/>
      </w:pPr>
      <w:r>
        <w:t>ОБ УТВЕРЖДЕНИИ ПОРЯДКА ПРЕДОСТАВЛЕНИЯ ИЗ ОБЛАСТНОГО БЮДЖЕТА</w:t>
      </w:r>
    </w:p>
    <w:p w:rsidR="00733225" w:rsidRDefault="00733225">
      <w:pPr>
        <w:pStyle w:val="ConsPlusTitle"/>
        <w:jc w:val="center"/>
      </w:pPr>
      <w:r>
        <w:t>СУБСИДИЙ НА РЕАЛИЗАЦИЮ СОЦИАЛЬНЫХ ПРОЕКТОВ</w:t>
      </w:r>
    </w:p>
    <w:p w:rsidR="00733225" w:rsidRDefault="00733225">
      <w:pPr>
        <w:pStyle w:val="ConsPlusTitle"/>
        <w:jc w:val="center"/>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(в ред. Постановлений Правительства Свердловской области</w:t>
            </w:r>
          </w:p>
          <w:p w:rsidR="00733225" w:rsidRDefault="00733225">
            <w:pPr>
              <w:pStyle w:val="ConsPlusNormal"/>
              <w:jc w:val="center"/>
            </w:pPr>
            <w:r>
              <w:rPr>
                <w:color w:val="392C69"/>
              </w:rPr>
              <w:t xml:space="preserve">от 07.12.2015 </w:t>
            </w:r>
            <w:hyperlink r:id="rId5" w:history="1">
              <w:r>
                <w:rPr>
                  <w:color w:val="0000FF"/>
                </w:rPr>
                <w:t>N 1089-ПП</w:t>
              </w:r>
            </w:hyperlink>
            <w:r>
              <w:rPr>
                <w:color w:val="392C69"/>
              </w:rPr>
              <w:t xml:space="preserve">, от 27.04.2017 </w:t>
            </w:r>
            <w:hyperlink r:id="rId6" w:history="1">
              <w:r>
                <w:rPr>
                  <w:color w:val="0000FF"/>
                </w:rPr>
                <w:t>N 289-ПП</w:t>
              </w:r>
            </w:hyperlink>
            <w:r>
              <w:rPr>
                <w:color w:val="392C69"/>
              </w:rPr>
              <w:t xml:space="preserve">, от 04.06.2020 </w:t>
            </w:r>
            <w:hyperlink r:id="rId7" w:history="1">
              <w:r>
                <w:rPr>
                  <w:color w:val="0000FF"/>
                </w:rPr>
                <w:t>N 377-ПП</w:t>
              </w:r>
            </w:hyperlink>
            <w:r>
              <w:rPr>
                <w:color w:val="392C69"/>
              </w:rPr>
              <w:t>,</w:t>
            </w:r>
          </w:p>
          <w:p w:rsidR="00733225" w:rsidRDefault="00733225">
            <w:pPr>
              <w:pStyle w:val="ConsPlusNormal"/>
              <w:jc w:val="center"/>
            </w:pPr>
            <w:r>
              <w:rPr>
                <w:color w:val="392C69"/>
              </w:rPr>
              <w:t xml:space="preserve">от 23.09.2021 </w:t>
            </w:r>
            <w:hyperlink r:id="rId8" w:history="1">
              <w:r>
                <w:rPr>
                  <w:color w:val="0000FF"/>
                </w:rPr>
                <w:t>N 626-ПП</w:t>
              </w:r>
            </w:hyperlink>
            <w:r>
              <w:rPr>
                <w:color w:val="392C69"/>
              </w:rPr>
              <w:t xml:space="preserve">, от 19.11.2021 </w:t>
            </w:r>
            <w:hyperlink r:id="rId9" w:history="1">
              <w:r>
                <w:rPr>
                  <w:color w:val="0000FF"/>
                </w:rPr>
                <w:t>N 792-ПП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ind w:firstLine="540"/>
        <w:jc w:val="both"/>
      </w:pPr>
      <w:r>
        <w:t xml:space="preserve">В соответствии с </w:t>
      </w:r>
      <w:hyperlink r:id="rId10" w:history="1">
        <w:r>
          <w:rPr>
            <w:color w:val="0000FF"/>
          </w:rPr>
          <w:t>пунктом 2 статьи 78.1</w:t>
        </w:r>
      </w:hyperlink>
      <w:r>
        <w:t xml:space="preserve"> Бюджетного кодекса Российской Федерации, </w:t>
      </w:r>
      <w:hyperlink r:id="rId11" w:history="1">
        <w:r>
          <w:rPr>
            <w:color w:val="0000FF"/>
          </w:rPr>
          <w:t>Постановлением</w:t>
        </w:r>
      </w:hyperlink>
      <w:r>
        <w:t xml:space="preserve"> Правительства Российской Федерации от 18.09.2020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в целях реализации Федерального </w:t>
      </w:r>
      <w:hyperlink r:id="rId12" w:history="1">
        <w:r>
          <w:rPr>
            <w:color w:val="0000FF"/>
          </w:rPr>
          <w:t>закона</w:t>
        </w:r>
      </w:hyperlink>
      <w:r>
        <w:t xml:space="preserve"> от 12 января 1996 года N 7-ФЗ "О некоммерческих организациях", </w:t>
      </w:r>
      <w:hyperlink r:id="rId13" w:history="1">
        <w:r>
          <w:rPr>
            <w:color w:val="0000FF"/>
          </w:rPr>
          <w:t>Закона</w:t>
        </w:r>
      </w:hyperlink>
      <w:r>
        <w:t xml:space="preserve"> Свердловской области от 27 января 2012 года N 4-ОЗ "О государственной поддержке некоммерческих организаций в Свердловской области", </w:t>
      </w:r>
      <w:hyperlink r:id="rId14" w:history="1">
        <w:r>
          <w:rPr>
            <w:color w:val="0000FF"/>
          </w:rPr>
          <w:t>Постановления</w:t>
        </w:r>
      </w:hyperlink>
      <w:r>
        <w:t xml:space="preserve"> Правительства Свердловской области от 05.07.2017 N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2024 года" Правительство Свердловской области постановляет:</w:t>
      </w:r>
    </w:p>
    <w:p w:rsidR="00733225" w:rsidRDefault="00733225">
      <w:pPr>
        <w:pStyle w:val="ConsPlusNormal"/>
        <w:jc w:val="both"/>
      </w:pPr>
      <w:r>
        <w:t xml:space="preserve">(преамбула в ред. </w:t>
      </w:r>
      <w:hyperlink r:id="rId15" w:history="1">
        <w:r>
          <w:rPr>
            <w:color w:val="0000FF"/>
          </w:rPr>
          <w:t>Постановления</w:t>
        </w:r>
      </w:hyperlink>
      <w:r>
        <w:t xml:space="preserve"> Правительства Свердловской области от 23.09.2021 N 626-ПП)</w:t>
      </w:r>
    </w:p>
    <w:p w:rsidR="00733225" w:rsidRDefault="00733225">
      <w:pPr>
        <w:pStyle w:val="ConsPlusNormal"/>
        <w:spacing w:before="220"/>
        <w:ind w:firstLine="540"/>
        <w:jc w:val="both"/>
      </w:pPr>
      <w:r>
        <w:t xml:space="preserve">1. Утвердить </w:t>
      </w:r>
      <w:hyperlink w:anchor="P41" w:history="1">
        <w:r>
          <w:rPr>
            <w:color w:val="0000FF"/>
          </w:rPr>
          <w:t>Порядок</w:t>
        </w:r>
      </w:hyperlink>
      <w:r>
        <w:t xml:space="preserve"> предоставления из областного бюджета субсидий на реализацию социальных проектов в сфере социальной защиты населения (прилагается).</w:t>
      </w:r>
    </w:p>
    <w:p w:rsidR="00733225" w:rsidRDefault="00733225">
      <w:pPr>
        <w:pStyle w:val="ConsPlusNormal"/>
        <w:jc w:val="both"/>
      </w:pPr>
      <w:r>
        <w:t xml:space="preserve">(п. 1 в ред. </w:t>
      </w:r>
      <w:hyperlink r:id="rId16" w:history="1">
        <w:r>
          <w:rPr>
            <w:color w:val="0000FF"/>
          </w:rPr>
          <w:t>Постановления</w:t>
        </w:r>
      </w:hyperlink>
      <w:r>
        <w:t xml:space="preserve"> Правительства Свердловской области от 19.11.2021 N 792-ПП)</w:t>
      </w:r>
    </w:p>
    <w:p w:rsidR="00733225" w:rsidRDefault="00733225">
      <w:pPr>
        <w:pStyle w:val="ConsPlusNormal"/>
        <w:spacing w:before="220"/>
        <w:ind w:firstLine="540"/>
        <w:jc w:val="both"/>
      </w:pPr>
      <w:r>
        <w:t xml:space="preserve">2. Признать утратившим силу </w:t>
      </w:r>
      <w:hyperlink r:id="rId17" w:history="1">
        <w:r>
          <w:rPr>
            <w:color w:val="0000FF"/>
          </w:rPr>
          <w:t>Постановление</w:t>
        </w:r>
      </w:hyperlink>
      <w:r>
        <w:t xml:space="preserve"> Правительства Свердловской области от 27.03.2012 N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 ("Областная газета", 2012, 30 марта, N 128-129) с изменениями, внесенными Постановлениями Правительства Свердловской области от 16.01.2013 </w:t>
      </w:r>
      <w:hyperlink r:id="rId18" w:history="1">
        <w:r>
          <w:rPr>
            <w:color w:val="0000FF"/>
          </w:rPr>
          <w:t>N 11-ПП</w:t>
        </w:r>
      </w:hyperlink>
      <w:r>
        <w:t xml:space="preserve">, от 23.10.2014 </w:t>
      </w:r>
      <w:hyperlink r:id="rId19" w:history="1">
        <w:r>
          <w:rPr>
            <w:color w:val="0000FF"/>
          </w:rPr>
          <w:t>N 924-ПП</w:t>
        </w:r>
      </w:hyperlink>
      <w:r>
        <w:t>.</w:t>
      </w:r>
    </w:p>
    <w:p w:rsidR="00733225" w:rsidRDefault="00733225">
      <w:pPr>
        <w:pStyle w:val="ConsPlusNormal"/>
        <w:spacing w:before="220"/>
        <w:ind w:firstLine="540"/>
        <w:jc w:val="both"/>
      </w:pPr>
      <w:r>
        <w:t>3. Контроль за исполнением настоящего Постановления возложить на Заместителя Губернатора Свердловской области П.В. Крекова.</w:t>
      </w:r>
    </w:p>
    <w:p w:rsidR="00733225" w:rsidRDefault="00733225">
      <w:pPr>
        <w:pStyle w:val="ConsPlusNormal"/>
        <w:jc w:val="both"/>
      </w:pPr>
      <w:r>
        <w:t xml:space="preserve">(п. 3 в ред. </w:t>
      </w:r>
      <w:hyperlink r:id="rId20" w:history="1">
        <w:r>
          <w:rPr>
            <w:color w:val="0000FF"/>
          </w:rPr>
          <w:t>Постановления</w:t>
        </w:r>
      </w:hyperlink>
      <w:r>
        <w:t xml:space="preserve"> Правительства Свердловской области от 27.04.2017 N 289-ПП)</w:t>
      </w:r>
    </w:p>
    <w:p w:rsidR="00733225" w:rsidRDefault="00733225">
      <w:pPr>
        <w:pStyle w:val="ConsPlusNormal"/>
        <w:spacing w:before="220"/>
        <w:ind w:firstLine="540"/>
        <w:jc w:val="both"/>
      </w:pPr>
      <w:r>
        <w:t>4. Действие настоящего Постановления распространяется на правоотношения, возникшие с 01 января 2015 года.</w:t>
      </w:r>
    </w:p>
    <w:p w:rsidR="00733225" w:rsidRDefault="00733225">
      <w:pPr>
        <w:pStyle w:val="ConsPlusNormal"/>
        <w:spacing w:before="220"/>
        <w:ind w:firstLine="540"/>
        <w:jc w:val="both"/>
      </w:pPr>
      <w:r>
        <w:t>5. Настоящее Постановление опубликовать в "Областной газете".</w:t>
      </w:r>
    </w:p>
    <w:p w:rsidR="00733225" w:rsidRDefault="00733225">
      <w:pPr>
        <w:pStyle w:val="ConsPlusNormal"/>
      </w:pPr>
    </w:p>
    <w:p w:rsidR="00733225" w:rsidRDefault="00733225">
      <w:pPr>
        <w:pStyle w:val="ConsPlusNormal"/>
        <w:jc w:val="right"/>
      </w:pPr>
      <w:r>
        <w:t>Председатель Правительства</w:t>
      </w:r>
    </w:p>
    <w:p w:rsidR="00733225" w:rsidRDefault="00733225">
      <w:pPr>
        <w:pStyle w:val="ConsPlusNormal"/>
        <w:jc w:val="right"/>
      </w:pPr>
      <w:r>
        <w:t>Свердловской области</w:t>
      </w:r>
    </w:p>
    <w:p w:rsidR="00733225" w:rsidRDefault="00733225">
      <w:pPr>
        <w:pStyle w:val="ConsPlusNormal"/>
        <w:jc w:val="right"/>
      </w:pPr>
      <w:r>
        <w:lastRenderedPageBreak/>
        <w:t>Д.В.ПАСЛЕР</w:t>
      </w: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0"/>
      </w:pPr>
      <w:r>
        <w:t>Утвержден</w:t>
      </w:r>
    </w:p>
    <w:p w:rsidR="00733225" w:rsidRDefault="00733225">
      <w:pPr>
        <w:pStyle w:val="ConsPlusNormal"/>
        <w:jc w:val="right"/>
      </w:pPr>
      <w:r>
        <w:t>Постановлением</w:t>
      </w:r>
    </w:p>
    <w:p w:rsidR="00733225" w:rsidRDefault="00733225">
      <w:pPr>
        <w:pStyle w:val="ConsPlusNormal"/>
        <w:jc w:val="right"/>
      </w:pPr>
      <w:r>
        <w:t>Правительства Свердловской области</w:t>
      </w:r>
    </w:p>
    <w:p w:rsidR="00733225" w:rsidRDefault="00733225">
      <w:pPr>
        <w:pStyle w:val="ConsPlusNormal"/>
        <w:jc w:val="right"/>
      </w:pPr>
      <w:r>
        <w:t>от 12 января 2015 г. N 5-ПП</w:t>
      </w:r>
    </w:p>
    <w:p w:rsidR="00733225" w:rsidRDefault="00733225">
      <w:pPr>
        <w:pStyle w:val="ConsPlusNormal"/>
        <w:jc w:val="right"/>
      </w:pPr>
      <w:r>
        <w:t>"Об утверждении Порядка</w:t>
      </w:r>
    </w:p>
    <w:p w:rsidR="00733225" w:rsidRDefault="00733225">
      <w:pPr>
        <w:pStyle w:val="ConsPlusNormal"/>
        <w:jc w:val="right"/>
      </w:pPr>
      <w:r>
        <w:t>предоставления из областного бюджета</w:t>
      </w:r>
    </w:p>
    <w:p w:rsidR="00733225" w:rsidRDefault="00733225">
      <w:pPr>
        <w:pStyle w:val="ConsPlusNormal"/>
        <w:jc w:val="right"/>
      </w:pPr>
      <w:r>
        <w:t>субсидий на реализацию социальных проектов</w:t>
      </w:r>
    </w:p>
    <w:p w:rsidR="00733225" w:rsidRDefault="00733225">
      <w:pPr>
        <w:pStyle w:val="ConsPlusNormal"/>
        <w:jc w:val="right"/>
      </w:pPr>
      <w:r>
        <w:t>в сфере социальной защиты населения"</w:t>
      </w:r>
    </w:p>
    <w:p w:rsidR="00733225" w:rsidRDefault="00733225">
      <w:pPr>
        <w:pStyle w:val="ConsPlusNormal"/>
      </w:pPr>
    </w:p>
    <w:p w:rsidR="00733225" w:rsidRDefault="00733225">
      <w:pPr>
        <w:pStyle w:val="ConsPlusTitle"/>
        <w:jc w:val="center"/>
      </w:pPr>
      <w:bookmarkStart w:id="0" w:name="P41"/>
      <w:bookmarkEnd w:id="0"/>
      <w:r>
        <w:t>ПОРЯДОК</w:t>
      </w:r>
    </w:p>
    <w:p w:rsidR="00733225" w:rsidRDefault="00733225">
      <w:pPr>
        <w:pStyle w:val="ConsPlusTitle"/>
        <w:jc w:val="center"/>
      </w:pPr>
      <w:r>
        <w:t>ПРЕДОСТАВЛЕНИЯ ИЗ ОБЛАСТНОГО БЮДЖЕТА СУБСИДИЙ</w:t>
      </w:r>
    </w:p>
    <w:p w:rsidR="00733225" w:rsidRDefault="00733225">
      <w:pPr>
        <w:pStyle w:val="ConsPlusTitle"/>
        <w:jc w:val="center"/>
      </w:pPr>
      <w:r>
        <w:t>НА РЕАЛИЗАЦИЮ СОЦИАЛЬНЫХ ПРОЕКТОВ</w:t>
      </w:r>
    </w:p>
    <w:p w:rsidR="00733225" w:rsidRDefault="00733225">
      <w:pPr>
        <w:pStyle w:val="ConsPlusTitle"/>
        <w:jc w:val="center"/>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(в ред. Постановлений Правительства Свердловской области</w:t>
            </w:r>
          </w:p>
          <w:p w:rsidR="00733225" w:rsidRDefault="00733225">
            <w:pPr>
              <w:pStyle w:val="ConsPlusNormal"/>
              <w:jc w:val="center"/>
            </w:pPr>
            <w:r>
              <w:rPr>
                <w:color w:val="392C69"/>
              </w:rPr>
              <w:t xml:space="preserve">от 23.09.2021 </w:t>
            </w:r>
            <w:hyperlink r:id="rId21" w:history="1">
              <w:r>
                <w:rPr>
                  <w:color w:val="0000FF"/>
                </w:rPr>
                <w:t>N 626-ПП</w:t>
              </w:r>
            </w:hyperlink>
            <w:r>
              <w:rPr>
                <w:color w:val="392C69"/>
              </w:rPr>
              <w:t xml:space="preserve">, от 19.11.2021 </w:t>
            </w:r>
            <w:hyperlink r:id="rId22" w:history="1">
              <w:r>
                <w:rPr>
                  <w:color w:val="0000FF"/>
                </w:rPr>
                <w:t>N 792-ПП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ind w:firstLine="540"/>
        <w:jc w:val="both"/>
      </w:pPr>
      <w:r>
        <w:t>1. Настоящий порядок определяет цель и условия предоставления из областного бюджета субсидий на реализацию социальных проектов в сфере социальной защиты населения (далее - проект), а также порядок предоставления субсидий на реализацию проектов (далее - субсидия) социально ориентированным некоммерческим организациям на конкурсной основе.</w:t>
      </w:r>
    </w:p>
    <w:p w:rsidR="00733225" w:rsidRDefault="00733225">
      <w:pPr>
        <w:pStyle w:val="ConsPlusNormal"/>
        <w:jc w:val="both"/>
      </w:pPr>
      <w:r>
        <w:t xml:space="preserve">(п. 1 в ред. </w:t>
      </w:r>
      <w:hyperlink r:id="rId23" w:history="1">
        <w:r>
          <w:rPr>
            <w:color w:val="0000FF"/>
          </w:rPr>
          <w:t>Постановления</w:t>
        </w:r>
      </w:hyperlink>
      <w:r>
        <w:t xml:space="preserve"> Правительства Свердловской области от 19.11.2021 N 792-ПП)</w:t>
      </w:r>
    </w:p>
    <w:p w:rsidR="00733225" w:rsidRDefault="00733225">
      <w:pPr>
        <w:pStyle w:val="ConsPlusNormal"/>
        <w:spacing w:before="220"/>
        <w:ind w:firstLine="540"/>
        <w:jc w:val="both"/>
      </w:pPr>
      <w:r>
        <w:t>2. В настоящем порядке используются следующие понятия:</w:t>
      </w:r>
    </w:p>
    <w:p w:rsidR="00733225" w:rsidRDefault="00733225">
      <w:pPr>
        <w:pStyle w:val="ConsPlusNormal"/>
        <w:spacing w:before="220"/>
        <w:ind w:firstLine="540"/>
        <w:jc w:val="both"/>
      </w:pPr>
      <w:r>
        <w:t>1) участник конкурса - социально ориентированная некоммерческая организация (далее - некоммерческая организация), не являющаяся государственным (муниципальным) учреждением, религиозной организацией, политической партией, объединением и союзом политических партий, подавшая заявку на участие в конкурсе некоммерческих организаций на право получения субсидии в целях реализации проекта (далее - конкурс), допущенная к участию в конкурсе;</w:t>
      </w:r>
    </w:p>
    <w:p w:rsidR="00733225" w:rsidRDefault="00733225">
      <w:pPr>
        <w:pStyle w:val="ConsPlusNormal"/>
        <w:spacing w:before="220"/>
        <w:ind w:firstLine="540"/>
        <w:jc w:val="both"/>
      </w:pPr>
      <w:r>
        <w:t>2) проект - комплекс взаимосвязанных мероприятий, направленных на достижение конкретных общественно полезных результатов в рамках определенного срока и бюджета, разработанный некоммерческой организацией;</w:t>
      </w:r>
    </w:p>
    <w:p w:rsidR="00733225" w:rsidRDefault="00733225">
      <w:pPr>
        <w:pStyle w:val="ConsPlusNormal"/>
        <w:spacing w:before="220"/>
        <w:ind w:firstLine="540"/>
        <w:jc w:val="both"/>
      </w:pPr>
      <w:r>
        <w:t>3) комиссия по проведению конкурса (далее - комиссия) - коллегиальный орган, созданный уполномоченным органом для рассмотрения и оценки заявок на участие в конкурсе (далее - заявка) и принятия решения о предоставлении субсидии, рассмотрения отчетных документов и (или) отчета некоммерческой организации и подготовке заключения об исполнении (неисполнении) соглашения;</w:t>
      </w:r>
    </w:p>
    <w:p w:rsidR="00733225" w:rsidRDefault="00733225">
      <w:pPr>
        <w:pStyle w:val="ConsPlusNormal"/>
        <w:spacing w:before="220"/>
        <w:ind w:firstLine="540"/>
        <w:jc w:val="both"/>
      </w:pPr>
      <w:r>
        <w:t>4) получатель субсидии - участник конкурса, в отношении которого комиссией принято решение о предоставлении субсидии и с которым уполномоченным органом заключено соглашение о предоставлении субсидии в соответствии с типовой формой, утвержденной Министерством финансов Свердловской области (далее - соглашение).</w:t>
      </w:r>
    </w:p>
    <w:p w:rsidR="00733225" w:rsidRDefault="00733225">
      <w:pPr>
        <w:pStyle w:val="ConsPlusNormal"/>
        <w:spacing w:before="220"/>
        <w:ind w:firstLine="540"/>
        <w:jc w:val="both"/>
      </w:pPr>
      <w:bookmarkStart w:id="1" w:name="P56"/>
      <w:bookmarkEnd w:id="1"/>
      <w:r>
        <w:t xml:space="preserve">3. Целью предоставления субсидии является финансовое обеспечение мероприятий </w:t>
      </w:r>
      <w:r>
        <w:lastRenderedPageBreak/>
        <w:t>проектов, реализуемых некоммерческими организациями по следующим направлениям:</w:t>
      </w:r>
    </w:p>
    <w:p w:rsidR="00733225" w:rsidRDefault="00733225">
      <w:pPr>
        <w:pStyle w:val="ConsPlusNormal"/>
        <w:spacing w:before="220"/>
        <w:ind w:firstLine="540"/>
        <w:jc w:val="both"/>
      </w:pPr>
      <w:r>
        <w:t>1) развитие системы социального сопровождения семей с детьми и детей, находящихся в трудной жизненной ситуации, профилактика безнадзорности и беспризорности детей;</w:t>
      </w:r>
    </w:p>
    <w:p w:rsidR="00733225" w:rsidRDefault="00733225">
      <w:pPr>
        <w:pStyle w:val="ConsPlusNormal"/>
        <w:spacing w:before="220"/>
        <w:ind w:firstLine="540"/>
        <w:jc w:val="both"/>
      </w:pPr>
      <w:r>
        <w:t>2) пропаганда семейного устройства детей-сирот и детей, оставшихся без попечения родителей, оказание помощи семьям, принявшим на воспитание детей, оставшихся без попечения родителей, в реализации и защите прав подопечных;</w:t>
      </w:r>
    </w:p>
    <w:p w:rsidR="00733225" w:rsidRDefault="00733225">
      <w:pPr>
        <w:pStyle w:val="ConsPlusNormal"/>
        <w:spacing w:before="220"/>
        <w:ind w:firstLine="540"/>
        <w:jc w:val="both"/>
      </w:pPr>
      <w:r>
        <w:t>3) социальная поддержка семей с детьми-инвалидами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 их социализации, подготовки к самостоятельной жизни и интеграции в общество;</w:t>
      </w:r>
    </w:p>
    <w:p w:rsidR="00733225" w:rsidRDefault="00733225">
      <w:pPr>
        <w:pStyle w:val="ConsPlusNormal"/>
        <w:spacing w:before="220"/>
        <w:ind w:firstLine="540"/>
        <w:jc w:val="both"/>
      </w:pPr>
      <w:r>
        <w:t>4) совершенствование негосударственной поддержки ветеранов и инвалидов боевых действий, граждан, ставших инвалидами в период прохождения военной службы, членов их семей, включая членов семей погибших (умерших) ветеранов и инвалидов боевых действий и членов семей военнослужащих, признанных в соответствии с законодательством Российской Федерации пропавшими без вести в районах боевых действий;</w:t>
      </w:r>
    </w:p>
    <w:p w:rsidR="00733225" w:rsidRDefault="00733225">
      <w:pPr>
        <w:pStyle w:val="ConsPlusNormal"/>
        <w:spacing w:before="220"/>
        <w:ind w:firstLine="540"/>
        <w:jc w:val="both"/>
      </w:pPr>
      <w:r>
        <w:t>5) формирование негосударственной системы комплексной реабилитации лиц без определенного места жительства, граждан, освободившихся из мест лишения свободы, включающей внедрение единой технологии от момента выявления и оказания неотложной помощи до решения вопроса о постоянном жизнеустройстве и ресоциализации в обществе;</w:t>
      </w:r>
    </w:p>
    <w:p w:rsidR="00733225" w:rsidRDefault="00733225">
      <w:pPr>
        <w:pStyle w:val="ConsPlusNormal"/>
        <w:spacing w:before="220"/>
        <w:ind w:firstLine="540"/>
        <w:jc w:val="both"/>
      </w:pPr>
      <w:bookmarkStart w:id="2" w:name="P62"/>
      <w:bookmarkEnd w:id="2"/>
      <w:r>
        <w:t>6) формирование негосударственной системы комплексной реабилитации граждан с наркотической или алкогольной зависимостью, включающей внедрение единой технологии от момента выявления и оказания неотложной помощи до решения вопроса о постоянном жизнеустройстве и ресоциализации в обществе;</w:t>
      </w:r>
    </w:p>
    <w:p w:rsidR="00733225" w:rsidRDefault="00733225">
      <w:pPr>
        <w:pStyle w:val="ConsPlusNormal"/>
        <w:spacing w:before="220"/>
        <w:ind w:firstLine="540"/>
        <w:jc w:val="both"/>
      </w:pPr>
      <w:r>
        <w:t>7) осуществление деятельности в сфере адаптивной физической культуры и спорта, профилактики и охраны здоровья инвалидов (детей-инвалидов);</w:t>
      </w:r>
    </w:p>
    <w:p w:rsidR="00733225" w:rsidRDefault="00733225">
      <w:pPr>
        <w:pStyle w:val="ConsPlusNormal"/>
        <w:spacing w:before="220"/>
        <w:ind w:firstLine="540"/>
        <w:jc w:val="both"/>
      </w:pPr>
      <w:r>
        <w:t>8) содействие и участие в социальной поддержке, социальной, трудовой, культурно-досуговой реабилитации и абилитации, социальной адаптации, создании условий для улучшения морально-психологического состояния инвалидов (детей-инвалидов) в целях их интеграции в общество;</w:t>
      </w:r>
    </w:p>
    <w:p w:rsidR="00733225" w:rsidRDefault="00733225">
      <w:pPr>
        <w:pStyle w:val="ConsPlusNormal"/>
        <w:spacing w:before="220"/>
        <w:ind w:firstLine="540"/>
        <w:jc w:val="both"/>
      </w:pPr>
      <w:r>
        <w:t>9) содействие и участие в социальной, трудовой, культурно-досуговой реабилитации, оздоровлении, профилактике здоровья, создании условий для достижения материальной независимости и интеграции в общество, улучшении морально-психологического состояния граждан из числа ветеранов и пенсионеров, детей погибших (умерших) участников Великой Отечественной войны, бывших несовершеннолетних узников концлагерей, жертв политических репрессий, граждан, пострадавших от радиационного воздействия, и членов их семей;</w:t>
      </w:r>
    </w:p>
    <w:p w:rsidR="00733225" w:rsidRDefault="00733225">
      <w:pPr>
        <w:pStyle w:val="ConsPlusNormal"/>
        <w:spacing w:before="220"/>
        <w:ind w:firstLine="540"/>
        <w:jc w:val="both"/>
      </w:pPr>
      <w:r>
        <w:t>10) содействие и участие в мероприятиях по созданию доступной среды жизнедеятельности для инвалидов (детей-инвалидов);</w:t>
      </w:r>
    </w:p>
    <w:p w:rsidR="00733225" w:rsidRDefault="00733225">
      <w:pPr>
        <w:pStyle w:val="ConsPlusNormal"/>
        <w:spacing w:before="220"/>
        <w:ind w:firstLine="540"/>
        <w:jc w:val="both"/>
      </w:pPr>
      <w:r>
        <w:t xml:space="preserve">11) проведение регионального мониторинга соблюдения положений </w:t>
      </w:r>
      <w:hyperlink r:id="rId24" w:history="1">
        <w:r>
          <w:rPr>
            <w:color w:val="0000FF"/>
          </w:rPr>
          <w:t>Конвенции</w:t>
        </w:r>
      </w:hyperlink>
      <w:r>
        <w:t xml:space="preserve"> о правах инвалидов;</w:t>
      </w:r>
    </w:p>
    <w:p w:rsidR="00733225" w:rsidRDefault="00733225">
      <w:pPr>
        <w:pStyle w:val="ConsPlusNormal"/>
        <w:spacing w:before="220"/>
        <w:ind w:firstLine="540"/>
        <w:jc w:val="both"/>
      </w:pPr>
      <w:r>
        <w:t>12) модернизация, продвижение и сопровождение информационных ресурсов, направленных на профилактику инвалидности, социальную адаптацию и поддержку инвалидов (детей-инвалидов).</w:t>
      </w:r>
    </w:p>
    <w:p w:rsidR="00733225" w:rsidRDefault="00733225">
      <w:pPr>
        <w:pStyle w:val="ConsPlusNormal"/>
        <w:spacing w:before="220"/>
        <w:ind w:firstLine="540"/>
        <w:jc w:val="both"/>
      </w:pPr>
      <w:r>
        <w:t xml:space="preserve">4. Результатом предоставления субсидии является своевременная и в полном объеме </w:t>
      </w:r>
      <w:r>
        <w:lastRenderedPageBreak/>
        <w:t>реализация некоммерческой организацией проекта.</w:t>
      </w:r>
    </w:p>
    <w:p w:rsidR="00733225" w:rsidRDefault="00733225">
      <w:pPr>
        <w:pStyle w:val="ConsPlusNormal"/>
        <w:spacing w:before="220"/>
        <w:ind w:firstLine="540"/>
        <w:jc w:val="both"/>
      </w:pPr>
      <w:r>
        <w:t>Датой достижения результата предоставления субсидии является дата окончания реализации проекта, указанная в соглашении.</w:t>
      </w:r>
    </w:p>
    <w:p w:rsidR="00733225" w:rsidRDefault="00733225">
      <w:pPr>
        <w:pStyle w:val="ConsPlusNormal"/>
        <w:spacing w:before="220"/>
        <w:ind w:firstLine="540"/>
        <w:jc w:val="both"/>
      </w:pPr>
      <w:r>
        <w:t>Значения показателей, необходимых для достижения результата предоставления субсидии, устанавливаются в соглашении.</w:t>
      </w:r>
    </w:p>
    <w:p w:rsidR="00733225" w:rsidRDefault="00733225">
      <w:pPr>
        <w:pStyle w:val="ConsPlusNormal"/>
        <w:spacing w:before="220"/>
        <w:ind w:firstLine="540"/>
        <w:jc w:val="both"/>
      </w:pPr>
      <w:r>
        <w:t>5. Исполнительным органом государственной власти Свердловской области, осуществляющим функции главного распорядителя бюджетных средств,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является Министерство социальной политики Свердловской области (далее - уполномоченный орган).</w:t>
      </w:r>
    </w:p>
    <w:p w:rsidR="00733225" w:rsidRDefault="00733225">
      <w:pPr>
        <w:pStyle w:val="ConsPlusNormal"/>
        <w:spacing w:before="220"/>
        <w:ind w:firstLine="540"/>
        <w:jc w:val="both"/>
      </w:pPr>
      <w:r>
        <w:t>Предоставление субсидий некоммерческим организациям осуществляется за счет средств областного бюджета в соответствии с законом Свердловской области об областном бюджете на соответствующий финансовый год и плановый период в пределах лимитов бюджетных обязательств, доведенных уполномоченному органу, по результатам конкурса, проводимого уполномоченным органом.</w:t>
      </w:r>
    </w:p>
    <w:p w:rsidR="00733225" w:rsidRDefault="00733225">
      <w:pPr>
        <w:pStyle w:val="ConsPlusNormal"/>
        <w:spacing w:before="220"/>
        <w:ind w:firstLine="540"/>
        <w:jc w:val="both"/>
      </w:pPr>
      <w:r>
        <w:t>6. Сведения о субсидии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"Бюджет" при формировании проекта закона Свердловской области об областном бюджете (проекта закона Свердловской области о внесении изменений в закон Свердловской области об областном бюджете) или внесении изменений в сводную бюджетную роспись областного бюджета.</w:t>
      </w:r>
    </w:p>
    <w:p w:rsidR="00733225" w:rsidRDefault="00733225">
      <w:pPr>
        <w:pStyle w:val="ConsPlusNormal"/>
        <w:spacing w:before="220"/>
        <w:ind w:firstLine="540"/>
        <w:jc w:val="both"/>
      </w:pPr>
      <w:bookmarkStart w:id="3" w:name="P75"/>
      <w:bookmarkEnd w:id="3"/>
      <w:r>
        <w:t>7. В целях предоставления субсидий некоммерческим организациям уполномоченный орган утверждает приказом:</w:t>
      </w:r>
    </w:p>
    <w:p w:rsidR="00733225" w:rsidRDefault="00733225">
      <w:pPr>
        <w:pStyle w:val="ConsPlusNormal"/>
        <w:spacing w:before="220"/>
        <w:ind w:firstLine="540"/>
        <w:jc w:val="both"/>
      </w:pPr>
      <w:r>
        <w:t>1) состав и порядок работы комиссии, обеспечивает ее работу;</w:t>
      </w:r>
    </w:p>
    <w:p w:rsidR="00733225" w:rsidRDefault="00733225">
      <w:pPr>
        <w:pStyle w:val="ConsPlusNormal"/>
        <w:spacing w:before="220"/>
        <w:ind w:firstLine="540"/>
        <w:jc w:val="both"/>
      </w:pPr>
      <w:r>
        <w:t xml:space="preserve">2) направление (направления) конкурса (конкурсов) в соответствии с направлениями, указанными в </w:t>
      </w:r>
      <w:hyperlink w:anchor="P56" w:history="1">
        <w:r>
          <w:rPr>
            <w:color w:val="0000FF"/>
          </w:rPr>
          <w:t>пункте 3</w:t>
        </w:r>
      </w:hyperlink>
      <w:r>
        <w:t xml:space="preserve"> настоящего порядка, и перечень тематик направлений конкурсов к каждому из указанных в приказе направлений;</w:t>
      </w:r>
    </w:p>
    <w:p w:rsidR="00733225" w:rsidRDefault="00733225">
      <w:pPr>
        <w:pStyle w:val="ConsPlusNormal"/>
        <w:spacing w:before="220"/>
        <w:ind w:firstLine="540"/>
        <w:jc w:val="both"/>
      </w:pPr>
      <w:r>
        <w:t xml:space="preserve">3) общий объем субсидии и количество проектов, на реализацию которых предоставляется субсидия, по каждому направлению, указанному в </w:t>
      </w:r>
      <w:hyperlink w:anchor="P56" w:history="1">
        <w:r>
          <w:rPr>
            <w:color w:val="0000FF"/>
          </w:rPr>
          <w:t>пункте 3</w:t>
        </w:r>
      </w:hyperlink>
      <w:r>
        <w:t xml:space="preserve"> настоящего порядка;</w:t>
      </w:r>
    </w:p>
    <w:p w:rsidR="00733225" w:rsidRDefault="00733225">
      <w:pPr>
        <w:pStyle w:val="ConsPlusNormal"/>
        <w:spacing w:before="220"/>
        <w:ind w:firstLine="540"/>
        <w:jc w:val="both"/>
      </w:pPr>
      <w:r>
        <w:t>4) максимальный объем субсидии на реализацию одного проекта;</w:t>
      </w:r>
    </w:p>
    <w:p w:rsidR="00733225" w:rsidRDefault="00733225">
      <w:pPr>
        <w:pStyle w:val="ConsPlusNormal"/>
        <w:spacing w:before="220"/>
        <w:ind w:firstLine="540"/>
        <w:jc w:val="both"/>
      </w:pPr>
      <w:r>
        <w:t>5) описание целевой группы проекта.</w:t>
      </w:r>
    </w:p>
    <w:p w:rsidR="00733225" w:rsidRDefault="00733225">
      <w:pPr>
        <w:pStyle w:val="ConsPlusNormal"/>
        <w:spacing w:before="220"/>
        <w:ind w:firstLine="540"/>
        <w:jc w:val="both"/>
      </w:pPr>
      <w:r>
        <w:t>Комиссия формируется из числа государственных гражданских служащих Свердловской области, замещающих должности государственной гражданской службы в уполномоченном органе, представителей Общественного совета уполномоченного органа.</w:t>
      </w:r>
    </w:p>
    <w:p w:rsidR="00733225" w:rsidRDefault="00733225">
      <w:pPr>
        <w:pStyle w:val="ConsPlusNormal"/>
        <w:spacing w:before="220"/>
        <w:ind w:firstLine="540"/>
        <w:jc w:val="both"/>
      </w:pPr>
      <w:r>
        <w:t>В состав комиссии могут быть включены представители Законодательного Собрания Свердловской области, исполнительных органов государственной власти Свердловской области, Общественной палаты Свердловской области, коммерческих организаций, осуществляющих благотворительную деятельность, некоммерческих организаций, деятельность которых направлена на решение социальных проблем, развитие гражданского общества в Свердловской области, при условии, что такие организации не претендуют на предоставление субсидии в соответствии с настоящим порядком, средств массовой информации.</w:t>
      </w:r>
    </w:p>
    <w:p w:rsidR="00733225" w:rsidRDefault="00733225">
      <w:pPr>
        <w:pStyle w:val="ConsPlusNormal"/>
        <w:spacing w:before="220"/>
        <w:ind w:firstLine="540"/>
        <w:jc w:val="both"/>
      </w:pPr>
      <w:r>
        <w:lastRenderedPageBreak/>
        <w:t>Количество членов комиссии составляет не менее 9 человек.</w:t>
      </w:r>
    </w:p>
    <w:p w:rsidR="00733225" w:rsidRDefault="00733225">
      <w:pPr>
        <w:pStyle w:val="ConsPlusNormal"/>
        <w:spacing w:before="220"/>
        <w:ind w:firstLine="540"/>
        <w:jc w:val="both"/>
      </w:pPr>
      <w:r>
        <w:t>8. Уполномоченный орган в целях проведения конкурса (конкурсов):</w:t>
      </w:r>
    </w:p>
    <w:p w:rsidR="00733225" w:rsidRDefault="00733225">
      <w:pPr>
        <w:pStyle w:val="ConsPlusNormal"/>
        <w:spacing w:before="220"/>
        <w:ind w:firstLine="540"/>
        <w:jc w:val="both"/>
      </w:pPr>
      <w:r>
        <w:t>1) организует проведение конкурса (конкурсов) путем размещения не менее чем за 30 календарных дней до окончания срока приема заявок объявления (объявлений) о проведении конкурса (конкурсов) с приложением настоящего порядка на едином портале и официальном сайте уполномоченного органа в информационно-телекоммуникационной сети "Интернет" (далее - официальный сайт), публичной странице уполномоченного органа в социальной сети "ВКонтакте";</w:t>
      </w:r>
    </w:p>
    <w:p w:rsidR="00733225" w:rsidRDefault="00733225">
      <w:pPr>
        <w:pStyle w:val="ConsPlusNormal"/>
        <w:spacing w:before="220"/>
        <w:ind w:firstLine="540"/>
        <w:jc w:val="both"/>
      </w:pPr>
      <w:r>
        <w:t>2) направляет не менее чем за 30 календарных дней до окончания срока приема заявок объявление (объявления) о проведении конкурса (конкурсов) с приложением настоящего порядка в Общественную палату Свердловской области и Министерство экономики и территориального развития Свердловской области для размещения на официальном сайте Общественной палаты Свердловской области в информационно-телекоммуникационной сети "Интернет" (далее - официальный сайт Общественной палаты Свердловской области), публичной странице Министерства экономики и территориального развития Свердловской области в социальной сети "ВКонтакте".</w:t>
      </w:r>
    </w:p>
    <w:p w:rsidR="00733225" w:rsidRDefault="00733225">
      <w:pPr>
        <w:pStyle w:val="ConsPlusNormal"/>
        <w:spacing w:before="220"/>
        <w:ind w:firstLine="540"/>
        <w:jc w:val="both"/>
      </w:pPr>
      <w:r>
        <w:t>В объявлении (объявлениях) о проведении конкурса (конкурсов) указывается следующая информация:</w:t>
      </w:r>
    </w:p>
    <w:p w:rsidR="00733225" w:rsidRDefault="00733225">
      <w:pPr>
        <w:pStyle w:val="ConsPlusNormal"/>
        <w:spacing w:before="220"/>
        <w:ind w:firstLine="540"/>
        <w:jc w:val="both"/>
      </w:pPr>
      <w:r>
        <w:t>1) направление (направления) конкурса (конкурсов) и тематики направлений конкурса (конкурсов);</w:t>
      </w:r>
    </w:p>
    <w:p w:rsidR="00733225" w:rsidRDefault="00733225">
      <w:pPr>
        <w:pStyle w:val="ConsPlusNormal"/>
        <w:spacing w:before="220"/>
        <w:ind w:firstLine="540"/>
        <w:jc w:val="both"/>
      </w:pPr>
      <w:r>
        <w:t>2) общий объем субсидии и количество проектов, на реализацию которых предоставляется субсидия, по каждому направлению конкурса;</w:t>
      </w:r>
    </w:p>
    <w:p w:rsidR="00733225" w:rsidRDefault="00733225">
      <w:pPr>
        <w:pStyle w:val="ConsPlusNormal"/>
        <w:spacing w:before="220"/>
        <w:ind w:firstLine="540"/>
        <w:jc w:val="both"/>
      </w:pPr>
      <w:r>
        <w:t>3) максимальный объем субсидии на реализацию одного проекта;</w:t>
      </w:r>
    </w:p>
    <w:p w:rsidR="00733225" w:rsidRDefault="00733225">
      <w:pPr>
        <w:pStyle w:val="ConsPlusNormal"/>
        <w:spacing w:before="220"/>
        <w:ind w:firstLine="540"/>
        <w:jc w:val="both"/>
      </w:pPr>
      <w:r>
        <w:t>4) описание целевой группы проекта;</w:t>
      </w:r>
    </w:p>
    <w:p w:rsidR="00733225" w:rsidRDefault="00733225">
      <w:pPr>
        <w:pStyle w:val="ConsPlusNormal"/>
        <w:spacing w:before="220"/>
        <w:ind w:firstLine="540"/>
        <w:jc w:val="both"/>
      </w:pPr>
      <w:r>
        <w:t>5) даты и время начала (окончания) приема заявок, которые не могут быть меньше 30 календарных дней, следующих за днем размещения объявления о проведении конкурса;</w:t>
      </w:r>
    </w:p>
    <w:p w:rsidR="00733225" w:rsidRDefault="00733225">
      <w:pPr>
        <w:pStyle w:val="ConsPlusNormal"/>
        <w:spacing w:before="220"/>
        <w:ind w:firstLine="540"/>
        <w:jc w:val="both"/>
      </w:pPr>
      <w:r>
        <w:t>6) наименование, место нахождения, почтовый адрес, адрес электронной почты уполномоченного органа;</w:t>
      </w:r>
    </w:p>
    <w:p w:rsidR="00733225" w:rsidRDefault="00733225">
      <w:pPr>
        <w:pStyle w:val="ConsPlusNormal"/>
        <w:spacing w:before="220"/>
        <w:ind w:firstLine="540"/>
        <w:jc w:val="both"/>
      </w:pPr>
      <w:r>
        <w:t>7) результат предоставления субсидии;</w:t>
      </w:r>
    </w:p>
    <w:p w:rsidR="00733225" w:rsidRDefault="00733225">
      <w:pPr>
        <w:pStyle w:val="ConsPlusNormal"/>
        <w:spacing w:before="220"/>
        <w:ind w:firstLine="540"/>
        <w:jc w:val="both"/>
      </w:pPr>
      <w:r>
        <w:t xml:space="preserve">8) требования к участнику конкурса в соответствии с </w:t>
      </w:r>
      <w:hyperlink w:anchor="P105" w:history="1">
        <w:r>
          <w:rPr>
            <w:color w:val="0000FF"/>
          </w:rPr>
          <w:t>пунктом 9</w:t>
        </w:r>
      </w:hyperlink>
      <w:r>
        <w:t xml:space="preserve"> настоящего порядка;</w:t>
      </w:r>
    </w:p>
    <w:p w:rsidR="00733225" w:rsidRDefault="00733225">
      <w:pPr>
        <w:pStyle w:val="ConsPlusNormal"/>
        <w:spacing w:before="220"/>
        <w:ind w:firstLine="540"/>
        <w:jc w:val="both"/>
      </w:pPr>
      <w:r>
        <w:t>9) форма заявки;</w:t>
      </w:r>
    </w:p>
    <w:p w:rsidR="00733225" w:rsidRDefault="00733225">
      <w:pPr>
        <w:pStyle w:val="ConsPlusNormal"/>
        <w:spacing w:before="220"/>
        <w:ind w:firstLine="540"/>
        <w:jc w:val="both"/>
      </w:pPr>
      <w:r>
        <w:t>10) порядок подачи заявок и требования, предъявляемые к форме и содержанию заявок, порядок отзыва заявок, порядок возврата заявок, определяющий в том числе основания для возврата заявок, порядок внесения изменений в заявки;</w:t>
      </w:r>
    </w:p>
    <w:p w:rsidR="00733225" w:rsidRDefault="00733225">
      <w:pPr>
        <w:pStyle w:val="ConsPlusNormal"/>
        <w:spacing w:before="220"/>
        <w:ind w:firstLine="540"/>
        <w:jc w:val="both"/>
      </w:pPr>
      <w:r>
        <w:t>11) порядок допуска некоммерческой организации к участию в конкурсе;</w:t>
      </w:r>
    </w:p>
    <w:p w:rsidR="00733225" w:rsidRDefault="00733225">
      <w:pPr>
        <w:pStyle w:val="ConsPlusNormal"/>
        <w:spacing w:before="220"/>
        <w:ind w:firstLine="540"/>
        <w:jc w:val="both"/>
      </w:pPr>
      <w:r>
        <w:t>12) правила рассмотрения и оценки заявок;</w:t>
      </w:r>
    </w:p>
    <w:p w:rsidR="00733225" w:rsidRDefault="00733225">
      <w:pPr>
        <w:pStyle w:val="ConsPlusNormal"/>
        <w:spacing w:before="220"/>
        <w:ind w:firstLine="540"/>
        <w:jc w:val="both"/>
      </w:pPr>
      <w:r>
        <w:t>13) порядок предоставления некоммерческим организациям разъяснений положений объявления о проведении конкурса, даты начала и окончания срока их предоставления;</w:t>
      </w:r>
    </w:p>
    <w:p w:rsidR="00733225" w:rsidRDefault="00733225">
      <w:pPr>
        <w:pStyle w:val="ConsPlusNormal"/>
        <w:spacing w:before="220"/>
        <w:ind w:firstLine="540"/>
        <w:jc w:val="both"/>
      </w:pPr>
      <w:r>
        <w:t>14) срок, в течение которого участник конкурса, которому предоставлена субсидия, должен подписать соглашение;</w:t>
      </w:r>
    </w:p>
    <w:p w:rsidR="00733225" w:rsidRDefault="00733225">
      <w:pPr>
        <w:pStyle w:val="ConsPlusNormal"/>
        <w:spacing w:before="220"/>
        <w:ind w:firstLine="540"/>
        <w:jc w:val="both"/>
      </w:pPr>
      <w:r>
        <w:lastRenderedPageBreak/>
        <w:t>15) условия признания участника конкурса, которому предоставлена субсидия, уклонившимся от заключения соглашения;</w:t>
      </w:r>
    </w:p>
    <w:p w:rsidR="00733225" w:rsidRDefault="00733225">
      <w:pPr>
        <w:pStyle w:val="ConsPlusNormal"/>
        <w:spacing w:before="220"/>
        <w:ind w:firstLine="540"/>
        <w:jc w:val="both"/>
      </w:pPr>
      <w:r>
        <w:t>16) информация о размещении результатов конкурса на едином портале, официальном сайте, официальном сайте Общественной палаты Свердловской области, публичной странице уполномоченного органа в социальной сети "ВКонтакте", публичной странице Министерства экономики и территориального развития Свердловской области в социальной сети "ВКонтакте" не позднее 14 календарного дня, следующего за днем определения участников конкурса, которым предоставлена субсидия;</w:t>
      </w:r>
    </w:p>
    <w:p w:rsidR="00733225" w:rsidRDefault="00733225">
      <w:pPr>
        <w:pStyle w:val="ConsPlusNormal"/>
        <w:spacing w:before="220"/>
        <w:ind w:firstLine="540"/>
        <w:jc w:val="both"/>
      </w:pPr>
      <w:r>
        <w:t>17) информация о контактном лице уполномоченного органа (с указанием номера телефона для получения консультаций).</w:t>
      </w:r>
    </w:p>
    <w:p w:rsidR="00733225" w:rsidRDefault="00733225">
      <w:pPr>
        <w:pStyle w:val="ConsPlusNormal"/>
        <w:spacing w:before="220"/>
        <w:ind w:firstLine="540"/>
        <w:jc w:val="both"/>
      </w:pPr>
      <w:bookmarkStart w:id="4" w:name="P105"/>
      <w:bookmarkEnd w:id="4"/>
      <w:r>
        <w:t>9. Требования, которым должна соответствовать некоммерческая организация на первое число месяца, в котором подана заявка:</w:t>
      </w:r>
    </w:p>
    <w:p w:rsidR="00733225" w:rsidRDefault="00733225">
      <w:pPr>
        <w:pStyle w:val="ConsPlusNormal"/>
        <w:spacing w:before="220"/>
        <w:ind w:firstLine="540"/>
        <w:jc w:val="both"/>
      </w:pPr>
      <w:r>
        <w:t xml:space="preserve">1) некоммерческая организация должна быть зарегистрирована в налоговом органе на территории Свердловской области и осуществлять вид деятельности, предусмотренный в </w:t>
      </w:r>
      <w:hyperlink r:id="rId25" w:history="1">
        <w:r>
          <w:rPr>
            <w:color w:val="0000FF"/>
          </w:rPr>
          <w:t>подпункте 1 пункта 1 статьи 31.1</w:t>
        </w:r>
      </w:hyperlink>
      <w:r>
        <w:t xml:space="preserve"> Федерального закона от 12 января 1996 года N 7-ФЗ "О некоммерческих организациях";</w:t>
      </w:r>
    </w:p>
    <w:p w:rsidR="00733225" w:rsidRDefault="00733225">
      <w:pPr>
        <w:pStyle w:val="ConsPlusNormal"/>
        <w:spacing w:before="220"/>
        <w:ind w:firstLine="540"/>
        <w:jc w:val="both"/>
      </w:pPr>
      <w:r>
        <w:t>2) некоммерческая организация планирует на территории Свердловской области реализацию проекта, включенного в заявку, по направлению конкурса и тематике направления конкурса, указанным в объявлении о проведении конкурса, с соблюдением условий по максимальному объему субсидии на реализацию одного проекта, размеру софинансирования некоммерческой организацией проекта в объеме не менее 3% от общего объема запрашиваемой субсидии за счет собственных или привлеченных средств, целевой группе проекта, указанных в объявлении о проведении конкурса, а также срока реализации проекта, который не превышает 12 месяцев с даты заключения соглашения;</w:t>
      </w:r>
    </w:p>
    <w:p w:rsidR="00733225" w:rsidRDefault="00733225">
      <w:pPr>
        <w:pStyle w:val="ConsPlusNormal"/>
        <w:spacing w:before="220"/>
        <w:ind w:firstLine="540"/>
        <w:jc w:val="both"/>
      </w:pPr>
      <w:r>
        <w:t>3) некоммерческая организация не должна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33225" w:rsidRDefault="00733225">
      <w:pPr>
        <w:pStyle w:val="ConsPlusNormal"/>
        <w:spacing w:before="220"/>
        <w:ind w:firstLine="540"/>
        <w:jc w:val="both"/>
      </w:pPr>
      <w:r>
        <w:t>4) некоммерческая организация не должна находиться в процессе реорганизации (за исключением реорганизации в форме присоединения к юридическому лицу, являющемуся участником конкурса, другого юридического лица), ликвидации, в отношении нее не введена процедура банкротства, деятельность не приостановлена в порядке, предусмотренном законодательством Российской Федерации;</w:t>
      </w:r>
    </w:p>
    <w:p w:rsidR="00733225" w:rsidRDefault="00733225">
      <w:pPr>
        <w:pStyle w:val="ConsPlusNormal"/>
        <w:spacing w:before="220"/>
        <w:ind w:firstLine="540"/>
        <w:jc w:val="both"/>
      </w:pPr>
      <w:r>
        <w:t>5) некоммерческая организация не должна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w:t>
      </w:r>
    </w:p>
    <w:p w:rsidR="00733225" w:rsidRDefault="00733225">
      <w:pPr>
        <w:pStyle w:val="ConsPlusNormal"/>
        <w:spacing w:before="220"/>
        <w:ind w:firstLine="540"/>
        <w:jc w:val="both"/>
      </w:pPr>
      <w:r>
        <w:t xml:space="preserve">6) некоммерческая организация в текущем финансовом году не должна являться получателем средств из областного бюджета в соответствии с иными нормативными правовыми актами на цель, указанную в </w:t>
      </w:r>
      <w:hyperlink w:anchor="P56" w:history="1">
        <w:r>
          <w:rPr>
            <w:color w:val="0000FF"/>
          </w:rPr>
          <w:t>пункте 3</w:t>
        </w:r>
      </w:hyperlink>
      <w:r>
        <w:t xml:space="preserve"> настоящего порядка;</w:t>
      </w:r>
    </w:p>
    <w:p w:rsidR="00733225" w:rsidRDefault="00733225">
      <w:pPr>
        <w:pStyle w:val="ConsPlusNormal"/>
        <w:spacing w:before="220"/>
        <w:ind w:firstLine="540"/>
        <w:jc w:val="both"/>
      </w:pPr>
      <w:r>
        <w:t>7) некоммерческая организация не должна иметь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Свердловской области;</w:t>
      </w:r>
    </w:p>
    <w:p w:rsidR="00733225" w:rsidRDefault="00733225">
      <w:pPr>
        <w:pStyle w:val="ConsPlusNormal"/>
        <w:spacing w:before="220"/>
        <w:ind w:firstLine="540"/>
        <w:jc w:val="both"/>
      </w:pPr>
      <w:r>
        <w:lastRenderedPageBreak/>
        <w:t xml:space="preserve">8) некоммерческая организация не должна иметь не исполненного в установленный срок обязательства по соглашению (соглашениям), заключенному (заключенным) между уполномоченным органом и некоммерческой организацией в соответствии с настоящим порядком, по возврату субсидии (части субсидии) в соответствии с </w:t>
      </w:r>
      <w:hyperlink w:anchor="P209" w:history="1">
        <w:r>
          <w:rPr>
            <w:color w:val="0000FF"/>
          </w:rPr>
          <w:t>пунктами 26</w:t>
        </w:r>
      </w:hyperlink>
      <w:r>
        <w:t xml:space="preserve">, </w:t>
      </w:r>
      <w:hyperlink w:anchor="P228" w:history="1">
        <w:r>
          <w:rPr>
            <w:color w:val="0000FF"/>
          </w:rPr>
          <w:t>34</w:t>
        </w:r>
      </w:hyperlink>
      <w:r>
        <w:t xml:space="preserve"> и </w:t>
      </w:r>
      <w:hyperlink w:anchor="P257" w:history="1">
        <w:r>
          <w:rPr>
            <w:color w:val="0000FF"/>
          </w:rPr>
          <w:t>39</w:t>
        </w:r>
      </w:hyperlink>
      <w:r>
        <w:t xml:space="preserve"> настоящего порядка;</w:t>
      </w:r>
    </w:p>
    <w:p w:rsidR="00733225" w:rsidRDefault="00733225">
      <w:pPr>
        <w:pStyle w:val="ConsPlusNormal"/>
        <w:spacing w:before="220"/>
        <w:ind w:firstLine="540"/>
        <w:jc w:val="both"/>
      </w:pPr>
      <w:r>
        <w:t xml:space="preserve">9) некоммерческая организация должна быть включена в реестр негосударственных организаций, осуществляющих комплексную реабилитацию и ресоциализацию лиц, потребляющих наркотические средства или психотропные вещества без назначения врача, на территории Свердловской области, утвержденный Министерством здравоохранения Свердловской области (при участии в конкурсе по направлению в соответствии с </w:t>
      </w:r>
      <w:hyperlink w:anchor="P62" w:history="1">
        <w:r>
          <w:rPr>
            <w:color w:val="0000FF"/>
          </w:rPr>
          <w:t>подпунктом 6 пункта 3</w:t>
        </w:r>
      </w:hyperlink>
      <w:r>
        <w:t xml:space="preserve"> настоящего порядка).</w:t>
      </w:r>
    </w:p>
    <w:p w:rsidR="00733225" w:rsidRDefault="00733225">
      <w:pPr>
        <w:pStyle w:val="ConsPlusNormal"/>
        <w:spacing w:before="220"/>
        <w:ind w:firstLine="540"/>
        <w:jc w:val="both"/>
      </w:pPr>
      <w:bookmarkStart w:id="5" w:name="P115"/>
      <w:bookmarkEnd w:id="5"/>
      <w:r>
        <w:t xml:space="preserve">10. Для участия в конкурсе (конкурсах) некоммерческая организация в течение срока, указанного в объявлении о проведении конкурса (конкурсов), подает в уполномоченный орган </w:t>
      </w:r>
      <w:hyperlink w:anchor="P280" w:history="1">
        <w:r>
          <w:rPr>
            <w:color w:val="0000FF"/>
          </w:rPr>
          <w:t>заявку</w:t>
        </w:r>
      </w:hyperlink>
      <w:r>
        <w:t xml:space="preserve"> по форме согласно приложению N 1 к настоящему порядку с приложением следующих документов:</w:t>
      </w:r>
    </w:p>
    <w:p w:rsidR="00733225" w:rsidRDefault="00733225">
      <w:pPr>
        <w:pStyle w:val="ConsPlusNormal"/>
        <w:spacing w:before="220"/>
        <w:ind w:firstLine="540"/>
        <w:jc w:val="both"/>
      </w:pPr>
      <w:r>
        <w:t>1) проекта, который должен предусматривать:</w:t>
      </w:r>
    </w:p>
    <w:p w:rsidR="00733225" w:rsidRDefault="00733225">
      <w:pPr>
        <w:pStyle w:val="ConsPlusNormal"/>
        <w:spacing w:before="220"/>
        <w:ind w:firstLine="540"/>
        <w:jc w:val="both"/>
      </w:pPr>
      <w:r>
        <w:t>описание целевой группы проекта, на которую направлено проведение мероприятий, предусмотренных проектом;</w:t>
      </w:r>
    </w:p>
    <w:p w:rsidR="00733225" w:rsidRDefault="00733225">
      <w:pPr>
        <w:pStyle w:val="ConsPlusNormal"/>
        <w:spacing w:before="220"/>
        <w:ind w:firstLine="540"/>
        <w:jc w:val="both"/>
      </w:pPr>
      <w:r>
        <w:t>перечень мероприятий;</w:t>
      </w:r>
    </w:p>
    <w:p w:rsidR="00733225" w:rsidRDefault="00733225">
      <w:pPr>
        <w:pStyle w:val="ConsPlusNormal"/>
        <w:spacing w:before="220"/>
        <w:ind w:firstLine="540"/>
        <w:jc w:val="both"/>
      </w:pPr>
      <w:r>
        <w:t>ожидаемые результаты реализации проекта;</w:t>
      </w:r>
    </w:p>
    <w:p w:rsidR="00733225" w:rsidRDefault="00733225">
      <w:pPr>
        <w:pStyle w:val="ConsPlusNormal"/>
        <w:spacing w:before="220"/>
        <w:ind w:firstLine="540"/>
        <w:jc w:val="both"/>
      </w:pPr>
      <w:r>
        <w:t>срок реализации проекта;</w:t>
      </w:r>
    </w:p>
    <w:p w:rsidR="00733225" w:rsidRDefault="00733225">
      <w:pPr>
        <w:pStyle w:val="ConsPlusNormal"/>
        <w:spacing w:before="220"/>
        <w:ind w:firstLine="540"/>
        <w:jc w:val="both"/>
      </w:pPr>
      <w:r>
        <w:t xml:space="preserve">2) </w:t>
      </w:r>
      <w:hyperlink w:anchor="P457" w:history="1">
        <w:r>
          <w:rPr>
            <w:color w:val="0000FF"/>
          </w:rPr>
          <w:t>сметы</w:t>
        </w:r>
      </w:hyperlink>
      <w:r>
        <w:t xml:space="preserve"> расходов на реализацию проекта (далее - смета расходов), сформированной в соответствии с перечнем расходов, указанных в </w:t>
      </w:r>
      <w:hyperlink w:anchor="P183" w:history="1">
        <w:r>
          <w:rPr>
            <w:color w:val="0000FF"/>
          </w:rPr>
          <w:t>пункте 23</w:t>
        </w:r>
      </w:hyperlink>
      <w:r>
        <w:t xml:space="preserve"> настоящего порядка, с указанием источников финансирования, в том числе за счет собственных или привлеченных средств, которые некоммерческая организация планирует привлечь в целях реализации проекта, по форме согласно приложению N 2 к настоящему порядку;</w:t>
      </w:r>
    </w:p>
    <w:p w:rsidR="00733225" w:rsidRDefault="00733225">
      <w:pPr>
        <w:pStyle w:val="ConsPlusNormal"/>
        <w:spacing w:before="220"/>
        <w:ind w:firstLine="540"/>
        <w:jc w:val="both"/>
      </w:pPr>
      <w:r>
        <w:t>3) справки территориального органа Федеральной налоговой службы, подтверждающей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состоянию на первое число месяца, в котором подана заявка;</w:t>
      </w:r>
    </w:p>
    <w:p w:rsidR="00733225" w:rsidRDefault="00733225">
      <w:pPr>
        <w:pStyle w:val="ConsPlusNormal"/>
        <w:spacing w:before="220"/>
        <w:ind w:firstLine="540"/>
        <w:jc w:val="both"/>
      </w:pPr>
      <w:r>
        <w:t>4) копии устава некоммерческой организации;</w:t>
      </w:r>
    </w:p>
    <w:p w:rsidR="00733225" w:rsidRDefault="00733225">
      <w:pPr>
        <w:pStyle w:val="ConsPlusNormal"/>
        <w:spacing w:before="220"/>
        <w:ind w:firstLine="540"/>
        <w:jc w:val="both"/>
      </w:pPr>
      <w:r>
        <w:t>5) информации о проекте (проектах), реализованном (реализованных) некоммерческой организацией в соответствии с соглашением (соглашениями), заключенным (заключенными) между уполномоченным органом и некоммерческой организацией в соответствии с настоящим порядком, за период, не превышающий год, предшествующий дате подачи заявки, включая информацию о целевой группе проекта, муниципальных образованиях (муниципальных районах, городских округах), расположенных на территории Свердловской области (далее - муниципальные образования), добровольцах (волонтерах), привлеченных к реализации проекта (проектов), по форме, утвержденной уполномоченным органом;</w:t>
      </w:r>
    </w:p>
    <w:p w:rsidR="00733225" w:rsidRDefault="00733225">
      <w:pPr>
        <w:pStyle w:val="ConsPlusNormal"/>
        <w:spacing w:before="220"/>
        <w:ind w:firstLine="540"/>
        <w:jc w:val="both"/>
      </w:pPr>
      <w:r>
        <w:t>6) письменного согласия руководителя некоммерческой организации на публикацию (размещение) информации, связанной с участием некоммерческой организации в конкурсе, на едином портале, официальном сайте, официальном сайте Общественной палаты Свердловской области, публичной странице уполномоченного органа в социальной сети "ВКонтакте", публичной странице Министерства экономики и территориального развития Свердловской области в социальной сети "ВКонтакте";</w:t>
      </w:r>
    </w:p>
    <w:p w:rsidR="00733225" w:rsidRDefault="00733225">
      <w:pPr>
        <w:pStyle w:val="ConsPlusNormal"/>
        <w:spacing w:before="220"/>
        <w:ind w:firstLine="540"/>
        <w:jc w:val="both"/>
      </w:pPr>
      <w:r>
        <w:lastRenderedPageBreak/>
        <w:t xml:space="preserve">7) справки, подтверждающей, что некоммерческая организация в текущем финансовом году не является получателем средств из областного бюджета в соответствии с иными нормативными правовыми актами на цель, указанную в </w:t>
      </w:r>
      <w:hyperlink w:anchor="P56" w:history="1">
        <w:r>
          <w:rPr>
            <w:color w:val="0000FF"/>
          </w:rPr>
          <w:t>пункте 3</w:t>
        </w:r>
      </w:hyperlink>
      <w:r>
        <w:t xml:space="preserve"> настоящего порядка, подписанной руководителем некоммерческой организации;</w:t>
      </w:r>
    </w:p>
    <w:p w:rsidR="00733225" w:rsidRDefault="00733225">
      <w:pPr>
        <w:pStyle w:val="ConsPlusNormal"/>
        <w:spacing w:before="220"/>
        <w:ind w:firstLine="540"/>
        <w:jc w:val="both"/>
      </w:pPr>
      <w:r>
        <w:t xml:space="preserve">8) справки, подтверждающей, что некоммерческая организация включена в реестр негосударственных организаций, осуществляющих комплексную реабилитацию и ресоциализацию лиц, потребляющих наркотические средства или психотропные вещества без назначения врача, на территории Свердловской области, утвержденный Министерством здравоохранения Свердловской области (при участии в конкурсе по направлению в соответствии с </w:t>
      </w:r>
      <w:hyperlink w:anchor="P62" w:history="1">
        <w:r>
          <w:rPr>
            <w:color w:val="0000FF"/>
          </w:rPr>
          <w:t>подпунктом 6 пункта 3</w:t>
        </w:r>
      </w:hyperlink>
      <w:r>
        <w:t xml:space="preserve"> настоящего порядка), подписанной руководителем некоммерческой организации.</w:t>
      </w:r>
    </w:p>
    <w:p w:rsidR="00733225" w:rsidRDefault="00733225">
      <w:pPr>
        <w:pStyle w:val="ConsPlusNormal"/>
        <w:spacing w:before="220"/>
        <w:ind w:firstLine="540"/>
        <w:jc w:val="both"/>
      </w:pPr>
      <w:r>
        <w:t>11. Заявка и прилагаемые к ней документы представляются на бумажном и электронном носителях.</w:t>
      </w:r>
    </w:p>
    <w:p w:rsidR="00733225" w:rsidRDefault="00733225">
      <w:pPr>
        <w:pStyle w:val="ConsPlusNormal"/>
        <w:spacing w:before="220"/>
        <w:ind w:firstLine="540"/>
        <w:jc w:val="both"/>
      </w:pPr>
      <w:r>
        <w:t>Заявка и прилагаемые к ней документы представляются в уполномоченный орган на бумажном носителе прошитыми, пронумерованными.</w:t>
      </w:r>
    </w:p>
    <w:p w:rsidR="00733225" w:rsidRDefault="00733225">
      <w:pPr>
        <w:pStyle w:val="ConsPlusNormal"/>
        <w:spacing w:before="220"/>
        <w:ind w:firstLine="540"/>
        <w:jc w:val="both"/>
      </w:pPr>
      <w:r>
        <w:t xml:space="preserve">Некоммерческая организация имеет право включать в состав заявки дополнительную информацию и представлять по собственной инициативе иные документы, не указанные в </w:t>
      </w:r>
      <w:hyperlink w:anchor="P115" w:history="1">
        <w:r>
          <w:rPr>
            <w:color w:val="0000FF"/>
          </w:rPr>
          <w:t>пункте 10</w:t>
        </w:r>
      </w:hyperlink>
      <w:r>
        <w:t xml:space="preserve"> настоящего порядка.</w:t>
      </w:r>
    </w:p>
    <w:p w:rsidR="00733225" w:rsidRDefault="00733225">
      <w:pPr>
        <w:pStyle w:val="ConsPlusNormal"/>
        <w:spacing w:before="220"/>
        <w:ind w:firstLine="540"/>
        <w:jc w:val="both"/>
      </w:pPr>
      <w:r>
        <w:t xml:space="preserve">12. Одна некоммерческая организация вправе подать одну и более заявку, в каждую из которых включен проект по направлениям конкурса и тематике направлений конкурса, указанным в объявлении о проведении конкурса. При этом по результатам конкурса некоммерческой организации, включенной в перечень участников конкурса, которым предоставляется субсидия, сформированный в соответствии с </w:t>
      </w:r>
      <w:hyperlink w:anchor="P152" w:history="1">
        <w:r>
          <w:rPr>
            <w:color w:val="0000FF"/>
          </w:rPr>
          <w:t>подпунктом 5 части первой пункта 17</w:t>
        </w:r>
      </w:hyperlink>
      <w:r>
        <w:t xml:space="preserve"> настоящего порядка, по ее выбору предоставляется субсидия на реализацию только одного проекта по каждому направлению, указанному в объявлении о проведении конкурса.</w:t>
      </w:r>
    </w:p>
    <w:p w:rsidR="00733225" w:rsidRDefault="00733225">
      <w:pPr>
        <w:pStyle w:val="ConsPlusNormal"/>
        <w:spacing w:before="220"/>
        <w:ind w:firstLine="540"/>
        <w:jc w:val="both"/>
      </w:pPr>
      <w:r>
        <w:t>13. Регистрация заявок, поступивших в течение срока приема заявок, указанного в объявлении о проведении конкурса, осуществляется в день их подачи в уполномоченный орган в журнале учета заявок с присвоением регистрационного номера, указанием даты и времени подачи заявки. Заявки, поступившие после окончания срока, установленного в объявлении о проведении конкурса, уполномоченным органом не регистрируются.</w:t>
      </w:r>
    </w:p>
    <w:p w:rsidR="00733225" w:rsidRDefault="00733225">
      <w:pPr>
        <w:pStyle w:val="ConsPlusNormal"/>
        <w:spacing w:before="220"/>
        <w:ind w:firstLine="540"/>
        <w:jc w:val="both"/>
      </w:pPr>
      <w:r>
        <w:t>14. Некоммерческая организация в течение срока приема заявок, указанного в объявлении о проведении конкурса, имеет право отозвать заявку и прилагаемые к ней документы путем представления в уполномоченный орган заявления об отзыве заявки в письменном виде в произвольной форме, подписанного руководителем некоммерческой организации. Уполномоченный орган возвращает заявку и прилагаемые к ней документы по заявлению об отзыве заявки и делает соответствующую запись о возврате в журнале учета заявок.</w:t>
      </w:r>
    </w:p>
    <w:p w:rsidR="00733225" w:rsidRDefault="00733225">
      <w:pPr>
        <w:pStyle w:val="ConsPlusNormal"/>
        <w:spacing w:before="220"/>
        <w:ind w:firstLine="540"/>
        <w:jc w:val="both"/>
      </w:pPr>
      <w:bookmarkStart w:id="6" w:name="P134"/>
      <w:bookmarkEnd w:id="6"/>
      <w:r>
        <w:t>15. Некоммерческая организация при необходимости направляет в уполномоченный орган обращение в письменном виде в произвольной форме о разъяснении положений объявления о проведении конкурса начиная с даты размещения объявления о проведении конкурса, но не позднее чем за 5 календарных дней до даты окончания срока приема заявок, указанной в объявлении о проведении конкурса.</w:t>
      </w:r>
    </w:p>
    <w:p w:rsidR="00733225" w:rsidRDefault="00733225">
      <w:pPr>
        <w:pStyle w:val="ConsPlusNormal"/>
        <w:spacing w:before="220"/>
        <w:ind w:firstLine="540"/>
        <w:jc w:val="both"/>
      </w:pPr>
      <w:r>
        <w:t xml:space="preserve">Уполномоченный орган в течение 4 календарных дней с даты поступления обращения, указанного в </w:t>
      </w:r>
      <w:hyperlink w:anchor="P134" w:history="1">
        <w:r>
          <w:rPr>
            <w:color w:val="0000FF"/>
          </w:rPr>
          <w:t>части первой</w:t>
        </w:r>
      </w:hyperlink>
      <w:r>
        <w:t xml:space="preserve"> настоящего пункта, дает разъяснения положений объявления о проведении конкурса путем направления некоммерческой организации письменного ответа.</w:t>
      </w:r>
    </w:p>
    <w:p w:rsidR="00733225" w:rsidRDefault="00733225">
      <w:pPr>
        <w:pStyle w:val="ConsPlusNormal"/>
        <w:spacing w:before="220"/>
        <w:ind w:firstLine="540"/>
        <w:jc w:val="both"/>
      </w:pPr>
      <w:r>
        <w:t>16. Уполномоченный орган в течение 10 рабочих дней со дня, следующего за днем окончания срока приема заявок, по каждой зарегистрированной заявке:</w:t>
      </w:r>
    </w:p>
    <w:p w:rsidR="00733225" w:rsidRDefault="00733225">
      <w:pPr>
        <w:pStyle w:val="ConsPlusNormal"/>
        <w:spacing w:before="220"/>
        <w:ind w:firstLine="540"/>
        <w:jc w:val="both"/>
      </w:pPr>
      <w:bookmarkStart w:id="7" w:name="P137"/>
      <w:bookmarkEnd w:id="7"/>
      <w:r>
        <w:lastRenderedPageBreak/>
        <w:t>1) осуществляет проверку:</w:t>
      </w:r>
    </w:p>
    <w:p w:rsidR="00733225" w:rsidRDefault="00733225">
      <w:pPr>
        <w:pStyle w:val="ConsPlusNormal"/>
        <w:spacing w:before="220"/>
        <w:ind w:firstLine="540"/>
        <w:jc w:val="both"/>
      </w:pPr>
      <w:r>
        <w:t xml:space="preserve">соответствия </w:t>
      </w:r>
      <w:hyperlink w:anchor="P280" w:history="1">
        <w:r>
          <w:rPr>
            <w:color w:val="0000FF"/>
          </w:rPr>
          <w:t>заявки</w:t>
        </w:r>
      </w:hyperlink>
      <w:r>
        <w:t xml:space="preserve"> форме, приведенной в приложении N 1 к настоящему порядку;</w:t>
      </w:r>
    </w:p>
    <w:p w:rsidR="00733225" w:rsidRDefault="00733225">
      <w:pPr>
        <w:pStyle w:val="ConsPlusNormal"/>
        <w:spacing w:before="220"/>
        <w:ind w:firstLine="540"/>
        <w:jc w:val="both"/>
      </w:pPr>
      <w:r>
        <w:t xml:space="preserve">наличия приложенных к заявке документов, указанных в </w:t>
      </w:r>
      <w:hyperlink w:anchor="P115" w:history="1">
        <w:r>
          <w:rPr>
            <w:color w:val="0000FF"/>
          </w:rPr>
          <w:t>пункте 10</w:t>
        </w:r>
      </w:hyperlink>
      <w:r>
        <w:t xml:space="preserve"> настоящего порядка;</w:t>
      </w:r>
    </w:p>
    <w:p w:rsidR="00733225" w:rsidRDefault="00733225">
      <w:pPr>
        <w:pStyle w:val="ConsPlusNormal"/>
        <w:spacing w:before="220"/>
        <w:ind w:firstLine="540"/>
        <w:jc w:val="both"/>
      </w:pPr>
      <w:r>
        <w:t>соответствия информации в заявке приложенным к заявке документам;</w:t>
      </w:r>
    </w:p>
    <w:p w:rsidR="00733225" w:rsidRDefault="00733225">
      <w:pPr>
        <w:pStyle w:val="ConsPlusNormal"/>
        <w:spacing w:before="220"/>
        <w:ind w:firstLine="540"/>
        <w:jc w:val="both"/>
      </w:pPr>
      <w:r>
        <w:t xml:space="preserve">соответствия некоммерческой организации требованиям, указанным в </w:t>
      </w:r>
      <w:hyperlink w:anchor="P105" w:history="1">
        <w:r>
          <w:rPr>
            <w:color w:val="0000FF"/>
          </w:rPr>
          <w:t>пункте 9</w:t>
        </w:r>
      </w:hyperlink>
      <w:r>
        <w:t xml:space="preserve"> настоящего порядка, в том числе на основании сведений о юридическом лице из Единого государственного реестра юридических лиц, сведений о наличии (отсутствии) у некоммерческой организации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Свердловской области, запрашиваемых уполномоченным органом самостоятельно, а также на основании имеющихся в распоряжении уполномоченного органа сведений о не исполненном в установленный срок обязательстве по соглашению (соглашениям), заключенному (заключенным) между уполномоченным органом и некоммерческой организацией в соответствии с настоящим порядком, по возврату субсидии (части субсидии) в соответствии с </w:t>
      </w:r>
      <w:hyperlink w:anchor="P209" w:history="1">
        <w:r>
          <w:rPr>
            <w:color w:val="0000FF"/>
          </w:rPr>
          <w:t>пунктами 26</w:t>
        </w:r>
      </w:hyperlink>
      <w:r>
        <w:t xml:space="preserve">, </w:t>
      </w:r>
      <w:hyperlink w:anchor="P228" w:history="1">
        <w:r>
          <w:rPr>
            <w:color w:val="0000FF"/>
          </w:rPr>
          <w:t>34</w:t>
        </w:r>
      </w:hyperlink>
      <w:r>
        <w:t xml:space="preserve"> и </w:t>
      </w:r>
      <w:hyperlink w:anchor="P257" w:history="1">
        <w:r>
          <w:rPr>
            <w:color w:val="0000FF"/>
          </w:rPr>
          <w:t>39</w:t>
        </w:r>
      </w:hyperlink>
      <w:r>
        <w:t xml:space="preserve"> настоящего порядка;</w:t>
      </w:r>
    </w:p>
    <w:p w:rsidR="00733225" w:rsidRDefault="00733225">
      <w:pPr>
        <w:pStyle w:val="ConsPlusNormal"/>
        <w:spacing w:before="220"/>
        <w:ind w:firstLine="540"/>
        <w:jc w:val="both"/>
      </w:pPr>
      <w:r>
        <w:t xml:space="preserve">2) осуществляет подготовку заключения, содержащего информацию о результатах проверки, указанной в </w:t>
      </w:r>
      <w:hyperlink w:anchor="P137" w:history="1">
        <w:r>
          <w:rPr>
            <w:color w:val="0000FF"/>
          </w:rPr>
          <w:t>подпункте 1</w:t>
        </w:r>
      </w:hyperlink>
      <w:r>
        <w:t xml:space="preserve"> настоящей части, и критериях оценки заявки (далее - заключение), по форме, утвержденной уполномоченным органом;</w:t>
      </w:r>
    </w:p>
    <w:p w:rsidR="00733225" w:rsidRDefault="00733225">
      <w:pPr>
        <w:pStyle w:val="ConsPlusNormal"/>
        <w:spacing w:before="220"/>
        <w:ind w:firstLine="540"/>
        <w:jc w:val="both"/>
      </w:pPr>
      <w:r>
        <w:t xml:space="preserve">3) направляет в комиссию заявки и заключения в течение одного рабочего дня, следующего за днем окончания проверки, указанной в </w:t>
      </w:r>
      <w:hyperlink w:anchor="P137" w:history="1">
        <w:r>
          <w:rPr>
            <w:color w:val="0000FF"/>
          </w:rPr>
          <w:t>подпункте 1</w:t>
        </w:r>
      </w:hyperlink>
      <w:r>
        <w:t xml:space="preserve"> настоящей части.</w:t>
      </w:r>
    </w:p>
    <w:p w:rsidR="00733225" w:rsidRDefault="00733225">
      <w:pPr>
        <w:pStyle w:val="ConsPlusNormal"/>
        <w:spacing w:before="220"/>
        <w:ind w:firstLine="540"/>
        <w:jc w:val="both"/>
      </w:pPr>
      <w:r>
        <w:t>В случае отсутствия поступивших заявок конкурс признается несостоявшимся. Информация о признании конкурса несостоявшимся в течение 5 календарных дней с даты окончания срока приема заявок, указанной в объявлении о проведении конкурса:</w:t>
      </w:r>
    </w:p>
    <w:p w:rsidR="00733225" w:rsidRDefault="00733225">
      <w:pPr>
        <w:pStyle w:val="ConsPlusNormal"/>
        <w:spacing w:before="220"/>
        <w:ind w:firstLine="540"/>
        <w:jc w:val="both"/>
      </w:pPr>
      <w:r>
        <w:t>1) размещается на едином портале, официальном сайте и публичной странице уполномоченного органа в социальной сети "ВКонтакте";</w:t>
      </w:r>
    </w:p>
    <w:p w:rsidR="00733225" w:rsidRDefault="00733225">
      <w:pPr>
        <w:pStyle w:val="ConsPlusNormal"/>
        <w:spacing w:before="220"/>
        <w:ind w:firstLine="540"/>
        <w:jc w:val="both"/>
      </w:pPr>
      <w:r>
        <w:t>2) направляется в Общественную палату Свердловской области и Министерство экономики и территориального развития Свердловской области для размещения на официальном сайте Общественной палаты Свердловской области, публичной странице Министерства экономики и территориального развития Свердловской области в социальной сети "ВКонтакте".</w:t>
      </w:r>
    </w:p>
    <w:p w:rsidR="00733225" w:rsidRDefault="00733225">
      <w:pPr>
        <w:pStyle w:val="ConsPlusNormal"/>
        <w:spacing w:before="220"/>
        <w:ind w:firstLine="540"/>
        <w:jc w:val="both"/>
      </w:pPr>
      <w:r>
        <w:t>17. Комиссия в течение 30 календарных дней со дня, следующего за днем окончания срока приема заявок:</w:t>
      </w:r>
    </w:p>
    <w:p w:rsidR="00733225" w:rsidRDefault="00733225">
      <w:pPr>
        <w:pStyle w:val="ConsPlusNormal"/>
        <w:spacing w:before="220"/>
        <w:ind w:firstLine="540"/>
        <w:jc w:val="both"/>
      </w:pPr>
      <w:r>
        <w:t>1) рассматривает заявку и заключение и принимает решение о допуске некоммерческой организации к участию в конкурсе (конкурсах) и оценке ее заявки или об отказе в допуске некоммерческой организации к участию в конкурсе (конкурсах);</w:t>
      </w:r>
    </w:p>
    <w:p w:rsidR="00733225" w:rsidRDefault="00733225">
      <w:pPr>
        <w:pStyle w:val="ConsPlusNormal"/>
        <w:spacing w:before="220"/>
        <w:ind w:firstLine="540"/>
        <w:jc w:val="both"/>
      </w:pPr>
      <w:r>
        <w:t>2) принимает решение о признании конкурса несостоявшимся в случае, если комиссией принято решение об отказе в допуске некоммерческой организации к участию в конкурсе в отношении всех заявок;</w:t>
      </w:r>
    </w:p>
    <w:p w:rsidR="00733225" w:rsidRDefault="00733225">
      <w:pPr>
        <w:pStyle w:val="ConsPlusNormal"/>
        <w:spacing w:before="220"/>
        <w:ind w:firstLine="540"/>
        <w:jc w:val="both"/>
      </w:pPr>
      <w:r>
        <w:t xml:space="preserve">3) принимает решение о предоставлении субсидии единственному участнику конкурса по направлению конкурса, указанному в объявлении о проведении конкурса, подавшему одну заявку. В этом случае оценка такой заявки и присвоение ей порядкового номера в соответствии с </w:t>
      </w:r>
      <w:hyperlink w:anchor="P151" w:history="1">
        <w:r>
          <w:rPr>
            <w:color w:val="0000FF"/>
          </w:rPr>
          <w:t>подпунктами 4</w:t>
        </w:r>
      </w:hyperlink>
      <w:r>
        <w:t xml:space="preserve"> и </w:t>
      </w:r>
      <w:hyperlink w:anchor="P152" w:history="1">
        <w:r>
          <w:rPr>
            <w:color w:val="0000FF"/>
          </w:rPr>
          <w:t>5 части первой</w:t>
        </w:r>
      </w:hyperlink>
      <w:r>
        <w:t xml:space="preserve"> настоящего пункта соответственно не осуществляются;</w:t>
      </w:r>
    </w:p>
    <w:p w:rsidR="00733225" w:rsidRDefault="00733225">
      <w:pPr>
        <w:pStyle w:val="ConsPlusNormal"/>
        <w:spacing w:before="220"/>
        <w:ind w:firstLine="540"/>
        <w:jc w:val="both"/>
      </w:pPr>
      <w:bookmarkStart w:id="8" w:name="P151"/>
      <w:bookmarkEnd w:id="8"/>
      <w:r>
        <w:t xml:space="preserve">4) осуществляет оценку заявок, допущенных к участию в конкурсе, в соответствии с </w:t>
      </w:r>
      <w:hyperlink w:anchor="P512" w:history="1">
        <w:r>
          <w:rPr>
            <w:color w:val="0000FF"/>
          </w:rPr>
          <w:t>Методикой</w:t>
        </w:r>
      </w:hyperlink>
      <w:r>
        <w:t xml:space="preserve"> оценки заявок на участие в конкурсе социально ориентированных некоммерческих </w:t>
      </w:r>
      <w:r>
        <w:lastRenderedPageBreak/>
        <w:t>организаций на право получения субсидии из областного бюджета в целях реализации социальных проектов в сфере социальной защиты населения, приведенной в приложении N 3 к настоящему порядку;</w:t>
      </w:r>
    </w:p>
    <w:p w:rsidR="00733225" w:rsidRDefault="00733225">
      <w:pPr>
        <w:pStyle w:val="ConsPlusNormal"/>
        <w:spacing w:before="220"/>
        <w:ind w:firstLine="540"/>
        <w:jc w:val="both"/>
      </w:pPr>
      <w:bookmarkStart w:id="9" w:name="P152"/>
      <w:bookmarkEnd w:id="9"/>
      <w:r>
        <w:t>5) присваивает каждой заявке порядковый номер в зависимости от общей суммы баллов, присвоенных каждой заявке, в порядке ее убывания по каждому направлению, указанному в объявлении о проведении конкурса. При равном количестве баллов меньший порядковый номер присваивается заявке, которая подана в более раннюю дату, а при совпадении дат - в более раннее время;</w:t>
      </w:r>
    </w:p>
    <w:p w:rsidR="00733225" w:rsidRDefault="00733225">
      <w:pPr>
        <w:pStyle w:val="ConsPlusNormal"/>
        <w:spacing w:before="220"/>
        <w:ind w:firstLine="540"/>
        <w:jc w:val="both"/>
      </w:pPr>
      <w:r>
        <w:t>6) формирует по каждому направлению, указанному в объявлении о проведении конкурса, перечень участников конкурса, которым предоставляется субсидия, исходя из общего объема субсидии по каждому направлению конкурса и количества проектов в порядке возрастания присвоенных их заявкам порядковых номеров, начиная с проекта, набравшего наибольшее количество общей суммы баллов. Распределение субсидии завершается при распределении средств на все проекты в пределах максимального количества проектов по каждому направлению, указанному в объявлении о проведении конкурса;</w:t>
      </w:r>
    </w:p>
    <w:p w:rsidR="00733225" w:rsidRDefault="00733225">
      <w:pPr>
        <w:pStyle w:val="ConsPlusNormal"/>
        <w:spacing w:before="220"/>
        <w:ind w:firstLine="540"/>
        <w:jc w:val="both"/>
      </w:pPr>
      <w:r>
        <w:t>7) принимает решение о предоставлении субсидии (субсидий) участнику (участникам) конкурса (конкурсов) и размере (размерах) предоставляемой (предоставляемых) ему (им) субсидии (субсидий).</w:t>
      </w:r>
    </w:p>
    <w:p w:rsidR="00733225" w:rsidRDefault="00733225">
      <w:pPr>
        <w:pStyle w:val="ConsPlusNormal"/>
        <w:spacing w:before="220"/>
        <w:ind w:firstLine="540"/>
        <w:jc w:val="both"/>
      </w:pPr>
      <w:bookmarkStart w:id="10" w:name="P155"/>
      <w:bookmarkEnd w:id="10"/>
      <w:r>
        <w:t>В случае если результаты оценки заявок участника конкурса позволяют ему претендовать на предоставление субсидии на реализацию двух и более проектов по направлению конкурса, указанному в объявлении о проведении конкурса, такому участнику конкурса обеспечивается возможность выбора проекта, на реализацию которого может быть предоставлена субсидия, путем направления комиссией сообщения об этом участнику конкурса по адресу его электронной почты, указанному в заявке.</w:t>
      </w:r>
    </w:p>
    <w:p w:rsidR="00733225" w:rsidRDefault="00733225">
      <w:pPr>
        <w:pStyle w:val="ConsPlusNormal"/>
        <w:spacing w:before="220"/>
        <w:ind w:firstLine="540"/>
        <w:jc w:val="both"/>
      </w:pPr>
      <w:r>
        <w:t xml:space="preserve">Если участник конкурса не сообщит о своем выборе в комиссию в письменной форме в срок, установленный в сообщении, указанном в </w:t>
      </w:r>
      <w:hyperlink w:anchor="P155" w:history="1">
        <w:r>
          <w:rPr>
            <w:color w:val="0000FF"/>
          </w:rPr>
          <w:t>части второй</w:t>
        </w:r>
      </w:hyperlink>
      <w:r>
        <w:t xml:space="preserve"> настоящего пункта, субсидия предоставляется на реализацию проекта, включенного в заявку, с меньшим порядковым номером.</w:t>
      </w:r>
    </w:p>
    <w:p w:rsidR="00733225" w:rsidRDefault="00733225">
      <w:pPr>
        <w:pStyle w:val="ConsPlusNormal"/>
        <w:spacing w:before="220"/>
        <w:ind w:firstLine="540"/>
        <w:jc w:val="both"/>
      </w:pPr>
      <w:r>
        <w:t>18. Основаниями для отказа в допуске некоммерческой организации к участию в конкурсе являются:</w:t>
      </w:r>
    </w:p>
    <w:p w:rsidR="00733225" w:rsidRDefault="00733225">
      <w:pPr>
        <w:pStyle w:val="ConsPlusNormal"/>
        <w:spacing w:before="220"/>
        <w:ind w:firstLine="540"/>
        <w:jc w:val="both"/>
      </w:pPr>
      <w:r>
        <w:t xml:space="preserve">1) несоответствие некоммерческой организации требованиям, указанным в </w:t>
      </w:r>
      <w:hyperlink w:anchor="P105" w:history="1">
        <w:r>
          <w:rPr>
            <w:color w:val="0000FF"/>
          </w:rPr>
          <w:t>пункте 9</w:t>
        </w:r>
      </w:hyperlink>
      <w:r>
        <w:t xml:space="preserve"> настоящего порядка;</w:t>
      </w:r>
    </w:p>
    <w:p w:rsidR="00733225" w:rsidRDefault="00733225">
      <w:pPr>
        <w:pStyle w:val="ConsPlusNormal"/>
        <w:spacing w:before="220"/>
        <w:ind w:firstLine="540"/>
        <w:jc w:val="both"/>
      </w:pPr>
      <w:r>
        <w:t>2) недостоверность представленной некоммерческой организации информации;</w:t>
      </w:r>
    </w:p>
    <w:p w:rsidR="00733225" w:rsidRDefault="00733225">
      <w:pPr>
        <w:pStyle w:val="ConsPlusNormal"/>
        <w:spacing w:before="220"/>
        <w:ind w:firstLine="540"/>
        <w:jc w:val="both"/>
      </w:pPr>
      <w:r>
        <w:t xml:space="preserve">3) несоответствие </w:t>
      </w:r>
      <w:hyperlink w:anchor="P280" w:history="1">
        <w:r>
          <w:rPr>
            <w:color w:val="0000FF"/>
          </w:rPr>
          <w:t>заявки</w:t>
        </w:r>
      </w:hyperlink>
      <w:r>
        <w:t xml:space="preserve"> форме, приведенной в приложении N 1 к настоящему порядку;</w:t>
      </w:r>
    </w:p>
    <w:p w:rsidR="00733225" w:rsidRDefault="00733225">
      <w:pPr>
        <w:pStyle w:val="ConsPlusNormal"/>
        <w:spacing w:before="220"/>
        <w:ind w:firstLine="540"/>
        <w:jc w:val="both"/>
      </w:pPr>
      <w:r>
        <w:t xml:space="preserve">4) отсутствие приложенных к заявке документов, указанных в </w:t>
      </w:r>
      <w:hyperlink w:anchor="P115" w:history="1">
        <w:r>
          <w:rPr>
            <w:color w:val="0000FF"/>
          </w:rPr>
          <w:t>пункте 10</w:t>
        </w:r>
      </w:hyperlink>
      <w:r>
        <w:t xml:space="preserve"> настоящего порядка, несоответствие информации в заявке приложенным к заявке документам;</w:t>
      </w:r>
    </w:p>
    <w:p w:rsidR="00733225" w:rsidRDefault="00733225">
      <w:pPr>
        <w:pStyle w:val="ConsPlusNormal"/>
        <w:spacing w:before="220"/>
        <w:ind w:firstLine="540"/>
        <w:jc w:val="both"/>
      </w:pPr>
      <w:r>
        <w:t xml:space="preserve">5) несоответствие расходов, предусмотренных сметой расходов, расходам, указанным в </w:t>
      </w:r>
      <w:hyperlink w:anchor="P183" w:history="1">
        <w:r>
          <w:rPr>
            <w:color w:val="0000FF"/>
          </w:rPr>
          <w:t>пункте 23</w:t>
        </w:r>
      </w:hyperlink>
      <w:r>
        <w:t xml:space="preserve"> настоящего порядка;</w:t>
      </w:r>
    </w:p>
    <w:p w:rsidR="00733225" w:rsidRDefault="00733225">
      <w:pPr>
        <w:pStyle w:val="ConsPlusNormal"/>
        <w:spacing w:before="220"/>
        <w:ind w:firstLine="540"/>
        <w:jc w:val="both"/>
      </w:pPr>
      <w:r>
        <w:t xml:space="preserve">6) указание в заявке объема субсидии, запрашиваемой из областного бюджета на реализацию проекта, превышающего максимальный объем субсидии на реализацию одного проекта, утвержденный уполномоченным органом в соответствии с </w:t>
      </w:r>
      <w:hyperlink w:anchor="P75" w:history="1">
        <w:r>
          <w:rPr>
            <w:color w:val="0000FF"/>
          </w:rPr>
          <w:t>пунктом 7</w:t>
        </w:r>
      </w:hyperlink>
      <w:r>
        <w:t xml:space="preserve"> настоящего порядка;</w:t>
      </w:r>
    </w:p>
    <w:p w:rsidR="00733225" w:rsidRDefault="00733225">
      <w:pPr>
        <w:pStyle w:val="ConsPlusNormal"/>
        <w:spacing w:before="220"/>
        <w:ind w:firstLine="540"/>
        <w:jc w:val="both"/>
      </w:pPr>
      <w:r>
        <w:t>7) указание в заявке объема софинансирования проекта за счет собственных или привлеченных средств в размере менее 3% от общего объема запрашиваемой субсидии.</w:t>
      </w:r>
    </w:p>
    <w:p w:rsidR="00733225" w:rsidRDefault="00733225">
      <w:pPr>
        <w:pStyle w:val="ConsPlusNormal"/>
        <w:spacing w:before="220"/>
        <w:ind w:firstLine="540"/>
        <w:jc w:val="both"/>
      </w:pPr>
      <w:r>
        <w:lastRenderedPageBreak/>
        <w:t>19. Размер запрашиваемой субсидии определяется в соответствии с объемом и содержанием мероприятий проекта, направленных на достижение конкретных результатов, и сроком его реализации.</w:t>
      </w:r>
    </w:p>
    <w:p w:rsidR="00733225" w:rsidRDefault="00733225">
      <w:pPr>
        <w:pStyle w:val="ConsPlusNormal"/>
        <w:spacing w:before="220"/>
        <w:ind w:firstLine="540"/>
        <w:jc w:val="both"/>
      </w:pPr>
      <w:r>
        <w:t xml:space="preserve">Размер субсидии не может превышать максимальный объем субсидии на реализацию одного проекта, утвержденный уполномоченным органом в соответствии с </w:t>
      </w:r>
      <w:hyperlink w:anchor="P75" w:history="1">
        <w:r>
          <w:rPr>
            <w:color w:val="0000FF"/>
          </w:rPr>
          <w:t>пунктом 7</w:t>
        </w:r>
      </w:hyperlink>
      <w:r>
        <w:t xml:space="preserve"> настоящего порядка.</w:t>
      </w:r>
    </w:p>
    <w:p w:rsidR="00733225" w:rsidRDefault="00733225">
      <w:pPr>
        <w:pStyle w:val="ConsPlusNormal"/>
        <w:spacing w:before="220"/>
        <w:ind w:firstLine="540"/>
        <w:jc w:val="both"/>
      </w:pPr>
      <w:r>
        <w:t>В случае наличия по направлению, указанному в объявлении (объявлениях) о проведении конкурса (конкурсов), остатка субсидии менее размера субсидии, запрашиваемой участником конкурса, заявка которого имеет следующий порядковый номер, такому участнику конкурса комиссия направляет предложение о предоставлении субсидии в размере остатка субсидии по данному направлению без изменения проекта (за исключением изменения бюджета проекта в части запрашиваемой субсидии). В случае согласия участника конкурса с указанным предложением ему предоставляется субсидия в соответствующем размере. В случае отказа от указанного предложения аналогичное предложение направляется участнику конкурса по данному направлению, заявка которого имеет следующий порядковый номер, а в случае его отказа - следующему за ним участнику конкурса по данному направлению и далее в указанном порядке.</w:t>
      </w:r>
    </w:p>
    <w:p w:rsidR="00733225" w:rsidRDefault="00733225">
      <w:pPr>
        <w:pStyle w:val="ConsPlusNormal"/>
        <w:spacing w:before="220"/>
        <w:ind w:firstLine="540"/>
        <w:jc w:val="both"/>
      </w:pPr>
      <w:bookmarkStart w:id="11" w:name="P168"/>
      <w:bookmarkEnd w:id="11"/>
      <w:r>
        <w:t>20. Уполномоченный орган в течение 5 календарных дней со дня принятия комиссией решения о предоставлении субсидии участнику (участникам) конкурса (конкурсов) и размере (размерах) предоставляемой (предоставляемых) ему (им) субсидии (субсидий) размещает на едином портале, официальном сайте и публичной странице уполномоченного органа в социальной сети "ВКонтакте", направляет в Общественную палату Свердловской области и Министерство экономики и территориального развития Свердловской области для размещения на официальном сайте Общественной палаты Свердловской области, публичной странице Министерства экономики и территориального развития Свердловской области в социальной сети "ВКонтакте" информацию об участнике (участниках) конкурса (конкурсов), которому (которым) предоставлена (предоставлены) субсидия (субсидии), включая следующие сведения:</w:t>
      </w:r>
    </w:p>
    <w:p w:rsidR="00733225" w:rsidRDefault="00733225">
      <w:pPr>
        <w:pStyle w:val="ConsPlusNormal"/>
        <w:spacing w:before="220"/>
        <w:ind w:firstLine="540"/>
        <w:jc w:val="both"/>
      </w:pPr>
      <w:r>
        <w:t>1) дата, время и место рассмотрения заявок;</w:t>
      </w:r>
    </w:p>
    <w:p w:rsidR="00733225" w:rsidRDefault="00733225">
      <w:pPr>
        <w:pStyle w:val="ConsPlusNormal"/>
        <w:spacing w:before="220"/>
        <w:ind w:firstLine="540"/>
        <w:jc w:val="both"/>
      </w:pPr>
      <w:r>
        <w:t>2) информация о некоммерческих организациях, заявки которых были рассмотрены;</w:t>
      </w:r>
    </w:p>
    <w:p w:rsidR="00733225" w:rsidRDefault="00733225">
      <w:pPr>
        <w:pStyle w:val="ConsPlusNormal"/>
        <w:spacing w:before="220"/>
        <w:ind w:firstLine="540"/>
        <w:jc w:val="both"/>
      </w:pPr>
      <w:r>
        <w:t>3) информация о некоммерческих организациях, в отношении которых комиссией принято решение об отказе в допуске некоммерческой организации к участию в конкурсе;</w:t>
      </w:r>
    </w:p>
    <w:p w:rsidR="00733225" w:rsidRDefault="00733225">
      <w:pPr>
        <w:pStyle w:val="ConsPlusNormal"/>
        <w:spacing w:before="220"/>
        <w:ind w:firstLine="540"/>
        <w:jc w:val="both"/>
      </w:pPr>
      <w:r>
        <w:t>4) присвоенные заявкам баллы по каждому критерию оценки заявок и порядковые номера;</w:t>
      </w:r>
    </w:p>
    <w:p w:rsidR="00733225" w:rsidRDefault="00733225">
      <w:pPr>
        <w:pStyle w:val="ConsPlusNormal"/>
        <w:spacing w:before="220"/>
        <w:ind w:firstLine="540"/>
        <w:jc w:val="both"/>
      </w:pPr>
      <w:r>
        <w:t>5) перечень участников конкурса, которым предоставлена субсидия, и размер предоставляемой им субсидии.</w:t>
      </w:r>
    </w:p>
    <w:p w:rsidR="00733225" w:rsidRDefault="00733225">
      <w:pPr>
        <w:pStyle w:val="ConsPlusNormal"/>
        <w:spacing w:before="220"/>
        <w:ind w:firstLine="540"/>
        <w:jc w:val="both"/>
      </w:pPr>
      <w:r>
        <w:t>Уполномоченный орган в течение 5 календарных дней со дня принятия комиссией решения о признании конкурса несостоявшимся информацию о признании конкурса несостоявшимся:</w:t>
      </w:r>
    </w:p>
    <w:p w:rsidR="00733225" w:rsidRDefault="00733225">
      <w:pPr>
        <w:pStyle w:val="ConsPlusNormal"/>
        <w:spacing w:before="220"/>
        <w:ind w:firstLine="540"/>
        <w:jc w:val="both"/>
      </w:pPr>
      <w:r>
        <w:t>1) размещает на едином портале, официальном сайте и публичной странице уполномоченного органа в социальной сети "ВКонтакте";</w:t>
      </w:r>
    </w:p>
    <w:p w:rsidR="00733225" w:rsidRDefault="00733225">
      <w:pPr>
        <w:pStyle w:val="ConsPlusNormal"/>
        <w:spacing w:before="220"/>
        <w:ind w:firstLine="540"/>
        <w:jc w:val="both"/>
      </w:pPr>
      <w:r>
        <w:t>2) направляет в Общественную палату Свердловской области и Министерство экономики и территориального развития Свердловской области для размещения на официальном сайте Общественной палаты Свердловской области, публичной странице Министерства экономики и территориального развития Свердловской области в социальной сети "ВКонтакте".</w:t>
      </w:r>
    </w:p>
    <w:p w:rsidR="00733225" w:rsidRDefault="00733225">
      <w:pPr>
        <w:pStyle w:val="ConsPlusNormal"/>
        <w:spacing w:before="220"/>
        <w:ind w:firstLine="540"/>
        <w:jc w:val="both"/>
      </w:pPr>
      <w:r>
        <w:t>21. Субсидия предоставляется на основании соглашения.</w:t>
      </w:r>
    </w:p>
    <w:p w:rsidR="00733225" w:rsidRDefault="00733225">
      <w:pPr>
        <w:pStyle w:val="ConsPlusNormal"/>
        <w:spacing w:before="220"/>
        <w:ind w:firstLine="540"/>
        <w:jc w:val="both"/>
      </w:pPr>
      <w:r>
        <w:t xml:space="preserve">В соглашение включается условие о согласовании новых условий соглашения или расторжении соглашения при недостижении согласия по новым условиям в случае уменьшения </w:t>
      </w:r>
      <w:r>
        <w:lastRenderedPageBreak/>
        <w:t>уполномоченному органу ранее доведенных лимитов бюджетных обязательств, приводящего к невозможности предоставления субсидии в размере, установленном в соглашении.</w:t>
      </w:r>
    </w:p>
    <w:p w:rsidR="00733225" w:rsidRDefault="00733225">
      <w:pPr>
        <w:pStyle w:val="ConsPlusNormal"/>
        <w:spacing w:before="220"/>
        <w:ind w:firstLine="540"/>
        <w:jc w:val="both"/>
      </w:pPr>
      <w:r>
        <w:t>Обязательным условием в соответствии с бюджетным законодательством Российской Федерации, включаемым в соглашение и договоры (соглашения), заключенные в целях исполнения обязательств по соглашению, является согласие получателя субсидии и лиц, являющихся поставщиками (подрядчиками, исполнителями) по договорам (соглашениям), заключенным в целях исполнения обязательств по соглашению, на осуществление уполномоченным органом и органами государственного финансового контроля Свердловской области проверок соблюдения ими цели, условий и порядка предоставления субсидии.</w:t>
      </w:r>
    </w:p>
    <w:p w:rsidR="00733225" w:rsidRDefault="00733225">
      <w:pPr>
        <w:pStyle w:val="ConsPlusNormal"/>
        <w:spacing w:before="220"/>
        <w:ind w:firstLine="540"/>
        <w:jc w:val="both"/>
      </w:pPr>
      <w:r>
        <w:t>Дополнительные соглашения к соглашениям, предусматривающие внесение изменений или расторжение соглашений, заключаются в соответствии с типовыми формами, утвержденными Министерством финансов Свердловской области.</w:t>
      </w:r>
    </w:p>
    <w:p w:rsidR="00733225" w:rsidRDefault="00733225">
      <w:pPr>
        <w:pStyle w:val="ConsPlusNormal"/>
        <w:spacing w:before="220"/>
        <w:ind w:firstLine="540"/>
        <w:jc w:val="both"/>
      </w:pPr>
      <w:bookmarkStart w:id="12" w:name="P181"/>
      <w:bookmarkEnd w:id="12"/>
      <w:r>
        <w:t xml:space="preserve">22. Соглашение заключается в течение 10 рабочих дней со дня размещения на официальном сайте информации, указанной в </w:t>
      </w:r>
      <w:hyperlink w:anchor="P168" w:history="1">
        <w:r>
          <w:rPr>
            <w:color w:val="0000FF"/>
          </w:rPr>
          <w:t>пункте 20</w:t>
        </w:r>
      </w:hyperlink>
      <w:r>
        <w:t xml:space="preserve"> настоящего порядка.</w:t>
      </w:r>
    </w:p>
    <w:p w:rsidR="00733225" w:rsidRDefault="00733225">
      <w:pPr>
        <w:pStyle w:val="ConsPlusNormal"/>
        <w:spacing w:before="220"/>
        <w:ind w:firstLine="540"/>
        <w:jc w:val="both"/>
      </w:pPr>
      <w:r>
        <w:t xml:space="preserve">В случае неподписания участником конкурса, которому предоставлена субсидия, соглашения в срок, указанный в </w:t>
      </w:r>
      <w:hyperlink w:anchor="P181" w:history="1">
        <w:r>
          <w:rPr>
            <w:color w:val="0000FF"/>
          </w:rPr>
          <w:t>части первой</w:t>
        </w:r>
      </w:hyperlink>
      <w:r>
        <w:t xml:space="preserve"> настоящего пункта, участник конкурса считается уклонившимся от заключения соглашения, в этом случае субсидия предоставляется следующим после последнего участника конкурса, которому предоставлена субсидия, участникам конкурса в порядке возрастания порядковых номеров их заявок в соответствии с настоящим порядком на основании решения комиссии о предоставлении субсидии (субсидий) участнику (участникам) конкурса (конкурсов) и размере (размерах) предоставляемой (предоставляемых) ему (им) субсидии (субсидий).</w:t>
      </w:r>
    </w:p>
    <w:p w:rsidR="00733225" w:rsidRDefault="00733225">
      <w:pPr>
        <w:pStyle w:val="ConsPlusNormal"/>
        <w:spacing w:before="220"/>
        <w:ind w:firstLine="540"/>
        <w:jc w:val="both"/>
      </w:pPr>
      <w:bookmarkStart w:id="13" w:name="P183"/>
      <w:bookmarkEnd w:id="13"/>
      <w:r>
        <w:t>23. Средства субсидии направляются на осуществление расходов, связанных с реализацией проекта, в том числе на:</w:t>
      </w:r>
    </w:p>
    <w:p w:rsidR="00733225" w:rsidRDefault="00733225">
      <w:pPr>
        <w:pStyle w:val="ConsPlusNormal"/>
        <w:spacing w:before="220"/>
        <w:ind w:firstLine="540"/>
        <w:jc w:val="both"/>
      </w:pPr>
      <w:r>
        <w:t>1) оплату труда штатных сотрудников - исполнителей проекта и начисления на оплату труда в соответствии с законодательством Российской Федерации, в должностные (профессиональные) обязанности которых входит реализация проекта, в том числе командировочные расходы штатных сотрудников (суточные штатным сотрудникам, расходы на приобретение проездных документов, проживание, транспортные расходы);</w:t>
      </w:r>
    </w:p>
    <w:p w:rsidR="00733225" w:rsidRDefault="00733225">
      <w:pPr>
        <w:pStyle w:val="ConsPlusNormal"/>
        <w:spacing w:before="220"/>
        <w:ind w:firstLine="540"/>
        <w:jc w:val="both"/>
      </w:pPr>
      <w:r>
        <w:t>2) оплату труда лиц, привлекаемых для выполнения работ (оказания услуг), необходимых получателю субсидии для реализации проекта, на основании гражданско-правового договора, и начислений на оплату труда таких лиц в соответствии с законодательством Российской Федерации, в том числе командировочные расходы лиц, привлекаемых для выполнения работ (оказания услуг) (компенсации, предусмотренные гражданско-правовыми договорами, в части документально подтверждаемых расходов на питание лиц, привлекаемых для выполнения работ (оказания услуг), расходы на приобретение проездных документов, проживание, транспортные расходы);</w:t>
      </w:r>
    </w:p>
    <w:p w:rsidR="00733225" w:rsidRDefault="00733225">
      <w:pPr>
        <w:pStyle w:val="ConsPlusNormal"/>
        <w:spacing w:before="220"/>
        <w:ind w:firstLine="540"/>
        <w:jc w:val="both"/>
      </w:pPr>
      <w:r>
        <w:t>3) офисные расходы (аренда нежилого помещения, коммунальные услуги, услуги связи, услуги банков, почтовые услуги, расходы на компьютерное оборудование и программное обеспечение (включая справочные информационные системы, бухгалтерское программное обеспечение), канцтовары и расходные материалы);</w:t>
      </w:r>
    </w:p>
    <w:p w:rsidR="00733225" w:rsidRDefault="00733225">
      <w:pPr>
        <w:pStyle w:val="ConsPlusNormal"/>
        <w:spacing w:before="220"/>
        <w:ind w:firstLine="540"/>
        <w:jc w:val="both"/>
      </w:pPr>
      <w:r>
        <w:t>4) приобретение, аренду специализированного оборудования, инвентаря и сопутствующие расходы;</w:t>
      </w:r>
    </w:p>
    <w:p w:rsidR="00733225" w:rsidRDefault="00733225">
      <w:pPr>
        <w:pStyle w:val="ConsPlusNormal"/>
        <w:spacing w:before="220"/>
        <w:ind w:firstLine="540"/>
        <w:jc w:val="both"/>
      </w:pPr>
      <w:r>
        <w:t>5) поддержку сайтов некоммерческой организации, информационных систем;</w:t>
      </w:r>
    </w:p>
    <w:p w:rsidR="00733225" w:rsidRDefault="00733225">
      <w:pPr>
        <w:pStyle w:val="ConsPlusNormal"/>
        <w:spacing w:before="220"/>
        <w:ind w:firstLine="540"/>
        <w:jc w:val="both"/>
      </w:pPr>
      <w:r>
        <w:t xml:space="preserve">6) проведение мероприятий (аренду помещений, оборудования, транспорта, возмещение проезда участников мероприятий, оплату размещения и питания участников мероприятий, </w:t>
      </w:r>
      <w:r>
        <w:lastRenderedPageBreak/>
        <w:t>приобретение призового фонда, закупку сувенирной продукции, изготовление раздаточных материалов, оплату онлайн-сервисов для удаленной конференц-связи, приобретение средств индивидуальной защиты, продуктовых и (или) вещевых наборов, предоставление материальной помощи);</w:t>
      </w:r>
    </w:p>
    <w:p w:rsidR="00733225" w:rsidRDefault="00733225">
      <w:pPr>
        <w:pStyle w:val="ConsPlusNormal"/>
        <w:spacing w:before="220"/>
        <w:ind w:firstLine="540"/>
        <w:jc w:val="both"/>
      </w:pPr>
      <w:r>
        <w:t>7) проведение информационной и PR-кампании, разработку, изготовление и тиражирование информационных материалов, издательские и полиграфические расходы, рекламу, размещение информации в средствах массовой информации;</w:t>
      </w:r>
    </w:p>
    <w:p w:rsidR="00733225" w:rsidRDefault="00733225">
      <w:pPr>
        <w:pStyle w:val="ConsPlusNormal"/>
        <w:spacing w:before="220"/>
        <w:ind w:firstLine="540"/>
        <w:jc w:val="both"/>
      </w:pPr>
      <w:r>
        <w:t>8) разработку, изготовление или приобретение учебных и методических материалов, программ, исследований, необходимых для реализации проекта, включая цифровые;</w:t>
      </w:r>
    </w:p>
    <w:p w:rsidR="00733225" w:rsidRDefault="00733225">
      <w:pPr>
        <w:pStyle w:val="ConsPlusNormal"/>
        <w:spacing w:before="220"/>
        <w:ind w:firstLine="540"/>
        <w:jc w:val="both"/>
      </w:pPr>
      <w:r>
        <w:t>9) подготовку (обучение) добровольцев (волонтеров);</w:t>
      </w:r>
    </w:p>
    <w:p w:rsidR="00733225" w:rsidRDefault="00733225">
      <w:pPr>
        <w:pStyle w:val="ConsPlusNormal"/>
        <w:spacing w:before="220"/>
        <w:ind w:firstLine="540"/>
        <w:jc w:val="both"/>
      </w:pPr>
      <w:r>
        <w:t>10) прочие расходы, непосредственно связанные с реализацией проекта.</w:t>
      </w:r>
    </w:p>
    <w:p w:rsidR="00733225" w:rsidRDefault="00733225">
      <w:pPr>
        <w:pStyle w:val="ConsPlusNormal"/>
        <w:spacing w:before="220"/>
        <w:ind w:firstLine="540"/>
        <w:jc w:val="both"/>
      </w:pPr>
      <w:r>
        <w:t>24. Получателям субсидии за счет субсидии запрещается осуществлять расходы:</w:t>
      </w:r>
    </w:p>
    <w:p w:rsidR="00733225" w:rsidRDefault="00733225">
      <w:pPr>
        <w:pStyle w:val="ConsPlusNormal"/>
        <w:spacing w:before="220"/>
        <w:ind w:firstLine="540"/>
        <w:jc w:val="both"/>
      </w:pPr>
      <w:r>
        <w:t>1) связанные с осуществлением предпринимательской деятельности и оказанием помощи коммерческим организациям;</w:t>
      </w:r>
    </w:p>
    <w:p w:rsidR="00733225" w:rsidRDefault="00733225">
      <w:pPr>
        <w:pStyle w:val="ConsPlusNormal"/>
        <w:spacing w:before="220"/>
        <w:ind w:firstLine="540"/>
        <w:jc w:val="both"/>
      </w:pPr>
      <w:r>
        <w:t>2) напрямую не связанные с реализацией проекта;</w:t>
      </w:r>
    </w:p>
    <w:p w:rsidR="00733225" w:rsidRDefault="00733225">
      <w:pPr>
        <w:pStyle w:val="ConsPlusNormal"/>
        <w:spacing w:before="220"/>
        <w:ind w:firstLine="540"/>
        <w:jc w:val="both"/>
      </w:pPr>
      <w:r>
        <w:t>3) на поддержку политических партий и политических кампаний;</w:t>
      </w:r>
    </w:p>
    <w:p w:rsidR="00733225" w:rsidRDefault="00733225">
      <w:pPr>
        <w:pStyle w:val="ConsPlusNormal"/>
        <w:spacing w:before="220"/>
        <w:ind w:firstLine="540"/>
        <w:jc w:val="both"/>
      </w:pPr>
      <w:r>
        <w:t>4) на проведение демонстраций, пикетирований, митингов, проводимых в целях, не предусмотренных настоящим порядком;</w:t>
      </w:r>
    </w:p>
    <w:p w:rsidR="00733225" w:rsidRDefault="00733225">
      <w:pPr>
        <w:pStyle w:val="ConsPlusNormal"/>
        <w:spacing w:before="220"/>
        <w:ind w:firstLine="540"/>
        <w:jc w:val="both"/>
      </w:pPr>
      <w:r>
        <w:t>5) на фундаментальные научные исследования;</w:t>
      </w:r>
    </w:p>
    <w:p w:rsidR="00733225" w:rsidRDefault="00733225">
      <w:pPr>
        <w:pStyle w:val="ConsPlusNormal"/>
        <w:spacing w:before="220"/>
        <w:ind w:firstLine="540"/>
        <w:jc w:val="both"/>
      </w:pPr>
      <w:r>
        <w:t>6) на приобретение алкогольных напитков и табачной продукции;</w:t>
      </w:r>
    </w:p>
    <w:p w:rsidR="00733225" w:rsidRDefault="00733225">
      <w:pPr>
        <w:pStyle w:val="ConsPlusNormal"/>
        <w:spacing w:before="220"/>
        <w:ind w:firstLine="540"/>
        <w:jc w:val="both"/>
      </w:pPr>
      <w:r>
        <w:t>7) на приобретение автомототранспортных средств;</w:t>
      </w:r>
    </w:p>
    <w:p w:rsidR="00733225" w:rsidRDefault="00733225">
      <w:pPr>
        <w:pStyle w:val="ConsPlusNormal"/>
        <w:spacing w:before="220"/>
        <w:ind w:firstLine="540"/>
        <w:jc w:val="both"/>
      </w:pPr>
      <w:r>
        <w:t>8) на оплату работ по капитальному строительству и реконструкции зданий и сооружений;</w:t>
      </w:r>
    </w:p>
    <w:p w:rsidR="00733225" w:rsidRDefault="00733225">
      <w:pPr>
        <w:pStyle w:val="ConsPlusNormal"/>
        <w:spacing w:before="220"/>
        <w:ind w:firstLine="540"/>
        <w:jc w:val="both"/>
      </w:pPr>
      <w:r>
        <w:t>9) на приобретение недвижимости;</w:t>
      </w:r>
    </w:p>
    <w:p w:rsidR="00733225" w:rsidRDefault="00733225">
      <w:pPr>
        <w:pStyle w:val="ConsPlusNormal"/>
        <w:spacing w:before="220"/>
        <w:ind w:firstLine="540"/>
        <w:jc w:val="both"/>
      </w:pPr>
      <w:r>
        <w:t>10) на погашение кредиторской задолженности;</w:t>
      </w:r>
    </w:p>
    <w:p w:rsidR="00733225" w:rsidRDefault="00733225">
      <w:pPr>
        <w:pStyle w:val="ConsPlusNormal"/>
        <w:spacing w:before="220"/>
        <w:ind w:firstLine="540"/>
        <w:jc w:val="both"/>
      </w:pPr>
      <w:r>
        <w:t>11) на уплату пени и штрафов.</w:t>
      </w:r>
    </w:p>
    <w:p w:rsidR="00733225" w:rsidRDefault="00733225">
      <w:pPr>
        <w:pStyle w:val="ConsPlusNormal"/>
        <w:spacing w:before="220"/>
        <w:ind w:firstLine="540"/>
        <w:jc w:val="both"/>
      </w:pPr>
      <w:r>
        <w:t>Получателям субсидий, а также иным юридическим лицам, получающим средства на основании договоров, заключенных с получателями субсидий, за счет средств, полученных из областного бюджета, запрещено приобретение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настоящим порядком.</w:t>
      </w:r>
    </w:p>
    <w:p w:rsidR="00733225" w:rsidRDefault="00733225">
      <w:pPr>
        <w:pStyle w:val="ConsPlusNormal"/>
        <w:spacing w:before="220"/>
        <w:ind w:firstLine="540"/>
        <w:jc w:val="both"/>
      </w:pPr>
      <w:r>
        <w:t>25. Перечисление субсидии производится с лицевого счета уполномоченного органа на счет получателя субсидии, открытый в кредитной организации, в течение 10 рабочих дней со дня заключения соглашения.</w:t>
      </w:r>
    </w:p>
    <w:p w:rsidR="00733225" w:rsidRDefault="00733225">
      <w:pPr>
        <w:pStyle w:val="ConsPlusNormal"/>
        <w:jc w:val="both"/>
      </w:pPr>
      <w:r>
        <w:t xml:space="preserve">(п. 25 в ред. </w:t>
      </w:r>
      <w:hyperlink r:id="rId26" w:history="1">
        <w:r>
          <w:rPr>
            <w:color w:val="0000FF"/>
          </w:rPr>
          <w:t>Постановления</w:t>
        </w:r>
      </w:hyperlink>
      <w:r>
        <w:t xml:space="preserve"> Правительства Свердловской области от 19.11.2021 N 792-ПП)</w:t>
      </w:r>
    </w:p>
    <w:p w:rsidR="00733225" w:rsidRDefault="00733225">
      <w:pPr>
        <w:pStyle w:val="ConsPlusNormal"/>
        <w:spacing w:before="220"/>
        <w:ind w:firstLine="540"/>
        <w:jc w:val="both"/>
      </w:pPr>
      <w:bookmarkStart w:id="14" w:name="P209"/>
      <w:bookmarkEnd w:id="14"/>
      <w:r>
        <w:t xml:space="preserve">26. Остаток неиспользованной субсидии подлежит возврату получателем субсидии в областной бюджет в течение 15 рабочих дней с даты завершения реализации проекта, </w:t>
      </w:r>
      <w:r>
        <w:lastRenderedPageBreak/>
        <w:t>установленной в соглашении.</w:t>
      </w:r>
    </w:p>
    <w:p w:rsidR="00733225" w:rsidRDefault="00733225">
      <w:pPr>
        <w:pStyle w:val="ConsPlusNormal"/>
        <w:spacing w:before="220"/>
        <w:ind w:firstLine="540"/>
        <w:jc w:val="both"/>
      </w:pPr>
      <w:r>
        <w:t>В случае невозврата остатка неиспользованной субсидии взыскание средств производится в судебном порядке в соответствии с законодательством Российской Федерации.</w:t>
      </w:r>
    </w:p>
    <w:p w:rsidR="00733225" w:rsidRDefault="00733225">
      <w:pPr>
        <w:pStyle w:val="ConsPlusNormal"/>
        <w:spacing w:before="220"/>
        <w:ind w:firstLine="540"/>
        <w:jc w:val="both"/>
      </w:pPr>
      <w:bookmarkStart w:id="15" w:name="P211"/>
      <w:bookmarkEnd w:id="15"/>
      <w:r>
        <w:t xml:space="preserve">27. Получатель субсидии при необходимости изменения в смете расходов объема расходов мероприятий проекта, финансируемых за счет субсидии, в размере до 5% от суммы субсидии, в том числе с одновременным включением в смету расходов дополнительных мероприятий, непосредственно связанных с реализацией проекта, без изменения размера предоставленной субсидии не позднее чем за 20 календарных дней до окончания срока реализации проекта направляет в уполномоченный орган предложение о внесении изменений в соглашение с приложением </w:t>
      </w:r>
      <w:hyperlink w:anchor="P457" w:history="1">
        <w:r>
          <w:rPr>
            <w:color w:val="0000FF"/>
          </w:rPr>
          <w:t>сметы</w:t>
        </w:r>
      </w:hyperlink>
      <w:r>
        <w:t xml:space="preserve"> расходов по форме согласно приложению N 2 к настоящему порядку с учетом внесенных в нее изменений с приложением пояснений о причинах перераспределения расходов (далее - предложение о внесении изменений). Одновременно смета расходов представляется в электронной форме.</w:t>
      </w:r>
    </w:p>
    <w:p w:rsidR="00733225" w:rsidRDefault="00733225">
      <w:pPr>
        <w:pStyle w:val="ConsPlusNormal"/>
        <w:spacing w:before="220"/>
        <w:ind w:firstLine="540"/>
        <w:jc w:val="both"/>
      </w:pPr>
      <w:r>
        <w:t xml:space="preserve">Уполномоченный орган в течение 10 рабочих дней рассматривает предложение о внесении изменений и при отсутствии оснований для отказа, указанных в </w:t>
      </w:r>
      <w:hyperlink w:anchor="P215" w:history="1">
        <w:r>
          <w:rPr>
            <w:color w:val="0000FF"/>
          </w:rPr>
          <w:t>пункте 29</w:t>
        </w:r>
      </w:hyperlink>
      <w:r>
        <w:t xml:space="preserve"> настоящего порядка, заключает с получателем субсидии дополнительное соглашение, неотъемлемой частью которого является смета расходов.</w:t>
      </w:r>
    </w:p>
    <w:p w:rsidR="00733225" w:rsidRDefault="00733225">
      <w:pPr>
        <w:pStyle w:val="ConsPlusNormal"/>
        <w:spacing w:before="220"/>
        <w:ind w:firstLine="540"/>
        <w:jc w:val="both"/>
      </w:pPr>
      <w:r>
        <w:t xml:space="preserve">При наличии оснований для отказа, указанных в </w:t>
      </w:r>
      <w:hyperlink w:anchor="P215" w:history="1">
        <w:r>
          <w:rPr>
            <w:color w:val="0000FF"/>
          </w:rPr>
          <w:t>пункте 29</w:t>
        </w:r>
      </w:hyperlink>
      <w:r>
        <w:t xml:space="preserve"> настоящего порядка, уполномоченный орган направляет получателю субсидии уведомление об отказе в принятии предложения о внесении изменений в течение 5 календарных дней со дня завершения рассмотрения документов, представленных в соответствии с </w:t>
      </w:r>
      <w:hyperlink w:anchor="P211" w:history="1">
        <w:r>
          <w:rPr>
            <w:color w:val="0000FF"/>
          </w:rPr>
          <w:t>частью первой</w:t>
        </w:r>
      </w:hyperlink>
      <w:r>
        <w:t xml:space="preserve"> настоящего пункта.</w:t>
      </w:r>
    </w:p>
    <w:p w:rsidR="00733225" w:rsidRDefault="00733225">
      <w:pPr>
        <w:pStyle w:val="ConsPlusNormal"/>
        <w:spacing w:before="220"/>
        <w:ind w:firstLine="540"/>
        <w:jc w:val="both"/>
      </w:pPr>
      <w:r>
        <w:t>28. Уполномоченный орган организует прием, регистрацию и рассмотрение предложения о внесении изменений.</w:t>
      </w:r>
    </w:p>
    <w:p w:rsidR="00733225" w:rsidRDefault="00733225">
      <w:pPr>
        <w:pStyle w:val="ConsPlusNormal"/>
        <w:spacing w:before="220"/>
        <w:ind w:firstLine="540"/>
        <w:jc w:val="both"/>
      </w:pPr>
      <w:bookmarkStart w:id="16" w:name="P215"/>
      <w:bookmarkEnd w:id="16"/>
      <w:r>
        <w:t>29. Основаниями для отказа в принятии предложения о внесении изменений являются:</w:t>
      </w:r>
    </w:p>
    <w:p w:rsidR="00733225" w:rsidRDefault="00733225">
      <w:pPr>
        <w:pStyle w:val="ConsPlusNormal"/>
        <w:spacing w:before="220"/>
        <w:ind w:firstLine="540"/>
        <w:jc w:val="both"/>
      </w:pPr>
      <w:r>
        <w:t xml:space="preserve">1) непредставление документов, указанных в </w:t>
      </w:r>
      <w:hyperlink w:anchor="P211" w:history="1">
        <w:r>
          <w:rPr>
            <w:color w:val="0000FF"/>
          </w:rPr>
          <w:t>части первой пункта 27</w:t>
        </w:r>
      </w:hyperlink>
      <w:r>
        <w:t xml:space="preserve"> настоящего порядка;</w:t>
      </w:r>
    </w:p>
    <w:p w:rsidR="00733225" w:rsidRDefault="00733225">
      <w:pPr>
        <w:pStyle w:val="ConsPlusNormal"/>
        <w:spacing w:before="220"/>
        <w:ind w:firstLine="540"/>
        <w:jc w:val="both"/>
      </w:pPr>
      <w:r>
        <w:t xml:space="preserve">2) представление </w:t>
      </w:r>
      <w:hyperlink w:anchor="P457" w:history="1">
        <w:r>
          <w:rPr>
            <w:color w:val="0000FF"/>
          </w:rPr>
          <w:t>сметы</w:t>
        </w:r>
      </w:hyperlink>
      <w:r>
        <w:t xml:space="preserve"> расходов по форме, не соответствующей форме, приведенной в приложении N 2 к настоящему порядку;</w:t>
      </w:r>
    </w:p>
    <w:p w:rsidR="00733225" w:rsidRDefault="00733225">
      <w:pPr>
        <w:pStyle w:val="ConsPlusNormal"/>
        <w:spacing w:before="220"/>
        <w:ind w:firstLine="540"/>
        <w:jc w:val="both"/>
      </w:pPr>
      <w:r>
        <w:t xml:space="preserve">3) несоответствие расходов в смете расходов с учетом внесенных в нее изменений расходам, указанным в </w:t>
      </w:r>
      <w:hyperlink w:anchor="P183" w:history="1">
        <w:r>
          <w:rPr>
            <w:color w:val="0000FF"/>
          </w:rPr>
          <w:t>пункте 23</w:t>
        </w:r>
      </w:hyperlink>
      <w:r>
        <w:t xml:space="preserve"> настоящего порядка;</w:t>
      </w:r>
    </w:p>
    <w:p w:rsidR="00733225" w:rsidRDefault="00733225">
      <w:pPr>
        <w:pStyle w:val="ConsPlusNormal"/>
        <w:spacing w:before="220"/>
        <w:ind w:firstLine="540"/>
        <w:jc w:val="both"/>
      </w:pPr>
      <w:r>
        <w:t>4) несоответствие дополнительных мероприятий проекта цели проекта;</w:t>
      </w:r>
    </w:p>
    <w:p w:rsidR="00733225" w:rsidRDefault="00733225">
      <w:pPr>
        <w:pStyle w:val="ConsPlusNormal"/>
        <w:spacing w:before="220"/>
        <w:ind w:firstLine="540"/>
        <w:jc w:val="both"/>
      </w:pPr>
      <w:r>
        <w:t>5) исключение (изменение) объема софинансирования проекта за счет собственных или привлеченных средств, а также изменение в смете расходов объема расходов по мероприятиям проекта, финансируемым за счет субсидии, в размере более 5%.</w:t>
      </w:r>
    </w:p>
    <w:p w:rsidR="00733225" w:rsidRDefault="00733225">
      <w:pPr>
        <w:pStyle w:val="ConsPlusNormal"/>
        <w:spacing w:before="220"/>
        <w:ind w:firstLine="540"/>
        <w:jc w:val="both"/>
      </w:pPr>
      <w:r>
        <w:t xml:space="preserve">30. Некоммерческие организации - получатели субсидии, с которыми соглашения заключены до 1 октября 2021 года, представляют в уполномоченный орган </w:t>
      </w:r>
      <w:hyperlink w:anchor="P784" w:history="1">
        <w:r>
          <w:rPr>
            <w:color w:val="0000FF"/>
          </w:rPr>
          <w:t>отчет</w:t>
        </w:r>
      </w:hyperlink>
      <w:r>
        <w:t xml:space="preserve"> о мероприятиях, выполненных в соответствии с техническим заданием, по форме согласно приложению N 4 к настоящему порядку, </w:t>
      </w:r>
      <w:hyperlink w:anchor="P839" w:history="1">
        <w:r>
          <w:rPr>
            <w:color w:val="0000FF"/>
          </w:rPr>
          <w:t>отчет</w:t>
        </w:r>
      </w:hyperlink>
      <w:r>
        <w:t xml:space="preserve"> об использовании субсидии и средств из внебюджетных источников финансирования по форме согласно приложению N 5 к настоящему порядку и прилагаемые к ним документы (далее - отчетные документы) в течение 60 календарных дней с даты окончания реализации проекта.</w:t>
      </w:r>
    </w:p>
    <w:p w:rsidR="00733225" w:rsidRDefault="00733225">
      <w:pPr>
        <w:pStyle w:val="ConsPlusNormal"/>
        <w:spacing w:before="220"/>
        <w:ind w:firstLine="540"/>
        <w:jc w:val="both"/>
      </w:pPr>
      <w:r>
        <w:t xml:space="preserve">31. Получатель субсидии представляет в уполномоченный орган отчет о достижении значений результата предоставления субсидии и значений показателей, необходимых для достижения результата предоставления субсидии (далее - отчет), по форме, определенной типовой </w:t>
      </w:r>
      <w:r>
        <w:lastRenderedPageBreak/>
        <w:t>формой соглашения, установленной Министерством финансов Свердловской области, на бумажном носителе и в электронной форме в течение 45 календарных дней с даты окончания реализации проекта.</w:t>
      </w:r>
    </w:p>
    <w:p w:rsidR="00733225" w:rsidRDefault="00733225">
      <w:pPr>
        <w:pStyle w:val="ConsPlusNormal"/>
        <w:spacing w:before="220"/>
        <w:ind w:firstLine="540"/>
        <w:jc w:val="both"/>
      </w:pPr>
      <w:r>
        <w:t>Уполномоченный орган вправе устанавливать в соглашении сроки и формы представления получателем субсидии дополнительной отчетности.</w:t>
      </w:r>
    </w:p>
    <w:p w:rsidR="00733225" w:rsidRDefault="00733225">
      <w:pPr>
        <w:pStyle w:val="ConsPlusNormal"/>
        <w:spacing w:before="220"/>
        <w:ind w:firstLine="540"/>
        <w:jc w:val="both"/>
      </w:pPr>
      <w:r>
        <w:t>При непредставлении получателем субсидии отчетных документов и (или) отчета в срок, установленный в соглашении, уполномоченный орган в течение 5 рабочих дней после истечения срока, установленного в соглашении для представления отчетных документов и (или) отчета, направляет получателю субсидии письменное требование о представлении отчетных документов и (или) отчета.</w:t>
      </w:r>
    </w:p>
    <w:p w:rsidR="00733225" w:rsidRDefault="00733225">
      <w:pPr>
        <w:pStyle w:val="ConsPlusNormal"/>
        <w:spacing w:before="220"/>
        <w:ind w:firstLine="540"/>
        <w:jc w:val="both"/>
      </w:pPr>
      <w:r>
        <w:t>В случае непредставления получателем субсидии отчетных документов и (или) отчета в течение 20 рабочих дней со дня получения требования уполномоченный орган направляет получателю субсидии письменное требование о возврате субсидии (части субсидии) с указанием размера и сроков ее возврата (с приложением порядка расчета).</w:t>
      </w:r>
    </w:p>
    <w:p w:rsidR="00733225" w:rsidRDefault="00733225">
      <w:pPr>
        <w:pStyle w:val="ConsPlusNormal"/>
        <w:spacing w:before="220"/>
        <w:ind w:firstLine="540"/>
        <w:jc w:val="both"/>
      </w:pPr>
      <w:r>
        <w:t>32. Уполномоченный орган в течение 45 календарных дней со дня представления получателем субсидии отчетных документов и (или) отчета рассматривает отчетные документы и (или) отчет, подготавливает информацию о результатах рассмотрения отчетных документов и (или) отчета некоммерческой организации и направляет отчет и информацию о результатах рассмотрения отчетных документов и (или) отчета некоммерческой организации в комиссию.</w:t>
      </w:r>
    </w:p>
    <w:p w:rsidR="00733225" w:rsidRDefault="00733225">
      <w:pPr>
        <w:pStyle w:val="ConsPlusNormal"/>
        <w:spacing w:before="220"/>
        <w:ind w:firstLine="540"/>
        <w:jc w:val="both"/>
      </w:pPr>
      <w:r>
        <w:t>33. Комиссия в течение 15 календарных дней со дня поступления из уполномоченного органа отчета и информации о результатах рассмотрения отчетных документов и (или) отчета некоммерческой организации рассматривает их, подготавливает и направляет в уполномоченный орган заключение об исполнении (неисполнении) получателем субсидии соглашения (далее - заключение об исполнении (неисполнении) соглашения).</w:t>
      </w:r>
    </w:p>
    <w:p w:rsidR="00733225" w:rsidRDefault="00733225">
      <w:pPr>
        <w:pStyle w:val="ConsPlusNormal"/>
        <w:spacing w:before="220"/>
        <w:ind w:firstLine="540"/>
        <w:jc w:val="both"/>
      </w:pPr>
      <w:bookmarkStart w:id="17" w:name="P228"/>
      <w:bookmarkEnd w:id="17"/>
      <w:r>
        <w:t>34. Уполномоченный орган в течение 5 рабочих дней со дня, следующего за днем получения от комиссии:</w:t>
      </w:r>
    </w:p>
    <w:p w:rsidR="00733225" w:rsidRDefault="00733225">
      <w:pPr>
        <w:pStyle w:val="ConsPlusNormal"/>
        <w:spacing w:before="220"/>
        <w:ind w:firstLine="540"/>
        <w:jc w:val="both"/>
      </w:pPr>
      <w:r>
        <w:t>заключения об исполнении соглашения, направляет получателю субсидии письменное уведомление об исполнении соглашения;</w:t>
      </w:r>
    </w:p>
    <w:p w:rsidR="00733225" w:rsidRDefault="00733225">
      <w:pPr>
        <w:pStyle w:val="ConsPlusNormal"/>
        <w:spacing w:before="220"/>
        <w:ind w:firstLine="540"/>
        <w:jc w:val="both"/>
      </w:pPr>
      <w:r>
        <w:t>заключения о неисполнении соглашения, направляет получателю субсидии письменное требование о возврате субсидии (части субсидии) с указанием размера и сроков ее возврата (с приложением порядка расчета).</w:t>
      </w:r>
    </w:p>
    <w:p w:rsidR="00733225" w:rsidRDefault="00733225">
      <w:pPr>
        <w:pStyle w:val="ConsPlusNormal"/>
        <w:spacing w:before="220"/>
        <w:ind w:firstLine="540"/>
        <w:jc w:val="both"/>
      </w:pPr>
      <w:bookmarkStart w:id="18" w:name="P231"/>
      <w:bookmarkEnd w:id="18"/>
      <w:r>
        <w:t>Субсидия (часть субсидии) подлежит возврату в областной бюджет в течение одного месяца со дня получения получателем субсидии письменного требования о возврате субсидии (части субсидии).</w:t>
      </w:r>
    </w:p>
    <w:p w:rsidR="00733225" w:rsidRDefault="00733225">
      <w:pPr>
        <w:pStyle w:val="ConsPlusNormal"/>
        <w:spacing w:before="220"/>
        <w:ind w:firstLine="540"/>
        <w:jc w:val="both"/>
      </w:pPr>
      <w:r>
        <w:t xml:space="preserve">В случае невозврата субсидии (части субсидии) получателем субсидии в срок, указанный в </w:t>
      </w:r>
      <w:hyperlink w:anchor="P231" w:history="1">
        <w:r>
          <w:rPr>
            <w:color w:val="0000FF"/>
          </w:rPr>
          <w:t>части второй</w:t>
        </w:r>
      </w:hyperlink>
      <w:r>
        <w:t xml:space="preserve"> настоящего пункта, взыскание средств субсидии производится в судебном порядке в соответствии с законодательством Российской Федерации.</w:t>
      </w:r>
    </w:p>
    <w:p w:rsidR="00733225" w:rsidRDefault="00733225">
      <w:pPr>
        <w:pStyle w:val="ConsPlusNormal"/>
        <w:spacing w:before="220"/>
        <w:ind w:firstLine="540"/>
        <w:jc w:val="both"/>
      </w:pPr>
      <w:r>
        <w:t xml:space="preserve">35. Уполномоченный орган в течение 10 рабочих дней со дня принятия комиссией решения об исполнении соглашения размещает информационные материалы (включая фото- и видеоматериалы) о результатах реализации проектов на официальном сайте и публичной странице уполномоченного органа в социальной сети "Вконтакте", направляет информационные материалы (включая фото- и видеоматериалы) о результатах реализации проектов в Общественную палату Свердловской области и Министерство экономики и территориального развития Свердловской области для размещения на официальном сайте Общественной палаты Свердловской области, публичной странице Министерства экономики и территориального развития Свердловской области </w:t>
      </w:r>
      <w:r>
        <w:lastRenderedPageBreak/>
        <w:t>в социальной сети "ВКонтакте".</w:t>
      </w:r>
    </w:p>
    <w:p w:rsidR="00733225" w:rsidRDefault="00733225">
      <w:pPr>
        <w:pStyle w:val="ConsPlusNormal"/>
        <w:spacing w:before="220"/>
        <w:ind w:firstLine="540"/>
        <w:jc w:val="both"/>
      </w:pPr>
      <w:r>
        <w:t>36. Получатели субсидии размещают информацию о результатах реализации проекта в средствах массовой информации или информационно-телекоммуникационной сети "Интернет" в течение 15 календарных дней со дня принятия комиссией решения об исполнении соглашения.</w:t>
      </w:r>
    </w:p>
    <w:p w:rsidR="00733225" w:rsidRDefault="00733225">
      <w:pPr>
        <w:pStyle w:val="ConsPlusNormal"/>
        <w:spacing w:before="220"/>
        <w:ind w:firstLine="540"/>
        <w:jc w:val="both"/>
      </w:pPr>
      <w:r>
        <w:t>37. Мерой ответственности получателя субсидии при недостижении значений показателей (показателя), установленных (установленного) в соглашении, является возврат части субсидии. Размер средств субсидии, подлежащий возврату в областной бюджет, рассчитывается по формуле:</w:t>
      </w:r>
    </w:p>
    <w:p w:rsidR="00733225" w:rsidRDefault="00733225">
      <w:pPr>
        <w:pStyle w:val="ConsPlusNormal"/>
      </w:pPr>
    </w:p>
    <w:p w:rsidR="00733225" w:rsidRDefault="00733225">
      <w:pPr>
        <w:pStyle w:val="ConsPlusNormal"/>
        <w:jc w:val="center"/>
      </w:pPr>
      <w:r>
        <w:t>Vвозврата = (Vсубсидии x k x m / n) x 0,1, где:</w:t>
      </w:r>
    </w:p>
    <w:p w:rsidR="00733225" w:rsidRDefault="00733225">
      <w:pPr>
        <w:pStyle w:val="ConsPlusNormal"/>
      </w:pPr>
    </w:p>
    <w:p w:rsidR="00733225" w:rsidRDefault="00733225">
      <w:pPr>
        <w:pStyle w:val="ConsPlusNormal"/>
        <w:ind w:firstLine="540"/>
        <w:jc w:val="both"/>
      </w:pPr>
      <w:r>
        <w:t>Vвозврата - размер средств субсидии, подлежащий возврату в областной бюджет;</w:t>
      </w:r>
    </w:p>
    <w:p w:rsidR="00733225" w:rsidRDefault="00733225">
      <w:pPr>
        <w:pStyle w:val="ConsPlusNormal"/>
        <w:spacing w:before="220"/>
        <w:ind w:firstLine="540"/>
        <w:jc w:val="both"/>
      </w:pPr>
      <w:r>
        <w:t>Vсубсидии - размер субсидии, предоставленной получателю субсидии в соответствии с соглашением;</w:t>
      </w:r>
    </w:p>
    <w:p w:rsidR="00733225" w:rsidRDefault="00733225">
      <w:pPr>
        <w:pStyle w:val="ConsPlusNormal"/>
        <w:spacing w:before="220"/>
        <w:ind w:firstLine="540"/>
        <w:jc w:val="both"/>
      </w:pPr>
      <w:r>
        <w:t>m - количество недостигнутых показателей;</w:t>
      </w:r>
    </w:p>
    <w:p w:rsidR="00733225" w:rsidRDefault="00733225">
      <w:pPr>
        <w:pStyle w:val="ConsPlusNormal"/>
        <w:spacing w:before="220"/>
        <w:ind w:firstLine="540"/>
        <w:jc w:val="both"/>
      </w:pPr>
      <w:r>
        <w:t>n - общее количество показателей;</w:t>
      </w:r>
    </w:p>
    <w:p w:rsidR="00733225" w:rsidRDefault="00733225">
      <w:pPr>
        <w:pStyle w:val="ConsPlusNormal"/>
        <w:spacing w:before="220"/>
        <w:ind w:firstLine="540"/>
        <w:jc w:val="both"/>
      </w:pPr>
      <w:r>
        <w:t>k - коэффициент возврата субсидии.</w:t>
      </w:r>
    </w:p>
    <w:p w:rsidR="00733225" w:rsidRDefault="00733225">
      <w:pPr>
        <w:pStyle w:val="ConsPlusNormal"/>
        <w:spacing w:before="220"/>
        <w:ind w:firstLine="540"/>
        <w:jc w:val="both"/>
      </w:pPr>
      <w:r>
        <w:t>Коэффициент возврата субсидии рассчитывается по формуле:</w:t>
      </w:r>
    </w:p>
    <w:p w:rsidR="00733225" w:rsidRDefault="00733225">
      <w:pPr>
        <w:pStyle w:val="ConsPlusNormal"/>
      </w:pPr>
    </w:p>
    <w:p w:rsidR="00733225" w:rsidRPr="00733225" w:rsidRDefault="00733225">
      <w:pPr>
        <w:pStyle w:val="ConsPlusNormal"/>
        <w:jc w:val="center"/>
        <w:rPr>
          <w:lang w:val="en-US"/>
        </w:rPr>
      </w:pPr>
      <w:r w:rsidRPr="00733225">
        <w:rPr>
          <w:lang w:val="en-US"/>
        </w:rPr>
        <w:t xml:space="preserve">k = SUM Di / m, </w:t>
      </w:r>
      <w:r>
        <w:t>где</w:t>
      </w:r>
      <w:r w:rsidRPr="00733225">
        <w:rPr>
          <w:lang w:val="en-US"/>
        </w:rPr>
        <w:t>:</w:t>
      </w:r>
    </w:p>
    <w:p w:rsidR="00733225" w:rsidRPr="00733225" w:rsidRDefault="00733225">
      <w:pPr>
        <w:pStyle w:val="ConsPlusNormal"/>
        <w:rPr>
          <w:lang w:val="en-US"/>
        </w:rPr>
      </w:pPr>
    </w:p>
    <w:p w:rsidR="00733225" w:rsidRDefault="00733225">
      <w:pPr>
        <w:pStyle w:val="ConsPlusNormal"/>
        <w:ind w:firstLine="540"/>
        <w:jc w:val="both"/>
      </w:pPr>
      <w:r>
        <w:t>SUM Di - суммарное значение индекса, отражающего уровень недостижения i-го показателя;</w:t>
      </w:r>
    </w:p>
    <w:p w:rsidR="00733225" w:rsidRDefault="00733225">
      <w:pPr>
        <w:pStyle w:val="ConsPlusNormal"/>
        <w:spacing w:before="220"/>
        <w:ind w:firstLine="540"/>
        <w:jc w:val="both"/>
      </w:pPr>
      <w:r>
        <w:t>m - количество недостигнутых показателей.</w:t>
      </w:r>
    </w:p>
    <w:p w:rsidR="00733225" w:rsidRDefault="00733225">
      <w:pPr>
        <w:pStyle w:val="ConsPlusNormal"/>
        <w:spacing w:before="220"/>
        <w:ind w:firstLine="540"/>
        <w:jc w:val="both"/>
      </w:pPr>
      <w:r>
        <w:t>Индекс, отражающий уровень недостижения i-го показателя, рассчитывается по формуле:</w:t>
      </w:r>
    </w:p>
    <w:p w:rsidR="00733225" w:rsidRDefault="00733225">
      <w:pPr>
        <w:pStyle w:val="ConsPlusNormal"/>
      </w:pPr>
    </w:p>
    <w:p w:rsidR="00733225" w:rsidRDefault="00733225">
      <w:pPr>
        <w:pStyle w:val="ConsPlusNormal"/>
        <w:jc w:val="center"/>
      </w:pPr>
      <w:r>
        <w:t>Di = 1 - Ti / Si, где:</w:t>
      </w:r>
    </w:p>
    <w:p w:rsidR="00733225" w:rsidRDefault="00733225">
      <w:pPr>
        <w:pStyle w:val="ConsPlusNormal"/>
      </w:pPr>
    </w:p>
    <w:p w:rsidR="00733225" w:rsidRDefault="00733225">
      <w:pPr>
        <w:pStyle w:val="ConsPlusNormal"/>
        <w:ind w:firstLine="540"/>
        <w:jc w:val="both"/>
      </w:pPr>
      <w:r>
        <w:t>Ti - фактически достигнутое значение i-го показателя;</w:t>
      </w:r>
    </w:p>
    <w:p w:rsidR="00733225" w:rsidRDefault="00733225">
      <w:pPr>
        <w:pStyle w:val="ConsPlusNormal"/>
        <w:spacing w:before="220"/>
        <w:ind w:firstLine="540"/>
        <w:jc w:val="both"/>
      </w:pPr>
      <w:r>
        <w:t>Si - плановое значение i-го показателя, включенного в соглашение.</w:t>
      </w:r>
    </w:p>
    <w:p w:rsidR="00733225" w:rsidRDefault="00733225">
      <w:pPr>
        <w:pStyle w:val="ConsPlusNormal"/>
        <w:spacing w:before="220"/>
        <w:ind w:firstLine="540"/>
        <w:jc w:val="both"/>
      </w:pPr>
      <w:r>
        <w:t>38. Получатель субсидии несет ответственность за соблюдение цели, условий и порядка предоставления субсидии в соответствии с законодательством Российской Федерации.</w:t>
      </w:r>
    </w:p>
    <w:p w:rsidR="00733225" w:rsidRDefault="00733225">
      <w:pPr>
        <w:pStyle w:val="ConsPlusNormal"/>
        <w:spacing w:before="220"/>
        <w:ind w:firstLine="540"/>
        <w:jc w:val="both"/>
      </w:pPr>
      <w:bookmarkStart w:id="19" w:name="P257"/>
      <w:bookmarkEnd w:id="19"/>
      <w:r>
        <w:t>39. Контроль за соблюдением получателем субсидии цели, условий и порядка предоставления субсидии осуществляется уполномоченным органом.</w:t>
      </w:r>
    </w:p>
    <w:p w:rsidR="00733225" w:rsidRDefault="00733225">
      <w:pPr>
        <w:pStyle w:val="ConsPlusNormal"/>
        <w:spacing w:before="220"/>
        <w:ind w:firstLine="540"/>
        <w:jc w:val="both"/>
      </w:pPr>
      <w:r>
        <w:t>Уполномоченный орган после представления получателем субсидии отчетных документов, а также на основании ежегодных планов проверок и при наличии оснований во внеплановом порядке проводит обязательные проверки соблюдения получателем субсидии цели, условий и порядка предоставления субсидии.</w:t>
      </w:r>
    </w:p>
    <w:p w:rsidR="00733225" w:rsidRDefault="00733225">
      <w:pPr>
        <w:pStyle w:val="ConsPlusNormal"/>
        <w:spacing w:before="220"/>
        <w:ind w:firstLine="540"/>
        <w:jc w:val="both"/>
      </w:pPr>
      <w:r>
        <w:t>При выявлении уполномоченным органом нарушений цели, условий и порядка предоставления субсидии материалы проверок направляются в Министерство финансов Свердловской области.</w:t>
      </w:r>
    </w:p>
    <w:p w:rsidR="00733225" w:rsidRDefault="00733225">
      <w:pPr>
        <w:pStyle w:val="ConsPlusNormal"/>
        <w:spacing w:before="220"/>
        <w:ind w:firstLine="540"/>
        <w:jc w:val="both"/>
      </w:pPr>
      <w:bookmarkStart w:id="20" w:name="P260"/>
      <w:bookmarkEnd w:id="20"/>
      <w:r>
        <w:t xml:space="preserve">Субсидия подлежит возврату получателем субсидии в областной бюджет в течение одного месяца со дня получения соответствующего требования уполномоченного органа о возврате </w:t>
      </w:r>
      <w:r>
        <w:lastRenderedPageBreak/>
        <w:t>средств субсидии.</w:t>
      </w:r>
    </w:p>
    <w:p w:rsidR="00733225" w:rsidRDefault="00733225">
      <w:pPr>
        <w:pStyle w:val="ConsPlusNormal"/>
        <w:spacing w:before="220"/>
        <w:ind w:firstLine="540"/>
        <w:jc w:val="both"/>
      </w:pPr>
      <w:r>
        <w:t>Требование о возврате средств субсидии направляется уполномоченным органом получателю субсидии в течение 5 рабочих дней со дня выявления нарушений цели, условий и порядка предоставления субсидии.</w:t>
      </w:r>
    </w:p>
    <w:p w:rsidR="00733225" w:rsidRDefault="00733225">
      <w:pPr>
        <w:pStyle w:val="ConsPlusNormal"/>
        <w:spacing w:before="220"/>
        <w:ind w:firstLine="540"/>
        <w:jc w:val="both"/>
      </w:pPr>
      <w:r>
        <w:t xml:space="preserve">При невозврате субсидии в срок, указанный в </w:t>
      </w:r>
      <w:hyperlink w:anchor="P260" w:history="1">
        <w:r>
          <w:rPr>
            <w:color w:val="0000FF"/>
          </w:rPr>
          <w:t>части четвертой</w:t>
        </w:r>
      </w:hyperlink>
      <w:r>
        <w:t xml:space="preserve"> настоящего пункта, уполномоченный орган принимает меры по взысканию подлежащих возврату в областной бюджет средств субсидии в судебном порядке.</w:t>
      </w:r>
    </w:p>
    <w:p w:rsidR="00733225" w:rsidRDefault="00733225">
      <w:pPr>
        <w:pStyle w:val="ConsPlusNormal"/>
        <w:spacing w:before="220"/>
        <w:ind w:firstLine="540"/>
        <w:jc w:val="both"/>
      </w:pPr>
      <w:r>
        <w:t>40. Контроль за соблюдением получателем субсидии цели, условий и порядка предоставления субсидии осуществляется также органами государственного финансового контроля Свердловской области в соответствии с бюджетным законодательством Российской Федерации на основании ежегодных планов контрольных мероприятий и при наличии оснований во внеплановом порядке.</w:t>
      </w: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1"/>
      </w:pPr>
      <w:r>
        <w:t>Приложение N 1</w:t>
      </w:r>
    </w:p>
    <w:p w:rsidR="00733225" w:rsidRDefault="00733225">
      <w:pPr>
        <w:pStyle w:val="ConsPlusNormal"/>
        <w:jc w:val="right"/>
      </w:pPr>
      <w:r>
        <w:t>к Порядку предоставления</w:t>
      </w:r>
    </w:p>
    <w:p w:rsidR="00733225" w:rsidRDefault="00733225">
      <w:pPr>
        <w:pStyle w:val="ConsPlusNormal"/>
        <w:jc w:val="right"/>
      </w:pPr>
      <w:r>
        <w:t>из областного бюджета субсидий</w:t>
      </w:r>
    </w:p>
    <w:p w:rsidR="00733225" w:rsidRDefault="00733225">
      <w:pPr>
        <w:pStyle w:val="ConsPlusNormal"/>
        <w:jc w:val="right"/>
      </w:pPr>
      <w:r>
        <w:t>на реализацию социальных проектов</w:t>
      </w:r>
    </w:p>
    <w:p w:rsidR="00733225" w:rsidRDefault="00733225">
      <w:pPr>
        <w:pStyle w:val="ConsPlusNormal"/>
        <w:jc w:val="right"/>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 xml:space="preserve">(в ред. </w:t>
            </w:r>
            <w:hyperlink r:id="rId27" w:history="1">
              <w:r>
                <w:rPr>
                  <w:color w:val="0000FF"/>
                </w:rPr>
                <w:t>Постановления</w:t>
              </w:r>
            </w:hyperlink>
            <w:r>
              <w:rPr>
                <w:color w:val="392C69"/>
              </w:rPr>
              <w:t xml:space="preserve"> Правительства Свердловской области</w:t>
            </w:r>
          </w:p>
          <w:p w:rsidR="00733225" w:rsidRDefault="00733225">
            <w:pPr>
              <w:pStyle w:val="ConsPlusNormal"/>
              <w:jc w:val="center"/>
            </w:pPr>
            <w:r>
              <w:rPr>
                <w:color w:val="392C69"/>
              </w:rPr>
              <w:t>от 19.11.2021 N 792-ПП)</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jc w:val="both"/>
      </w:pPr>
      <w:r>
        <w:t>Форма</w:t>
      </w:r>
    </w:p>
    <w:p w:rsidR="00733225" w:rsidRDefault="00733225">
      <w:pPr>
        <w:pStyle w:val="ConsPlusNormal"/>
      </w:pPr>
    </w:p>
    <w:p w:rsidR="00733225" w:rsidRDefault="00733225">
      <w:pPr>
        <w:pStyle w:val="ConsPlusNormal"/>
        <w:jc w:val="center"/>
      </w:pPr>
      <w:bookmarkStart w:id="21" w:name="P280"/>
      <w:bookmarkEnd w:id="21"/>
      <w:r>
        <w:t>ЗАЯВКА</w:t>
      </w:r>
    </w:p>
    <w:p w:rsidR="00733225" w:rsidRDefault="00733225">
      <w:pPr>
        <w:pStyle w:val="ConsPlusNormal"/>
        <w:jc w:val="center"/>
      </w:pPr>
      <w:r>
        <w:t>____________________________________________________________</w:t>
      </w:r>
    </w:p>
    <w:p w:rsidR="00733225" w:rsidRDefault="00733225">
      <w:pPr>
        <w:pStyle w:val="ConsPlusNormal"/>
        <w:jc w:val="center"/>
      </w:pPr>
      <w:r>
        <w:t>(наименование социально ориентированной</w:t>
      </w:r>
    </w:p>
    <w:p w:rsidR="00733225" w:rsidRDefault="00733225">
      <w:pPr>
        <w:pStyle w:val="ConsPlusNormal"/>
        <w:jc w:val="center"/>
      </w:pPr>
      <w:r>
        <w:t>некоммерческой организации)</w:t>
      </w:r>
    </w:p>
    <w:p w:rsidR="00733225" w:rsidRDefault="00733225">
      <w:pPr>
        <w:pStyle w:val="ConsPlusNormal"/>
        <w:jc w:val="center"/>
      </w:pPr>
      <w:r>
        <w:t>на участие в конкурсе на право получения</w:t>
      </w:r>
    </w:p>
    <w:p w:rsidR="00733225" w:rsidRDefault="00733225">
      <w:pPr>
        <w:pStyle w:val="ConsPlusNormal"/>
        <w:jc w:val="center"/>
      </w:pPr>
      <w:r>
        <w:t>социально ориентированными некоммерческими организациями</w:t>
      </w:r>
    </w:p>
    <w:p w:rsidR="00733225" w:rsidRDefault="00733225">
      <w:pPr>
        <w:pStyle w:val="ConsPlusNormal"/>
        <w:jc w:val="center"/>
      </w:pPr>
      <w:r>
        <w:t>субсидии из областного бюджета в целях реализации</w:t>
      </w:r>
    </w:p>
    <w:p w:rsidR="00733225" w:rsidRDefault="00733225">
      <w:pPr>
        <w:pStyle w:val="ConsPlusNormal"/>
        <w:jc w:val="center"/>
      </w:pPr>
      <w:r>
        <w:t>социального проекта в сфере социальной защиты населения</w:t>
      </w:r>
    </w:p>
    <w:p w:rsidR="00733225" w:rsidRDefault="00733225">
      <w:pPr>
        <w:pStyle w:val="ConsPlusNormal"/>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195"/>
        <w:gridCol w:w="340"/>
        <w:gridCol w:w="4535"/>
      </w:tblGrid>
      <w:tr w:rsidR="00733225">
        <w:tc>
          <w:tcPr>
            <w:tcW w:w="4195" w:type="dxa"/>
            <w:tcBorders>
              <w:top w:val="nil"/>
              <w:left w:val="nil"/>
              <w:bottom w:val="nil"/>
              <w:right w:val="nil"/>
            </w:tcBorders>
          </w:tcPr>
          <w:p w:rsidR="00733225" w:rsidRDefault="00733225">
            <w:pPr>
              <w:pStyle w:val="ConsPlusNormal"/>
              <w:jc w:val="center"/>
            </w:pPr>
            <w:r>
              <w:t>Дата и время подачи заявки:</w:t>
            </w:r>
          </w:p>
        </w:tc>
        <w:tc>
          <w:tcPr>
            <w:tcW w:w="340" w:type="dxa"/>
            <w:tcBorders>
              <w:top w:val="nil"/>
              <w:left w:val="nil"/>
              <w:bottom w:val="nil"/>
              <w:right w:val="nil"/>
            </w:tcBorders>
          </w:tcPr>
          <w:p w:rsidR="00733225" w:rsidRDefault="00733225">
            <w:pPr>
              <w:pStyle w:val="ConsPlusNormal"/>
            </w:pPr>
          </w:p>
        </w:tc>
        <w:tc>
          <w:tcPr>
            <w:tcW w:w="4535" w:type="dxa"/>
            <w:tcBorders>
              <w:top w:val="nil"/>
              <w:left w:val="nil"/>
              <w:bottom w:val="nil"/>
              <w:right w:val="nil"/>
            </w:tcBorders>
          </w:tcPr>
          <w:p w:rsidR="00733225" w:rsidRDefault="00733225">
            <w:pPr>
              <w:pStyle w:val="ConsPlusNormal"/>
              <w:jc w:val="center"/>
            </w:pPr>
            <w:r>
              <w:t>Регистрационный N заявки:</w:t>
            </w:r>
          </w:p>
        </w:tc>
      </w:tr>
      <w:tr w:rsidR="00733225">
        <w:tc>
          <w:tcPr>
            <w:tcW w:w="4195" w:type="dxa"/>
            <w:tcBorders>
              <w:top w:val="nil"/>
              <w:left w:val="nil"/>
              <w:bottom w:val="single" w:sz="4" w:space="0" w:color="auto"/>
              <w:right w:val="nil"/>
            </w:tcBorders>
          </w:tcPr>
          <w:p w:rsidR="00733225" w:rsidRDefault="00733225">
            <w:pPr>
              <w:pStyle w:val="ConsPlusNormal"/>
            </w:pPr>
          </w:p>
        </w:tc>
        <w:tc>
          <w:tcPr>
            <w:tcW w:w="340" w:type="dxa"/>
            <w:tcBorders>
              <w:top w:val="nil"/>
              <w:left w:val="nil"/>
              <w:bottom w:val="nil"/>
              <w:right w:val="nil"/>
            </w:tcBorders>
          </w:tcPr>
          <w:p w:rsidR="00733225" w:rsidRDefault="00733225">
            <w:pPr>
              <w:pStyle w:val="ConsPlusNormal"/>
            </w:pPr>
          </w:p>
        </w:tc>
        <w:tc>
          <w:tcPr>
            <w:tcW w:w="4535" w:type="dxa"/>
            <w:tcBorders>
              <w:top w:val="nil"/>
              <w:left w:val="nil"/>
              <w:bottom w:val="single" w:sz="4" w:space="0" w:color="auto"/>
              <w:right w:val="nil"/>
            </w:tcBorders>
          </w:tcPr>
          <w:p w:rsidR="00733225" w:rsidRDefault="00733225">
            <w:pPr>
              <w:pStyle w:val="ConsPlusNormal"/>
            </w:pPr>
          </w:p>
        </w:tc>
      </w:tr>
      <w:tr w:rsidR="00733225">
        <w:tblPrEx>
          <w:tblBorders>
            <w:insideH w:val="single" w:sz="4" w:space="0" w:color="auto"/>
          </w:tblBorders>
        </w:tblPrEx>
        <w:tc>
          <w:tcPr>
            <w:tcW w:w="4195" w:type="dxa"/>
            <w:tcBorders>
              <w:top w:val="single" w:sz="4" w:space="0" w:color="auto"/>
              <w:left w:val="nil"/>
              <w:bottom w:val="nil"/>
              <w:right w:val="nil"/>
            </w:tcBorders>
          </w:tcPr>
          <w:p w:rsidR="00733225" w:rsidRDefault="00733225">
            <w:pPr>
              <w:pStyle w:val="ConsPlusNormal"/>
              <w:jc w:val="center"/>
            </w:pPr>
            <w:r>
              <w:t>(заполняется специалистом Министерства социальной политики Свердловской области)</w:t>
            </w:r>
          </w:p>
        </w:tc>
        <w:tc>
          <w:tcPr>
            <w:tcW w:w="340" w:type="dxa"/>
            <w:tcBorders>
              <w:top w:val="nil"/>
              <w:left w:val="nil"/>
              <w:bottom w:val="nil"/>
              <w:right w:val="nil"/>
            </w:tcBorders>
          </w:tcPr>
          <w:p w:rsidR="00733225" w:rsidRDefault="00733225">
            <w:pPr>
              <w:pStyle w:val="ConsPlusNormal"/>
            </w:pPr>
          </w:p>
        </w:tc>
        <w:tc>
          <w:tcPr>
            <w:tcW w:w="4535" w:type="dxa"/>
            <w:tcBorders>
              <w:top w:val="single" w:sz="4" w:space="0" w:color="auto"/>
              <w:left w:val="nil"/>
              <w:bottom w:val="nil"/>
              <w:right w:val="nil"/>
            </w:tcBorders>
          </w:tcPr>
          <w:p w:rsidR="00733225" w:rsidRDefault="00733225">
            <w:pPr>
              <w:pStyle w:val="ConsPlusNormal"/>
              <w:jc w:val="center"/>
            </w:pPr>
            <w:r>
              <w:t>(присваивается при регистрации в журнале учета заявок) (заполняется специалистом Министерства социальной политики Свердловской области)</w:t>
            </w:r>
          </w:p>
        </w:tc>
      </w:tr>
    </w:tbl>
    <w:p w:rsidR="00733225" w:rsidRDefault="00733225">
      <w:pPr>
        <w:pStyle w:val="ConsPlusNormal"/>
      </w:pPr>
    </w:p>
    <w:p w:rsidR="00733225" w:rsidRDefault="00733225">
      <w:pPr>
        <w:pStyle w:val="ConsPlusNormal"/>
        <w:jc w:val="center"/>
        <w:outlineLvl w:val="2"/>
      </w:pPr>
      <w:r>
        <w:t>Раздел 1. О проекте</w:t>
      </w:r>
    </w:p>
    <w:p w:rsidR="00733225" w:rsidRDefault="00733225">
      <w:pPr>
        <w:pStyle w:val="ConsPlusNormal"/>
      </w:pPr>
    </w:p>
    <w:p w:rsidR="00733225" w:rsidRDefault="00733225">
      <w:pPr>
        <w:sectPr w:rsidR="00733225" w:rsidSect="0085743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5"/>
        <w:gridCol w:w="7937"/>
      </w:tblGrid>
      <w:tr w:rsidR="00733225">
        <w:tc>
          <w:tcPr>
            <w:tcW w:w="5665" w:type="dxa"/>
          </w:tcPr>
          <w:p w:rsidR="00733225" w:rsidRDefault="00733225">
            <w:pPr>
              <w:pStyle w:val="ConsPlusNormal"/>
            </w:pPr>
            <w:r>
              <w:lastRenderedPageBreak/>
              <w:t>1. Наименование направления и тематики направления реализации проекта</w:t>
            </w:r>
          </w:p>
        </w:tc>
        <w:tc>
          <w:tcPr>
            <w:tcW w:w="7937" w:type="dxa"/>
          </w:tcPr>
          <w:p w:rsidR="00733225" w:rsidRDefault="00733225">
            <w:pPr>
              <w:pStyle w:val="ConsPlusNormal"/>
            </w:pPr>
            <w:r>
              <w:t>указывается наименование направления и тематика направления реализации проекта в соответствии с объявлением о проведении конкурса</w:t>
            </w:r>
          </w:p>
        </w:tc>
      </w:tr>
      <w:tr w:rsidR="00733225">
        <w:tc>
          <w:tcPr>
            <w:tcW w:w="5665" w:type="dxa"/>
          </w:tcPr>
          <w:p w:rsidR="00733225" w:rsidRDefault="00733225">
            <w:pPr>
              <w:pStyle w:val="ConsPlusNormal"/>
            </w:pPr>
            <w:r>
              <w:t>2. Наименование проекта</w:t>
            </w:r>
          </w:p>
        </w:tc>
        <w:tc>
          <w:tcPr>
            <w:tcW w:w="7937" w:type="dxa"/>
          </w:tcPr>
          <w:p w:rsidR="00733225" w:rsidRDefault="00733225">
            <w:pPr>
              <w:pStyle w:val="ConsPlusNormal"/>
            </w:pPr>
            <w:r>
              <w:t>указывается без кавычек с заглавной буквы и без точки в конце (не более 100 символов)</w:t>
            </w:r>
          </w:p>
        </w:tc>
      </w:tr>
      <w:tr w:rsidR="00733225">
        <w:tc>
          <w:tcPr>
            <w:tcW w:w="5665" w:type="dxa"/>
          </w:tcPr>
          <w:p w:rsidR="00733225" w:rsidRDefault="00733225">
            <w:pPr>
              <w:pStyle w:val="ConsPlusNormal"/>
            </w:pPr>
            <w:r>
              <w:t>3. Цель проекта, ожидаемые результаты реализации проекта</w:t>
            </w:r>
          </w:p>
        </w:tc>
        <w:tc>
          <w:tcPr>
            <w:tcW w:w="7937" w:type="dxa"/>
          </w:tcPr>
          <w:p w:rsidR="00733225" w:rsidRDefault="00733225">
            <w:pPr>
              <w:pStyle w:val="ConsPlusNormal"/>
            </w:pPr>
            <w:r>
              <w:t>указывается цель реализации проекта, ожидаемые результаты реализации проекта</w:t>
            </w:r>
          </w:p>
        </w:tc>
      </w:tr>
      <w:tr w:rsidR="00733225">
        <w:tc>
          <w:tcPr>
            <w:tcW w:w="5665" w:type="dxa"/>
          </w:tcPr>
          <w:p w:rsidR="00733225" w:rsidRDefault="00733225">
            <w:pPr>
              <w:pStyle w:val="ConsPlusNormal"/>
            </w:pPr>
            <w:r>
              <w:t>4. Описание проекта, включающее содержание проблемы и обоснование необходимости ее решения в рамках проекта</w:t>
            </w:r>
          </w:p>
        </w:tc>
        <w:tc>
          <w:tcPr>
            <w:tcW w:w="7937" w:type="dxa"/>
          </w:tcPr>
          <w:p w:rsidR="00733225" w:rsidRDefault="00733225">
            <w:pPr>
              <w:pStyle w:val="ConsPlusNormal"/>
            </w:pPr>
            <w:r>
              <w:t>указывается описание проекта, включающее содержание проблемы и обоснование необходимости ее решения в рамках проекта (текстовая информация о проекте, отражающая основную идею проекта)</w:t>
            </w:r>
          </w:p>
        </w:tc>
      </w:tr>
      <w:tr w:rsidR="00733225">
        <w:tc>
          <w:tcPr>
            <w:tcW w:w="5665" w:type="dxa"/>
          </w:tcPr>
          <w:p w:rsidR="00733225" w:rsidRDefault="00733225">
            <w:pPr>
              <w:pStyle w:val="ConsPlusNormal"/>
            </w:pPr>
            <w:r>
              <w:t>5. География проекта</w:t>
            </w:r>
          </w:p>
        </w:tc>
        <w:tc>
          <w:tcPr>
            <w:tcW w:w="7937" w:type="dxa"/>
          </w:tcPr>
          <w:p w:rsidR="00733225" w:rsidRDefault="00733225">
            <w:pPr>
              <w:pStyle w:val="ConsPlusNormal"/>
            </w:pPr>
            <w:r>
              <w:t>указываются только те населенные пункты и территории, где непосредственно будут проводиться мероприятия проекта и (или) где находятся представители целевых групп, с которыми запланировано взаимодействие в рамках мероприятий проекта</w:t>
            </w:r>
          </w:p>
        </w:tc>
      </w:tr>
      <w:tr w:rsidR="00733225">
        <w:tc>
          <w:tcPr>
            <w:tcW w:w="5665" w:type="dxa"/>
          </w:tcPr>
          <w:p w:rsidR="00733225" w:rsidRDefault="00733225">
            <w:pPr>
              <w:pStyle w:val="ConsPlusNormal"/>
            </w:pPr>
            <w:r>
              <w:t>6. Сроки реализации проекта с указанием дат начала и окончания реализации проекта</w:t>
            </w:r>
          </w:p>
        </w:tc>
        <w:tc>
          <w:tcPr>
            <w:tcW w:w="7937" w:type="dxa"/>
          </w:tcPr>
          <w:p w:rsidR="00733225" w:rsidRDefault="00733225">
            <w:pPr>
              <w:pStyle w:val="ConsPlusNormal"/>
            </w:pPr>
          </w:p>
        </w:tc>
      </w:tr>
      <w:tr w:rsidR="00733225">
        <w:tc>
          <w:tcPr>
            <w:tcW w:w="5665" w:type="dxa"/>
          </w:tcPr>
          <w:p w:rsidR="00733225" w:rsidRDefault="00733225">
            <w:pPr>
              <w:pStyle w:val="ConsPlusNormal"/>
            </w:pPr>
            <w:r>
              <w:t>7. Целевая группа проекта</w:t>
            </w:r>
          </w:p>
        </w:tc>
        <w:tc>
          <w:tcPr>
            <w:tcW w:w="7937" w:type="dxa"/>
          </w:tcPr>
          <w:p w:rsidR="00733225" w:rsidRDefault="00733225">
            <w:pPr>
              <w:pStyle w:val="ConsPlusNormal"/>
            </w:pPr>
            <w:r>
              <w:t>указываются одна или несколько целевых групп - людей, на решение или смягчение актуальной социальной проблемы которых направлен проект.</w:t>
            </w:r>
          </w:p>
          <w:p w:rsidR="00733225" w:rsidRDefault="00733225">
            <w:pPr>
              <w:pStyle w:val="ConsPlusNormal"/>
            </w:pPr>
            <w:r>
              <w:t>Необходимо указать категории людей, с которыми будет проводиться работа в рамках проекта, и их количество.</w:t>
            </w:r>
          </w:p>
          <w:p w:rsidR="00733225" w:rsidRDefault="00733225">
            <w:pPr>
              <w:pStyle w:val="ConsPlusNormal"/>
            </w:pPr>
            <w:r>
              <w:t>Целевая группа должна быть обозначена максимально конкретно.</w:t>
            </w:r>
          </w:p>
          <w:p w:rsidR="00733225" w:rsidRDefault="00733225">
            <w:pPr>
              <w:pStyle w:val="ConsPlusNormal"/>
            </w:pPr>
            <w:r>
              <w:t>Важно включить в формулировку все, что будет точнее описывать целевую группу, например, возраст, социальное положение, интересы, территория проживания.</w:t>
            </w:r>
          </w:p>
          <w:p w:rsidR="00733225" w:rsidRDefault="00733225">
            <w:pPr>
              <w:pStyle w:val="ConsPlusNormal"/>
            </w:pPr>
            <w:r>
              <w:t>Как правило, основная целевая группа в проекте одна</w:t>
            </w:r>
          </w:p>
        </w:tc>
      </w:tr>
      <w:tr w:rsidR="00733225">
        <w:tc>
          <w:tcPr>
            <w:tcW w:w="5665" w:type="dxa"/>
          </w:tcPr>
          <w:p w:rsidR="00733225" w:rsidRDefault="00733225">
            <w:pPr>
              <w:pStyle w:val="ConsPlusNormal"/>
            </w:pPr>
            <w:r>
              <w:t>8. Общая стоимость проекта, рублей,</w:t>
            </w:r>
          </w:p>
          <w:p w:rsidR="00733225" w:rsidRDefault="00733225">
            <w:pPr>
              <w:pStyle w:val="ConsPlusNormal"/>
            </w:pPr>
            <w:r>
              <w:t>в том числе:</w:t>
            </w:r>
          </w:p>
        </w:tc>
        <w:tc>
          <w:tcPr>
            <w:tcW w:w="7937" w:type="dxa"/>
          </w:tcPr>
          <w:p w:rsidR="00733225" w:rsidRDefault="00733225">
            <w:pPr>
              <w:pStyle w:val="ConsPlusNormal"/>
            </w:pPr>
          </w:p>
        </w:tc>
      </w:tr>
      <w:tr w:rsidR="00733225">
        <w:tc>
          <w:tcPr>
            <w:tcW w:w="5665" w:type="dxa"/>
          </w:tcPr>
          <w:p w:rsidR="00733225" w:rsidRDefault="00733225">
            <w:pPr>
              <w:pStyle w:val="ConsPlusNormal"/>
            </w:pPr>
            <w:r>
              <w:t xml:space="preserve">расходы на оплату труда штатных сотрудников - исполнителей проекта и оплату услуг (работ) лиц, </w:t>
            </w:r>
            <w:r>
              <w:lastRenderedPageBreak/>
              <w:t>привлекаемых для выполнения работ (оказания услуг), необходимых получателю субсидии для реализации проекта, на основании гражданско-правового договора, и начислений на оплату труда таких лиц в соответствии с законодательством Российской Федерации, рублей</w:t>
            </w:r>
          </w:p>
        </w:tc>
        <w:tc>
          <w:tcPr>
            <w:tcW w:w="7937" w:type="dxa"/>
          </w:tcPr>
          <w:p w:rsidR="00733225" w:rsidRDefault="00733225">
            <w:pPr>
              <w:pStyle w:val="ConsPlusNormal"/>
            </w:pPr>
          </w:p>
        </w:tc>
      </w:tr>
      <w:tr w:rsidR="00733225">
        <w:tc>
          <w:tcPr>
            <w:tcW w:w="5665" w:type="dxa"/>
          </w:tcPr>
          <w:p w:rsidR="00733225" w:rsidRDefault="00733225">
            <w:pPr>
              <w:pStyle w:val="ConsPlusNormal"/>
            </w:pPr>
            <w:r>
              <w:t>объем субсидии, запрашиваемой из областного бюджета на реализацию проекта, рублей</w:t>
            </w:r>
          </w:p>
        </w:tc>
        <w:tc>
          <w:tcPr>
            <w:tcW w:w="7937" w:type="dxa"/>
          </w:tcPr>
          <w:p w:rsidR="00733225" w:rsidRDefault="00733225">
            <w:pPr>
              <w:pStyle w:val="ConsPlusNormal"/>
            </w:pPr>
          </w:p>
        </w:tc>
      </w:tr>
      <w:tr w:rsidR="00733225">
        <w:tc>
          <w:tcPr>
            <w:tcW w:w="5665" w:type="dxa"/>
          </w:tcPr>
          <w:p w:rsidR="00733225" w:rsidRDefault="00733225">
            <w:pPr>
              <w:pStyle w:val="ConsPlusNormal"/>
            </w:pPr>
            <w:r>
              <w:t>объем софинансирования проекта за счет собственных или привлеченных средств, рублей (процентов),</w:t>
            </w:r>
          </w:p>
          <w:p w:rsidR="00733225" w:rsidRDefault="00733225">
            <w:pPr>
              <w:pStyle w:val="ConsPlusNormal"/>
            </w:pPr>
            <w:r>
              <w:t>в том числе:</w:t>
            </w:r>
          </w:p>
        </w:tc>
        <w:tc>
          <w:tcPr>
            <w:tcW w:w="7937" w:type="dxa"/>
          </w:tcPr>
          <w:p w:rsidR="00733225" w:rsidRDefault="00733225">
            <w:pPr>
              <w:pStyle w:val="ConsPlusNormal"/>
            </w:pPr>
          </w:p>
        </w:tc>
      </w:tr>
      <w:tr w:rsidR="00733225">
        <w:tc>
          <w:tcPr>
            <w:tcW w:w="5665" w:type="dxa"/>
          </w:tcPr>
          <w:p w:rsidR="00733225" w:rsidRDefault="00733225">
            <w:pPr>
              <w:pStyle w:val="ConsPlusNormal"/>
            </w:pPr>
            <w:r>
              <w:t>денежные средства</w:t>
            </w:r>
          </w:p>
        </w:tc>
        <w:tc>
          <w:tcPr>
            <w:tcW w:w="7937" w:type="dxa"/>
          </w:tcPr>
          <w:p w:rsidR="00733225" w:rsidRDefault="00733225">
            <w:pPr>
              <w:pStyle w:val="ConsPlusNormal"/>
            </w:pPr>
          </w:p>
        </w:tc>
      </w:tr>
      <w:tr w:rsidR="00733225">
        <w:tc>
          <w:tcPr>
            <w:tcW w:w="5665" w:type="dxa"/>
          </w:tcPr>
          <w:p w:rsidR="00733225" w:rsidRDefault="00733225">
            <w:pPr>
              <w:pStyle w:val="ConsPlusNormal"/>
            </w:pPr>
            <w:r>
              <w:t>имущественная поддержка</w:t>
            </w:r>
          </w:p>
        </w:tc>
        <w:tc>
          <w:tcPr>
            <w:tcW w:w="7937" w:type="dxa"/>
          </w:tcPr>
          <w:p w:rsidR="00733225" w:rsidRDefault="00733225">
            <w:pPr>
              <w:pStyle w:val="ConsPlusNormal"/>
            </w:pPr>
          </w:p>
        </w:tc>
      </w:tr>
      <w:tr w:rsidR="00733225">
        <w:tc>
          <w:tcPr>
            <w:tcW w:w="5665" w:type="dxa"/>
          </w:tcPr>
          <w:p w:rsidR="00733225" w:rsidRDefault="00733225">
            <w:pPr>
              <w:pStyle w:val="ConsPlusNormal"/>
            </w:pPr>
            <w:r>
              <w:t>труд добровольцев (волонтеров)</w:t>
            </w:r>
          </w:p>
        </w:tc>
        <w:tc>
          <w:tcPr>
            <w:tcW w:w="7937" w:type="dxa"/>
          </w:tcPr>
          <w:p w:rsidR="00733225" w:rsidRDefault="00733225">
            <w:pPr>
              <w:pStyle w:val="ConsPlusNormal"/>
            </w:pPr>
          </w:p>
        </w:tc>
      </w:tr>
      <w:tr w:rsidR="00733225">
        <w:tc>
          <w:tcPr>
            <w:tcW w:w="5665" w:type="dxa"/>
          </w:tcPr>
          <w:p w:rsidR="00733225" w:rsidRDefault="00733225">
            <w:pPr>
              <w:pStyle w:val="ConsPlusNormal"/>
            </w:pPr>
            <w:r>
              <w:t>предоставление товаров, оказание услуг, выполнение работ на безвозмездной основе или на льготных условиях</w:t>
            </w:r>
          </w:p>
        </w:tc>
        <w:tc>
          <w:tcPr>
            <w:tcW w:w="7937" w:type="dxa"/>
          </w:tcPr>
          <w:p w:rsidR="00733225" w:rsidRDefault="00733225">
            <w:pPr>
              <w:pStyle w:val="ConsPlusNormal"/>
            </w:pPr>
          </w:p>
        </w:tc>
      </w:tr>
    </w:tbl>
    <w:p w:rsidR="00733225" w:rsidRDefault="00733225">
      <w:pPr>
        <w:pStyle w:val="ConsPlusNormal"/>
      </w:pPr>
    </w:p>
    <w:p w:rsidR="00733225" w:rsidRDefault="00733225">
      <w:pPr>
        <w:pStyle w:val="ConsPlusNormal"/>
        <w:jc w:val="center"/>
        <w:outlineLvl w:val="3"/>
      </w:pPr>
      <w:r>
        <w:t>Перечень мероприятий</w:t>
      </w:r>
    </w:p>
    <w:p w:rsidR="00733225" w:rsidRDefault="0073322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3401"/>
        <w:gridCol w:w="2437"/>
        <w:gridCol w:w="4365"/>
        <w:gridCol w:w="2494"/>
      </w:tblGrid>
      <w:tr w:rsidR="00733225">
        <w:tc>
          <w:tcPr>
            <w:tcW w:w="907" w:type="dxa"/>
          </w:tcPr>
          <w:p w:rsidR="00733225" w:rsidRDefault="00733225">
            <w:pPr>
              <w:pStyle w:val="ConsPlusNormal"/>
              <w:jc w:val="center"/>
            </w:pPr>
            <w:r>
              <w:t>Номер строки</w:t>
            </w:r>
          </w:p>
        </w:tc>
        <w:tc>
          <w:tcPr>
            <w:tcW w:w="3401" w:type="dxa"/>
          </w:tcPr>
          <w:p w:rsidR="00733225" w:rsidRDefault="00733225">
            <w:pPr>
              <w:pStyle w:val="ConsPlusNormal"/>
              <w:jc w:val="center"/>
            </w:pPr>
            <w:r>
              <w:t>Наименование мероприятия</w:t>
            </w:r>
          </w:p>
        </w:tc>
        <w:tc>
          <w:tcPr>
            <w:tcW w:w="2437" w:type="dxa"/>
          </w:tcPr>
          <w:p w:rsidR="00733225" w:rsidRDefault="00733225">
            <w:pPr>
              <w:pStyle w:val="ConsPlusNormal"/>
              <w:jc w:val="center"/>
            </w:pPr>
            <w:r>
              <w:t>Период проведения</w:t>
            </w:r>
          </w:p>
        </w:tc>
        <w:tc>
          <w:tcPr>
            <w:tcW w:w="4365" w:type="dxa"/>
          </w:tcPr>
          <w:p w:rsidR="00733225" w:rsidRDefault="00733225">
            <w:pPr>
              <w:pStyle w:val="ConsPlusNormal"/>
              <w:jc w:val="center"/>
            </w:pPr>
            <w:r>
              <w:t>Перечень показателей, необходимых для достижения результата предоставления субсидии</w:t>
            </w:r>
          </w:p>
        </w:tc>
        <w:tc>
          <w:tcPr>
            <w:tcW w:w="2494" w:type="dxa"/>
          </w:tcPr>
          <w:p w:rsidR="00733225" w:rsidRDefault="00733225">
            <w:pPr>
              <w:pStyle w:val="ConsPlusNormal"/>
              <w:jc w:val="center"/>
            </w:pPr>
            <w:r>
              <w:t>Значения показателей</w:t>
            </w:r>
          </w:p>
        </w:tc>
      </w:tr>
      <w:tr w:rsidR="00733225">
        <w:tc>
          <w:tcPr>
            <w:tcW w:w="907" w:type="dxa"/>
          </w:tcPr>
          <w:p w:rsidR="00733225" w:rsidRDefault="00733225">
            <w:pPr>
              <w:pStyle w:val="ConsPlusNormal"/>
              <w:jc w:val="center"/>
            </w:pPr>
            <w:r>
              <w:t>1</w:t>
            </w:r>
          </w:p>
        </w:tc>
        <w:tc>
          <w:tcPr>
            <w:tcW w:w="3401" w:type="dxa"/>
          </w:tcPr>
          <w:p w:rsidR="00733225" w:rsidRDefault="00733225">
            <w:pPr>
              <w:pStyle w:val="ConsPlusNormal"/>
              <w:jc w:val="center"/>
            </w:pPr>
            <w:r>
              <w:t>2</w:t>
            </w:r>
          </w:p>
        </w:tc>
        <w:tc>
          <w:tcPr>
            <w:tcW w:w="2437" w:type="dxa"/>
          </w:tcPr>
          <w:p w:rsidR="00733225" w:rsidRDefault="00733225">
            <w:pPr>
              <w:pStyle w:val="ConsPlusNormal"/>
              <w:jc w:val="center"/>
            </w:pPr>
            <w:r>
              <w:t>3</w:t>
            </w:r>
          </w:p>
        </w:tc>
        <w:tc>
          <w:tcPr>
            <w:tcW w:w="4365" w:type="dxa"/>
          </w:tcPr>
          <w:p w:rsidR="00733225" w:rsidRDefault="00733225">
            <w:pPr>
              <w:pStyle w:val="ConsPlusNormal"/>
              <w:jc w:val="center"/>
            </w:pPr>
            <w:r>
              <w:t>4</w:t>
            </w:r>
          </w:p>
        </w:tc>
        <w:tc>
          <w:tcPr>
            <w:tcW w:w="2494" w:type="dxa"/>
          </w:tcPr>
          <w:p w:rsidR="00733225" w:rsidRDefault="00733225">
            <w:pPr>
              <w:pStyle w:val="ConsPlusNormal"/>
              <w:jc w:val="center"/>
            </w:pPr>
            <w:r>
              <w:t>5</w:t>
            </w:r>
          </w:p>
        </w:tc>
      </w:tr>
      <w:tr w:rsidR="00733225">
        <w:tc>
          <w:tcPr>
            <w:tcW w:w="907" w:type="dxa"/>
          </w:tcPr>
          <w:p w:rsidR="00733225" w:rsidRDefault="00733225">
            <w:pPr>
              <w:pStyle w:val="ConsPlusNormal"/>
            </w:pPr>
          </w:p>
        </w:tc>
        <w:tc>
          <w:tcPr>
            <w:tcW w:w="3401" w:type="dxa"/>
          </w:tcPr>
          <w:p w:rsidR="00733225" w:rsidRDefault="00733225">
            <w:pPr>
              <w:pStyle w:val="ConsPlusNormal"/>
            </w:pPr>
          </w:p>
        </w:tc>
        <w:tc>
          <w:tcPr>
            <w:tcW w:w="2437" w:type="dxa"/>
          </w:tcPr>
          <w:p w:rsidR="00733225" w:rsidRDefault="00733225">
            <w:pPr>
              <w:pStyle w:val="ConsPlusNormal"/>
            </w:pPr>
          </w:p>
        </w:tc>
        <w:tc>
          <w:tcPr>
            <w:tcW w:w="4365" w:type="dxa"/>
          </w:tcPr>
          <w:p w:rsidR="00733225" w:rsidRDefault="00733225">
            <w:pPr>
              <w:pStyle w:val="ConsPlusNormal"/>
            </w:pPr>
          </w:p>
        </w:tc>
        <w:tc>
          <w:tcPr>
            <w:tcW w:w="2494" w:type="dxa"/>
          </w:tcPr>
          <w:p w:rsidR="00733225" w:rsidRDefault="00733225">
            <w:pPr>
              <w:pStyle w:val="ConsPlusNormal"/>
            </w:pPr>
          </w:p>
        </w:tc>
      </w:tr>
    </w:tbl>
    <w:p w:rsidR="00733225" w:rsidRDefault="00733225">
      <w:pPr>
        <w:pStyle w:val="ConsPlusNormal"/>
      </w:pPr>
    </w:p>
    <w:p w:rsidR="00733225" w:rsidRDefault="00733225">
      <w:pPr>
        <w:pStyle w:val="ConsPlusNormal"/>
        <w:jc w:val="center"/>
        <w:outlineLvl w:val="2"/>
      </w:pPr>
      <w:r>
        <w:t>Раздел 2. Сведения</w:t>
      </w:r>
    </w:p>
    <w:p w:rsidR="00733225" w:rsidRDefault="00733225">
      <w:pPr>
        <w:pStyle w:val="ConsPlusNormal"/>
        <w:jc w:val="center"/>
      </w:pPr>
      <w:r>
        <w:t>о социально ориентированной некоммерческой организации</w:t>
      </w:r>
    </w:p>
    <w:p w:rsidR="00733225" w:rsidRDefault="0073322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38"/>
        <w:gridCol w:w="3912"/>
      </w:tblGrid>
      <w:tr w:rsidR="00733225">
        <w:tc>
          <w:tcPr>
            <w:tcW w:w="9638" w:type="dxa"/>
          </w:tcPr>
          <w:p w:rsidR="00733225" w:rsidRDefault="00733225">
            <w:pPr>
              <w:pStyle w:val="ConsPlusNormal"/>
            </w:pPr>
            <w:r>
              <w:t>Полное наименование социально ориентированной некоммерческой организации (далее - некоммерческая организация) (в соответствии с документом, подтверждающим факт внесения записи в Единый государственный реестр юридических лиц)</w:t>
            </w:r>
          </w:p>
        </w:tc>
        <w:tc>
          <w:tcPr>
            <w:tcW w:w="3912" w:type="dxa"/>
          </w:tcPr>
          <w:p w:rsidR="00733225" w:rsidRDefault="00733225">
            <w:pPr>
              <w:pStyle w:val="ConsPlusNormal"/>
            </w:pPr>
          </w:p>
        </w:tc>
      </w:tr>
      <w:tr w:rsidR="00733225">
        <w:tc>
          <w:tcPr>
            <w:tcW w:w="9638" w:type="dxa"/>
          </w:tcPr>
          <w:p w:rsidR="00733225" w:rsidRDefault="00733225">
            <w:pPr>
              <w:pStyle w:val="ConsPlusNormal"/>
            </w:pPr>
            <w:r>
              <w:t>Сокращенное наименование некоммерческой организации</w:t>
            </w:r>
          </w:p>
        </w:tc>
        <w:tc>
          <w:tcPr>
            <w:tcW w:w="3912" w:type="dxa"/>
          </w:tcPr>
          <w:p w:rsidR="00733225" w:rsidRDefault="00733225">
            <w:pPr>
              <w:pStyle w:val="ConsPlusNormal"/>
            </w:pPr>
          </w:p>
        </w:tc>
      </w:tr>
      <w:tr w:rsidR="00733225">
        <w:tc>
          <w:tcPr>
            <w:tcW w:w="9638" w:type="dxa"/>
          </w:tcPr>
          <w:p w:rsidR="00733225" w:rsidRDefault="00733225">
            <w:pPr>
              <w:pStyle w:val="ConsPlusNormal"/>
            </w:pPr>
            <w:r>
              <w:t>ОГРН</w:t>
            </w:r>
          </w:p>
        </w:tc>
        <w:tc>
          <w:tcPr>
            <w:tcW w:w="3912" w:type="dxa"/>
          </w:tcPr>
          <w:p w:rsidR="00733225" w:rsidRDefault="00733225">
            <w:pPr>
              <w:pStyle w:val="ConsPlusNormal"/>
            </w:pPr>
          </w:p>
        </w:tc>
      </w:tr>
      <w:tr w:rsidR="00733225">
        <w:tc>
          <w:tcPr>
            <w:tcW w:w="9638" w:type="dxa"/>
          </w:tcPr>
          <w:p w:rsidR="00733225" w:rsidRDefault="00733225">
            <w:pPr>
              <w:pStyle w:val="ConsPlusNormal"/>
            </w:pPr>
            <w:r>
              <w:t>ИНН</w:t>
            </w:r>
          </w:p>
        </w:tc>
        <w:tc>
          <w:tcPr>
            <w:tcW w:w="3912" w:type="dxa"/>
          </w:tcPr>
          <w:p w:rsidR="00733225" w:rsidRDefault="00733225">
            <w:pPr>
              <w:pStyle w:val="ConsPlusNormal"/>
            </w:pPr>
          </w:p>
        </w:tc>
      </w:tr>
      <w:tr w:rsidR="00733225">
        <w:tc>
          <w:tcPr>
            <w:tcW w:w="9638" w:type="dxa"/>
          </w:tcPr>
          <w:p w:rsidR="00733225" w:rsidRDefault="00733225">
            <w:pPr>
              <w:pStyle w:val="ConsPlusNormal"/>
            </w:pPr>
            <w:r>
              <w:t>КПП</w:t>
            </w:r>
          </w:p>
        </w:tc>
        <w:tc>
          <w:tcPr>
            <w:tcW w:w="3912" w:type="dxa"/>
          </w:tcPr>
          <w:p w:rsidR="00733225" w:rsidRDefault="00733225">
            <w:pPr>
              <w:pStyle w:val="ConsPlusNormal"/>
            </w:pPr>
          </w:p>
        </w:tc>
      </w:tr>
      <w:tr w:rsidR="00733225">
        <w:tc>
          <w:tcPr>
            <w:tcW w:w="9638" w:type="dxa"/>
          </w:tcPr>
          <w:p w:rsidR="00733225" w:rsidRDefault="00733225">
            <w:pPr>
              <w:pStyle w:val="ConsPlusNormal"/>
            </w:pPr>
            <w:r>
              <w:t>Банковские реквизиты (лицевой счет)</w:t>
            </w:r>
          </w:p>
        </w:tc>
        <w:tc>
          <w:tcPr>
            <w:tcW w:w="3912" w:type="dxa"/>
          </w:tcPr>
          <w:p w:rsidR="00733225" w:rsidRDefault="00733225">
            <w:pPr>
              <w:pStyle w:val="ConsPlusNormal"/>
            </w:pPr>
          </w:p>
        </w:tc>
      </w:tr>
      <w:tr w:rsidR="00733225">
        <w:tc>
          <w:tcPr>
            <w:tcW w:w="9638" w:type="dxa"/>
          </w:tcPr>
          <w:p w:rsidR="00733225" w:rsidRDefault="00733225">
            <w:pPr>
              <w:pStyle w:val="ConsPlusNormal"/>
            </w:pPr>
            <w:r>
              <w:t>Местонахождение и адрес некоммерческой организации</w:t>
            </w:r>
          </w:p>
        </w:tc>
        <w:tc>
          <w:tcPr>
            <w:tcW w:w="3912" w:type="dxa"/>
          </w:tcPr>
          <w:p w:rsidR="00733225" w:rsidRDefault="00733225">
            <w:pPr>
              <w:pStyle w:val="ConsPlusNormal"/>
            </w:pPr>
          </w:p>
        </w:tc>
      </w:tr>
      <w:tr w:rsidR="00733225">
        <w:tc>
          <w:tcPr>
            <w:tcW w:w="9638" w:type="dxa"/>
          </w:tcPr>
          <w:p w:rsidR="00733225" w:rsidRDefault="00733225">
            <w:pPr>
              <w:pStyle w:val="ConsPlusNormal"/>
            </w:pPr>
            <w:r>
              <w:t>Номер телефона (факса), адреса официального сайта в информационно-телекоммуникационной сети "Интернет" и (или) страницы в социальных сетях в информационно-телекоммуникационной сети "Интернет", контактный телефон, адрес электронной почты</w:t>
            </w:r>
          </w:p>
        </w:tc>
        <w:tc>
          <w:tcPr>
            <w:tcW w:w="3912" w:type="dxa"/>
          </w:tcPr>
          <w:p w:rsidR="00733225" w:rsidRDefault="00733225">
            <w:pPr>
              <w:pStyle w:val="ConsPlusNormal"/>
            </w:pPr>
          </w:p>
        </w:tc>
      </w:tr>
      <w:tr w:rsidR="00733225">
        <w:tc>
          <w:tcPr>
            <w:tcW w:w="9638" w:type="dxa"/>
          </w:tcPr>
          <w:p w:rsidR="00733225" w:rsidRDefault="00733225">
            <w:pPr>
              <w:pStyle w:val="ConsPlusNormal"/>
            </w:pPr>
            <w:r>
              <w:t>Ф.И.О. руководителя (полностью), должность, номер телефона</w:t>
            </w:r>
          </w:p>
        </w:tc>
        <w:tc>
          <w:tcPr>
            <w:tcW w:w="3912" w:type="dxa"/>
          </w:tcPr>
          <w:p w:rsidR="00733225" w:rsidRDefault="00733225">
            <w:pPr>
              <w:pStyle w:val="ConsPlusNormal"/>
            </w:pPr>
          </w:p>
        </w:tc>
      </w:tr>
      <w:tr w:rsidR="00733225">
        <w:tc>
          <w:tcPr>
            <w:tcW w:w="9638" w:type="dxa"/>
          </w:tcPr>
          <w:p w:rsidR="00733225" w:rsidRDefault="00733225">
            <w:pPr>
              <w:pStyle w:val="ConsPlusNormal"/>
            </w:pPr>
            <w:r>
              <w:t>Основные виды деятельности некоммерческой организации</w:t>
            </w:r>
          </w:p>
        </w:tc>
        <w:tc>
          <w:tcPr>
            <w:tcW w:w="3912" w:type="dxa"/>
          </w:tcPr>
          <w:p w:rsidR="00733225" w:rsidRDefault="00733225">
            <w:pPr>
              <w:pStyle w:val="ConsPlusNormal"/>
            </w:pPr>
            <w:r>
              <w:t>указать не более 10 видов деятельности, осуществляемых некоммерческой организацией в соответствии с ее уставом (указать пункт устава)</w:t>
            </w:r>
          </w:p>
        </w:tc>
      </w:tr>
      <w:tr w:rsidR="00733225">
        <w:tc>
          <w:tcPr>
            <w:tcW w:w="9638" w:type="dxa"/>
          </w:tcPr>
          <w:p w:rsidR="00733225" w:rsidRDefault="00733225">
            <w:pPr>
              <w:pStyle w:val="ConsPlusNormal"/>
            </w:pPr>
            <w:r>
              <w:t>Целевые группы, опыт работы с которыми имеет некоммерческая организация</w:t>
            </w:r>
          </w:p>
        </w:tc>
        <w:tc>
          <w:tcPr>
            <w:tcW w:w="3912" w:type="dxa"/>
          </w:tcPr>
          <w:p w:rsidR="00733225" w:rsidRDefault="00733225">
            <w:pPr>
              <w:pStyle w:val="ConsPlusNormal"/>
            </w:pPr>
            <w:r>
              <w:t>указать одну или несколько целевых групп</w:t>
            </w:r>
          </w:p>
        </w:tc>
      </w:tr>
      <w:tr w:rsidR="00733225">
        <w:tc>
          <w:tcPr>
            <w:tcW w:w="9638" w:type="dxa"/>
          </w:tcPr>
          <w:p w:rsidR="00733225" w:rsidRDefault="00733225">
            <w:pPr>
              <w:pStyle w:val="ConsPlusNormal"/>
            </w:pPr>
            <w:r>
              <w:t>Команда проекта (заполняется отдельно в отношении каждого члена команды)</w:t>
            </w:r>
          </w:p>
        </w:tc>
        <w:tc>
          <w:tcPr>
            <w:tcW w:w="3912" w:type="dxa"/>
          </w:tcPr>
          <w:p w:rsidR="00733225" w:rsidRDefault="00733225">
            <w:pPr>
              <w:pStyle w:val="ConsPlusNormal"/>
            </w:pPr>
            <w:r>
              <w:t>сведения о членах команды</w:t>
            </w:r>
          </w:p>
        </w:tc>
      </w:tr>
      <w:tr w:rsidR="00733225">
        <w:tc>
          <w:tcPr>
            <w:tcW w:w="9638" w:type="dxa"/>
          </w:tcPr>
          <w:p w:rsidR="00733225" w:rsidRDefault="00733225">
            <w:pPr>
              <w:pStyle w:val="ConsPlusNormal"/>
            </w:pPr>
            <w:r>
              <w:t>Должность члена команды проекта в некоммерческой организации</w:t>
            </w:r>
          </w:p>
        </w:tc>
        <w:tc>
          <w:tcPr>
            <w:tcW w:w="3912" w:type="dxa"/>
          </w:tcPr>
          <w:p w:rsidR="00733225" w:rsidRDefault="00733225">
            <w:pPr>
              <w:pStyle w:val="ConsPlusNormal"/>
            </w:pPr>
          </w:p>
        </w:tc>
      </w:tr>
      <w:tr w:rsidR="00733225">
        <w:tc>
          <w:tcPr>
            <w:tcW w:w="9638" w:type="dxa"/>
          </w:tcPr>
          <w:p w:rsidR="00733225" w:rsidRDefault="00733225">
            <w:pPr>
              <w:pStyle w:val="ConsPlusNormal"/>
            </w:pPr>
            <w:r>
              <w:lastRenderedPageBreak/>
              <w:t>Должность или роль члена команды в проекте</w:t>
            </w:r>
          </w:p>
        </w:tc>
        <w:tc>
          <w:tcPr>
            <w:tcW w:w="3912" w:type="dxa"/>
          </w:tcPr>
          <w:p w:rsidR="00733225" w:rsidRDefault="00733225">
            <w:pPr>
              <w:pStyle w:val="ConsPlusNormal"/>
            </w:pPr>
          </w:p>
        </w:tc>
      </w:tr>
      <w:tr w:rsidR="00733225">
        <w:tc>
          <w:tcPr>
            <w:tcW w:w="9638" w:type="dxa"/>
          </w:tcPr>
          <w:p w:rsidR="00733225" w:rsidRDefault="00733225">
            <w:pPr>
              <w:pStyle w:val="ConsPlusNormal"/>
            </w:pPr>
            <w:r>
              <w:t>Образование (наименование образовательной организации, срок окончания образовательной организации, направление подготовки или специальность по диплому)</w:t>
            </w:r>
          </w:p>
        </w:tc>
        <w:tc>
          <w:tcPr>
            <w:tcW w:w="3912" w:type="dxa"/>
          </w:tcPr>
          <w:p w:rsidR="00733225" w:rsidRDefault="00733225">
            <w:pPr>
              <w:pStyle w:val="ConsPlusNormal"/>
            </w:pPr>
          </w:p>
        </w:tc>
      </w:tr>
      <w:tr w:rsidR="00733225">
        <w:tc>
          <w:tcPr>
            <w:tcW w:w="9638" w:type="dxa"/>
          </w:tcPr>
          <w:p w:rsidR="00733225" w:rsidRDefault="00733225">
            <w:pPr>
              <w:pStyle w:val="ConsPlusNormal"/>
            </w:pPr>
            <w:r>
              <w:t>Опыт работы в командах по реализации проектов</w:t>
            </w:r>
          </w:p>
        </w:tc>
        <w:tc>
          <w:tcPr>
            <w:tcW w:w="3912" w:type="dxa"/>
          </w:tcPr>
          <w:p w:rsidR="00733225" w:rsidRDefault="00733225">
            <w:pPr>
              <w:pStyle w:val="ConsPlusNormal"/>
            </w:pPr>
          </w:p>
        </w:tc>
      </w:tr>
      <w:tr w:rsidR="00733225">
        <w:tc>
          <w:tcPr>
            <w:tcW w:w="9638" w:type="dxa"/>
          </w:tcPr>
          <w:p w:rsidR="00733225" w:rsidRDefault="00733225">
            <w:pPr>
              <w:pStyle w:val="ConsPlusNormal"/>
            </w:pPr>
            <w:r>
              <w:t>К заявке на участие в конкурсе 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(далее - заявка) прилагаются:</w:t>
            </w:r>
          </w:p>
        </w:tc>
        <w:tc>
          <w:tcPr>
            <w:tcW w:w="3912" w:type="dxa"/>
          </w:tcPr>
          <w:p w:rsidR="00733225" w:rsidRDefault="00733225">
            <w:pPr>
              <w:pStyle w:val="ConsPlusNormal"/>
            </w:pPr>
            <w:r>
              <w:t>количество страниц</w:t>
            </w:r>
          </w:p>
        </w:tc>
      </w:tr>
      <w:tr w:rsidR="00733225">
        <w:tc>
          <w:tcPr>
            <w:tcW w:w="9638" w:type="dxa"/>
          </w:tcPr>
          <w:p w:rsidR="00733225" w:rsidRDefault="00733225">
            <w:pPr>
              <w:pStyle w:val="ConsPlusNormal"/>
            </w:pPr>
            <w:r>
              <w:t>проект (описание целевой группы, перечень мероприятий, ожидаемые результаты реализации проекта, срок реализации проекта)</w:t>
            </w:r>
          </w:p>
        </w:tc>
        <w:tc>
          <w:tcPr>
            <w:tcW w:w="3912" w:type="dxa"/>
          </w:tcPr>
          <w:p w:rsidR="00733225" w:rsidRDefault="00733225">
            <w:pPr>
              <w:pStyle w:val="ConsPlusNormal"/>
            </w:pPr>
          </w:p>
        </w:tc>
      </w:tr>
      <w:tr w:rsidR="00733225">
        <w:tc>
          <w:tcPr>
            <w:tcW w:w="9638" w:type="dxa"/>
          </w:tcPr>
          <w:p w:rsidR="00733225" w:rsidRDefault="00733225">
            <w:pPr>
              <w:pStyle w:val="ConsPlusNormal"/>
            </w:pPr>
            <w:r>
              <w:t>смета расходов на реализацию проекта</w:t>
            </w:r>
          </w:p>
        </w:tc>
        <w:tc>
          <w:tcPr>
            <w:tcW w:w="3912" w:type="dxa"/>
          </w:tcPr>
          <w:p w:rsidR="00733225" w:rsidRDefault="00733225">
            <w:pPr>
              <w:pStyle w:val="ConsPlusNormal"/>
            </w:pPr>
          </w:p>
        </w:tc>
      </w:tr>
      <w:tr w:rsidR="00733225">
        <w:tc>
          <w:tcPr>
            <w:tcW w:w="9638" w:type="dxa"/>
          </w:tcPr>
          <w:p w:rsidR="00733225" w:rsidRDefault="00733225">
            <w:pPr>
              <w:pStyle w:val="ConsPlusNormal"/>
            </w:pPr>
            <w:r>
              <w:t>справка территориального органа Федеральной налоговой службы, подтверждающая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состоянию на первое число месяца, в котором подана заявка</w:t>
            </w:r>
          </w:p>
        </w:tc>
        <w:tc>
          <w:tcPr>
            <w:tcW w:w="3912" w:type="dxa"/>
          </w:tcPr>
          <w:p w:rsidR="00733225" w:rsidRDefault="00733225">
            <w:pPr>
              <w:pStyle w:val="ConsPlusNormal"/>
            </w:pPr>
          </w:p>
        </w:tc>
      </w:tr>
      <w:tr w:rsidR="00733225">
        <w:tc>
          <w:tcPr>
            <w:tcW w:w="9638" w:type="dxa"/>
          </w:tcPr>
          <w:p w:rsidR="00733225" w:rsidRDefault="00733225">
            <w:pPr>
              <w:pStyle w:val="ConsPlusNormal"/>
            </w:pPr>
            <w:r>
              <w:t>копия устава некоммерческой организации</w:t>
            </w:r>
          </w:p>
        </w:tc>
        <w:tc>
          <w:tcPr>
            <w:tcW w:w="3912" w:type="dxa"/>
          </w:tcPr>
          <w:p w:rsidR="00733225" w:rsidRDefault="00733225">
            <w:pPr>
              <w:pStyle w:val="ConsPlusNormal"/>
            </w:pPr>
          </w:p>
        </w:tc>
      </w:tr>
      <w:tr w:rsidR="00733225">
        <w:tc>
          <w:tcPr>
            <w:tcW w:w="9638" w:type="dxa"/>
          </w:tcPr>
          <w:p w:rsidR="00733225" w:rsidRDefault="00733225">
            <w:pPr>
              <w:pStyle w:val="ConsPlusNormal"/>
            </w:pPr>
            <w:r>
              <w:t xml:space="preserve">информация о проекте (проектах), реализованном (реализованных) некоммерческой организацией в соответствии с соглашением (соглашениями) о предоставлении субсидии в соответствии с типовой формой, утвержденной Министерством финансов Свердловской области (далее - соглашение), заключенным (заключенными) между Министерством социальной политики Свердловской области (далее - уполномоченный орган) и некоммерческой организацией в соответствии с </w:t>
            </w:r>
            <w:hyperlink w:anchor="P41" w:history="1">
              <w:r>
                <w:rPr>
                  <w:color w:val="0000FF"/>
                </w:rPr>
                <w:t>Порядком</w:t>
              </w:r>
            </w:hyperlink>
            <w:r>
              <w:t xml:space="preserve"> предоставления из областного бюджета субсидий на реализацию социальных проектов в сфере социальной защиты населения, утвержденным Правительством Свердловской области (далее - Порядок), за период, не превышающий год, предшествующий дате подачи заявки, включая информацию о целевой группе проекта, муниципальных образованиях (муниципальных районах, городских округах), расположенных на территории Свердловской области (далее - муниципальные образования), добровольцах (волонтерах), привлеченных к реализации проекта (проектов)</w:t>
            </w:r>
          </w:p>
        </w:tc>
        <w:tc>
          <w:tcPr>
            <w:tcW w:w="3912" w:type="dxa"/>
          </w:tcPr>
          <w:p w:rsidR="00733225" w:rsidRDefault="00733225">
            <w:pPr>
              <w:pStyle w:val="ConsPlusNormal"/>
            </w:pPr>
          </w:p>
        </w:tc>
      </w:tr>
      <w:tr w:rsidR="00733225">
        <w:tc>
          <w:tcPr>
            <w:tcW w:w="9638" w:type="dxa"/>
          </w:tcPr>
          <w:p w:rsidR="00733225" w:rsidRDefault="00733225">
            <w:pPr>
              <w:pStyle w:val="ConsPlusNormal"/>
            </w:pPr>
            <w:r>
              <w:lastRenderedPageBreak/>
              <w:t>письменное согласие руководителя некоммерческой организации на публикацию (размещение) информации, связанной с участием некоммерческой организации в конкурсе, на едином портале бюджетной системы Российской Федерации в информационно-телекоммуникационной сети "Интернет", официальном сайте уполномоченного органа в информационно-телекоммуникационной сети "Интернет", официальном сайте Общественной палаты Свердловской области в информационно-телекоммуникационной сети "Интернет", публичной странице уполномоченного органа в социальной сети "ВКонтакте", публичной странице Министерства экономики и территориального развития Свердловской области в социальной сети "ВКонтакте"</w:t>
            </w:r>
          </w:p>
        </w:tc>
        <w:tc>
          <w:tcPr>
            <w:tcW w:w="3912" w:type="dxa"/>
          </w:tcPr>
          <w:p w:rsidR="00733225" w:rsidRDefault="00733225">
            <w:pPr>
              <w:pStyle w:val="ConsPlusNormal"/>
            </w:pPr>
          </w:p>
        </w:tc>
      </w:tr>
      <w:tr w:rsidR="00733225">
        <w:tc>
          <w:tcPr>
            <w:tcW w:w="9638" w:type="dxa"/>
          </w:tcPr>
          <w:p w:rsidR="00733225" w:rsidRDefault="00733225">
            <w:pPr>
              <w:pStyle w:val="ConsPlusNormal"/>
            </w:pPr>
            <w:r>
              <w:t xml:space="preserve">справка, подтверждающая, что некоммерческая организация в текущем финансовом году не является получателем средств из областного бюджета в соответствии с иными нормативными правовыми актами на цель, указанную в </w:t>
            </w:r>
            <w:hyperlink w:anchor="P56" w:history="1">
              <w:r>
                <w:rPr>
                  <w:color w:val="0000FF"/>
                </w:rPr>
                <w:t>пункте 3</w:t>
              </w:r>
            </w:hyperlink>
            <w:r>
              <w:t xml:space="preserve"> Порядка, подписанная руководителем некоммерческой организации</w:t>
            </w:r>
          </w:p>
        </w:tc>
        <w:tc>
          <w:tcPr>
            <w:tcW w:w="3912" w:type="dxa"/>
          </w:tcPr>
          <w:p w:rsidR="00733225" w:rsidRDefault="00733225">
            <w:pPr>
              <w:pStyle w:val="ConsPlusNormal"/>
            </w:pPr>
          </w:p>
        </w:tc>
      </w:tr>
      <w:tr w:rsidR="00733225">
        <w:tc>
          <w:tcPr>
            <w:tcW w:w="9638" w:type="dxa"/>
          </w:tcPr>
          <w:p w:rsidR="00733225" w:rsidRDefault="00733225">
            <w:pPr>
              <w:pStyle w:val="ConsPlusNormal"/>
            </w:pPr>
            <w:r>
              <w:t xml:space="preserve">справка, подтверждающая, что некоммерческая организация включена в реестр негосударственных организаций, осуществляющих комплексную реабилитацию и ресоциализацию лиц, потребляющих наркотические средства или психотропные вещества без назначения врача, на территории Свердловской области, утвержденный приказом Министерства здравоохранения Свердловской области (при участии в конкурсе по направлению в соответствии с </w:t>
            </w:r>
            <w:hyperlink w:anchor="P62" w:history="1">
              <w:r>
                <w:rPr>
                  <w:color w:val="0000FF"/>
                </w:rPr>
                <w:t>подпунктом 6 пункта 3</w:t>
              </w:r>
            </w:hyperlink>
            <w:r>
              <w:t xml:space="preserve"> Порядка)</w:t>
            </w:r>
          </w:p>
        </w:tc>
        <w:tc>
          <w:tcPr>
            <w:tcW w:w="3912" w:type="dxa"/>
          </w:tcPr>
          <w:p w:rsidR="00733225" w:rsidRDefault="00733225">
            <w:pPr>
              <w:pStyle w:val="ConsPlusNormal"/>
            </w:pPr>
          </w:p>
        </w:tc>
      </w:tr>
      <w:tr w:rsidR="00733225">
        <w:tc>
          <w:tcPr>
            <w:tcW w:w="9638" w:type="dxa"/>
          </w:tcPr>
          <w:p w:rsidR="00733225" w:rsidRDefault="00733225">
            <w:pPr>
              <w:pStyle w:val="ConsPlusNormal"/>
            </w:pPr>
            <w:r>
              <w:t>Всего страниц</w:t>
            </w:r>
          </w:p>
        </w:tc>
        <w:tc>
          <w:tcPr>
            <w:tcW w:w="3912" w:type="dxa"/>
          </w:tcPr>
          <w:p w:rsidR="00733225" w:rsidRDefault="00733225">
            <w:pPr>
              <w:pStyle w:val="ConsPlusNormal"/>
            </w:pPr>
          </w:p>
        </w:tc>
      </w:tr>
    </w:tbl>
    <w:p w:rsidR="00733225" w:rsidRDefault="00733225">
      <w:pPr>
        <w:sectPr w:rsidR="00733225">
          <w:pgSz w:w="16838" w:h="11905" w:orient="landscape"/>
          <w:pgMar w:top="1701" w:right="1134" w:bottom="850" w:left="1134" w:header="0" w:footer="0" w:gutter="0"/>
          <w:cols w:space="720"/>
        </w:sectPr>
      </w:pPr>
    </w:p>
    <w:p w:rsidR="00733225" w:rsidRDefault="00733225">
      <w:pPr>
        <w:pStyle w:val="ConsPlusNormal"/>
      </w:pPr>
    </w:p>
    <w:p w:rsidR="00733225" w:rsidRDefault="00733225">
      <w:pPr>
        <w:pStyle w:val="ConsPlusNonformat"/>
        <w:jc w:val="both"/>
      </w:pPr>
      <w:r>
        <w:t xml:space="preserve">    Сообщаю, что ________________________________________:</w:t>
      </w:r>
    </w:p>
    <w:p w:rsidR="00733225" w:rsidRDefault="00733225">
      <w:pPr>
        <w:pStyle w:val="ConsPlusNonformat"/>
        <w:jc w:val="both"/>
      </w:pPr>
      <w:r>
        <w:t xml:space="preserve">                 (наименование некоммерческой организации)</w:t>
      </w:r>
    </w:p>
    <w:p w:rsidR="00733225" w:rsidRDefault="00733225">
      <w:pPr>
        <w:pStyle w:val="ConsPlusNonformat"/>
        <w:jc w:val="both"/>
      </w:pPr>
      <w:r>
        <w:t xml:space="preserve">    не  находится  в процессе реорганизации, ликвидации, в отношении нее не</w:t>
      </w:r>
    </w:p>
    <w:p w:rsidR="00733225" w:rsidRDefault="00733225">
      <w:pPr>
        <w:pStyle w:val="ConsPlusNonformat"/>
        <w:jc w:val="both"/>
      </w:pPr>
      <w:r>
        <w:t>введена  процедура  банкротства,  деятельность не приостановлена в порядке,</w:t>
      </w:r>
    </w:p>
    <w:p w:rsidR="00733225" w:rsidRDefault="00733225">
      <w:pPr>
        <w:pStyle w:val="ConsPlusNonformat"/>
        <w:jc w:val="both"/>
      </w:pPr>
      <w:r>
        <w:t>предусмотренном законодательством Российской Федерации;</w:t>
      </w:r>
    </w:p>
    <w:p w:rsidR="00733225" w:rsidRDefault="00733225">
      <w:pPr>
        <w:pStyle w:val="ConsPlusNonformat"/>
        <w:jc w:val="both"/>
      </w:pPr>
      <w:r>
        <w:t xml:space="preserve">    не  имеет  просроченной  задолженности  по  возврату в областной бюджет</w:t>
      </w:r>
    </w:p>
    <w:p w:rsidR="00733225" w:rsidRDefault="00733225">
      <w:pPr>
        <w:pStyle w:val="ConsPlusNonformat"/>
        <w:jc w:val="both"/>
      </w:pPr>
      <w:r>
        <w:t>субсидии  (субсидий),  бюджетных  инвестиций, предоставленных в том числе в</w:t>
      </w:r>
    </w:p>
    <w:p w:rsidR="00733225" w:rsidRDefault="00733225">
      <w:pPr>
        <w:pStyle w:val="ConsPlusNonformat"/>
        <w:jc w:val="both"/>
      </w:pPr>
      <w:r>
        <w:t>соответствии с иными правовыми актами Свердловской области;</w:t>
      </w:r>
    </w:p>
    <w:p w:rsidR="00733225" w:rsidRDefault="00733225">
      <w:pPr>
        <w:pStyle w:val="ConsPlusNonformat"/>
        <w:jc w:val="both"/>
      </w:pPr>
      <w:r>
        <w:t xml:space="preserve">    не   имеет  не  исполненного  в  установленный  срок  обязательства  по</w:t>
      </w:r>
    </w:p>
    <w:p w:rsidR="00733225" w:rsidRDefault="00733225">
      <w:pPr>
        <w:pStyle w:val="ConsPlusNonformat"/>
        <w:jc w:val="both"/>
      </w:pPr>
      <w:r>
        <w:t>соглашению  (соглашениям),  заключенному (заключенным) между уполномоченным</w:t>
      </w:r>
    </w:p>
    <w:p w:rsidR="00733225" w:rsidRDefault="00733225">
      <w:pPr>
        <w:pStyle w:val="ConsPlusNonformat"/>
        <w:jc w:val="both"/>
      </w:pPr>
      <w:r>
        <w:t>органом  и  некоммерческой  организацией  в  соответствии  с  Порядком,  по</w:t>
      </w:r>
    </w:p>
    <w:p w:rsidR="00733225" w:rsidRDefault="00733225">
      <w:pPr>
        <w:pStyle w:val="ConsPlusNonformat"/>
        <w:jc w:val="both"/>
      </w:pPr>
      <w:r>
        <w:t>возврату субсидии (части субсидии).</w:t>
      </w:r>
    </w:p>
    <w:p w:rsidR="00733225" w:rsidRDefault="00733225">
      <w:pPr>
        <w:pStyle w:val="ConsPlusNonformat"/>
        <w:jc w:val="both"/>
      </w:pPr>
      <w:r>
        <w:t xml:space="preserve">    _______________________________________________________________________</w:t>
      </w:r>
    </w:p>
    <w:p w:rsidR="00733225" w:rsidRDefault="00733225">
      <w:pPr>
        <w:pStyle w:val="ConsPlusNonformat"/>
        <w:jc w:val="both"/>
      </w:pPr>
      <w:r>
        <w:t xml:space="preserve">                 (наименование некоммерческой организации)</w:t>
      </w:r>
    </w:p>
    <w:p w:rsidR="00733225" w:rsidRDefault="00733225">
      <w:pPr>
        <w:pStyle w:val="ConsPlusNonformat"/>
        <w:jc w:val="both"/>
      </w:pPr>
      <w:r>
        <w:t>включена  (не  включена) в реестр некоммерческих организаций - исполнителей</w:t>
      </w:r>
    </w:p>
    <w:p w:rsidR="00733225" w:rsidRDefault="00733225">
      <w:pPr>
        <w:pStyle w:val="ConsPlusNonformat"/>
        <w:jc w:val="both"/>
      </w:pPr>
      <w:r>
        <w:t xml:space="preserve">общественно  полезных  услуг  в соответствии с </w:t>
      </w:r>
      <w:hyperlink r:id="rId28" w:history="1">
        <w:r>
          <w:rPr>
            <w:color w:val="0000FF"/>
          </w:rPr>
          <w:t>Постановлением</w:t>
        </w:r>
      </w:hyperlink>
      <w:r>
        <w:t xml:space="preserve"> Правительства</w:t>
      </w:r>
    </w:p>
    <w:p w:rsidR="00733225" w:rsidRDefault="00733225">
      <w:pPr>
        <w:pStyle w:val="ConsPlusNonformat"/>
        <w:jc w:val="both"/>
      </w:pPr>
      <w:r>
        <w:t>Российской   Федерации   от   26.01.2017   N  89  "О реестре некоммерческих</w:t>
      </w:r>
    </w:p>
    <w:p w:rsidR="00733225" w:rsidRDefault="00733225">
      <w:pPr>
        <w:pStyle w:val="ConsPlusNonformat"/>
        <w:jc w:val="both"/>
      </w:pPr>
      <w:r>
        <w:t>организаций  -  исполнителей  общественно  полезных  услуг"  (при наличии в</w:t>
      </w:r>
    </w:p>
    <w:p w:rsidR="00733225" w:rsidRDefault="00733225">
      <w:pPr>
        <w:pStyle w:val="ConsPlusNonformat"/>
        <w:jc w:val="both"/>
      </w:pPr>
      <w:r>
        <w:t>реестре  некоммерческих  организаций  -  исполнителей  общественно полезных</w:t>
      </w:r>
    </w:p>
    <w:p w:rsidR="00733225" w:rsidRDefault="00733225">
      <w:pPr>
        <w:pStyle w:val="ConsPlusNonformat"/>
        <w:jc w:val="both"/>
      </w:pPr>
      <w:r>
        <w:t>услуг  указать  регистрационный  номер  и  дату  регистрации,  наименование</w:t>
      </w:r>
    </w:p>
    <w:p w:rsidR="00733225" w:rsidRDefault="00733225">
      <w:pPr>
        <w:pStyle w:val="ConsPlusNonformat"/>
        <w:jc w:val="both"/>
      </w:pPr>
      <w:r>
        <w:t>общественно  полезных  услуг  (услуги),  которые  (которую)  некоммерческая</w:t>
      </w:r>
    </w:p>
    <w:p w:rsidR="00733225" w:rsidRDefault="00733225">
      <w:pPr>
        <w:pStyle w:val="ConsPlusNonformat"/>
        <w:jc w:val="both"/>
      </w:pPr>
      <w:r>
        <w:t>организация оказывает и срок их (ее) оказания).</w:t>
      </w:r>
    </w:p>
    <w:p w:rsidR="00733225" w:rsidRDefault="00733225">
      <w:pPr>
        <w:pStyle w:val="ConsPlusNonformat"/>
        <w:jc w:val="both"/>
      </w:pPr>
    </w:p>
    <w:p w:rsidR="00733225" w:rsidRDefault="00733225">
      <w:pPr>
        <w:pStyle w:val="ConsPlusNonformat"/>
        <w:jc w:val="both"/>
      </w:pPr>
      <w:r>
        <w:t>Руководитель организации</w:t>
      </w:r>
    </w:p>
    <w:p w:rsidR="00733225" w:rsidRDefault="00733225">
      <w:pPr>
        <w:pStyle w:val="ConsPlusNonformat"/>
        <w:jc w:val="both"/>
      </w:pPr>
      <w:r>
        <w:t>(указать наименование должности) _______________ __________________________</w:t>
      </w:r>
    </w:p>
    <w:p w:rsidR="00733225" w:rsidRDefault="00733225">
      <w:pPr>
        <w:pStyle w:val="ConsPlusNonformat"/>
        <w:jc w:val="both"/>
      </w:pPr>
      <w:r>
        <w:t xml:space="preserve">              М.П. (при наличии)    (подпись)         (расшифровка подписи)</w:t>
      </w: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1"/>
      </w:pPr>
      <w:r>
        <w:t>Приложение N 2</w:t>
      </w:r>
    </w:p>
    <w:p w:rsidR="00733225" w:rsidRDefault="00733225">
      <w:pPr>
        <w:pStyle w:val="ConsPlusNormal"/>
        <w:jc w:val="right"/>
      </w:pPr>
      <w:r>
        <w:t>к Порядку предоставления</w:t>
      </w:r>
    </w:p>
    <w:p w:rsidR="00733225" w:rsidRDefault="00733225">
      <w:pPr>
        <w:pStyle w:val="ConsPlusNormal"/>
        <w:jc w:val="right"/>
      </w:pPr>
      <w:r>
        <w:t>из областного бюджета субсидий</w:t>
      </w:r>
    </w:p>
    <w:p w:rsidR="00733225" w:rsidRDefault="00733225">
      <w:pPr>
        <w:pStyle w:val="ConsPlusNormal"/>
        <w:jc w:val="right"/>
      </w:pPr>
      <w:r>
        <w:t>на реализацию социальных проектов</w:t>
      </w:r>
    </w:p>
    <w:p w:rsidR="00733225" w:rsidRDefault="00733225">
      <w:pPr>
        <w:pStyle w:val="ConsPlusNormal"/>
        <w:jc w:val="right"/>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 xml:space="preserve">(в ред. </w:t>
            </w:r>
            <w:hyperlink r:id="rId29" w:history="1">
              <w:r>
                <w:rPr>
                  <w:color w:val="0000FF"/>
                </w:rPr>
                <w:t>Постановления</w:t>
              </w:r>
            </w:hyperlink>
            <w:r>
              <w:rPr>
                <w:color w:val="392C69"/>
              </w:rPr>
              <w:t xml:space="preserve"> Правительства Свердловской области</w:t>
            </w:r>
          </w:p>
          <w:p w:rsidR="00733225" w:rsidRDefault="00733225">
            <w:pPr>
              <w:pStyle w:val="ConsPlusNormal"/>
              <w:jc w:val="center"/>
            </w:pPr>
            <w:r>
              <w:rPr>
                <w:color w:val="392C69"/>
              </w:rPr>
              <w:t>от 19.11.2021 N 792-ПП)</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jc w:val="both"/>
      </w:pPr>
      <w:r>
        <w:t>Форма</w:t>
      </w:r>
    </w:p>
    <w:p w:rsidR="00733225" w:rsidRDefault="00733225">
      <w:pPr>
        <w:pStyle w:val="ConsPlusNormal"/>
      </w:pPr>
    </w:p>
    <w:p w:rsidR="00733225" w:rsidRDefault="00733225">
      <w:pPr>
        <w:pStyle w:val="ConsPlusNonformat"/>
        <w:jc w:val="both"/>
      </w:pPr>
      <w:r>
        <w:t xml:space="preserve">                                               Приложение к соглашению</w:t>
      </w:r>
    </w:p>
    <w:p w:rsidR="00733225" w:rsidRDefault="00733225">
      <w:pPr>
        <w:pStyle w:val="ConsPlusNonformat"/>
        <w:jc w:val="both"/>
      </w:pPr>
      <w:r>
        <w:t xml:space="preserve">                                               от _____________ N _________</w:t>
      </w:r>
    </w:p>
    <w:p w:rsidR="00733225" w:rsidRDefault="00733225">
      <w:pPr>
        <w:pStyle w:val="ConsPlusNonformat"/>
        <w:jc w:val="both"/>
      </w:pPr>
    </w:p>
    <w:p w:rsidR="00733225" w:rsidRDefault="00733225">
      <w:pPr>
        <w:pStyle w:val="ConsPlusNonformat"/>
        <w:jc w:val="both"/>
      </w:pPr>
      <w:bookmarkStart w:id="22" w:name="P457"/>
      <w:bookmarkEnd w:id="22"/>
      <w:r>
        <w:t xml:space="preserve">                               СМЕТА РАСХОДОВ</w:t>
      </w:r>
    </w:p>
    <w:p w:rsidR="00733225" w:rsidRDefault="00733225">
      <w:pPr>
        <w:pStyle w:val="ConsPlusNonformat"/>
        <w:jc w:val="both"/>
      </w:pPr>
      <w:r>
        <w:t>___________________________________________________________________________</w:t>
      </w:r>
    </w:p>
    <w:p w:rsidR="00733225" w:rsidRDefault="00733225">
      <w:pPr>
        <w:pStyle w:val="ConsPlusNonformat"/>
        <w:jc w:val="both"/>
      </w:pPr>
      <w:r>
        <w:t xml:space="preserve">    (наименование социально ориентированной некоммерческой организации)</w:t>
      </w:r>
    </w:p>
    <w:p w:rsidR="00733225" w:rsidRDefault="00733225">
      <w:pPr>
        <w:pStyle w:val="ConsPlusNonformat"/>
        <w:jc w:val="both"/>
      </w:pPr>
      <w:r>
        <w:t xml:space="preserve">   на реализацию социального проекта в сфере социальной защиты населения</w:t>
      </w:r>
    </w:p>
    <w:p w:rsidR="00733225" w:rsidRDefault="00733225">
      <w:pPr>
        <w:pStyle w:val="ConsPlusNonformat"/>
        <w:jc w:val="both"/>
      </w:pPr>
      <w:r>
        <w:t>___________________________________________________________________________</w:t>
      </w:r>
    </w:p>
    <w:p w:rsidR="00733225" w:rsidRDefault="00733225">
      <w:pPr>
        <w:pStyle w:val="ConsPlusNonformat"/>
        <w:jc w:val="both"/>
      </w:pPr>
      <w:r>
        <w:t xml:space="preserve">   (наименование социального проекта в сфере социальной защиты населения,</w:t>
      </w:r>
    </w:p>
    <w:p w:rsidR="00733225" w:rsidRDefault="00733225">
      <w:pPr>
        <w:pStyle w:val="ConsPlusNonformat"/>
        <w:jc w:val="both"/>
      </w:pPr>
      <w:r>
        <w:t xml:space="preserve">    наименование направления и тематики направления реализации проекта)</w:t>
      </w:r>
    </w:p>
    <w:p w:rsidR="00733225" w:rsidRDefault="00733225">
      <w:pPr>
        <w:pStyle w:val="ConsPlusNormal"/>
      </w:pPr>
    </w:p>
    <w:p w:rsidR="00733225" w:rsidRDefault="00733225">
      <w:pPr>
        <w:sectPr w:rsidR="0073322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834"/>
        <w:gridCol w:w="1303"/>
        <w:gridCol w:w="1530"/>
        <w:gridCol w:w="1530"/>
        <w:gridCol w:w="1530"/>
        <w:gridCol w:w="1984"/>
        <w:gridCol w:w="1984"/>
      </w:tblGrid>
      <w:tr w:rsidR="00733225">
        <w:tc>
          <w:tcPr>
            <w:tcW w:w="907" w:type="dxa"/>
            <w:vMerge w:val="restart"/>
          </w:tcPr>
          <w:p w:rsidR="00733225" w:rsidRDefault="00733225">
            <w:pPr>
              <w:pStyle w:val="ConsPlusNormal"/>
              <w:jc w:val="center"/>
            </w:pPr>
            <w:r>
              <w:lastRenderedPageBreak/>
              <w:t>Номер строки</w:t>
            </w:r>
          </w:p>
        </w:tc>
        <w:tc>
          <w:tcPr>
            <w:tcW w:w="2834" w:type="dxa"/>
            <w:vMerge w:val="restart"/>
          </w:tcPr>
          <w:p w:rsidR="00733225" w:rsidRDefault="00733225">
            <w:pPr>
              <w:pStyle w:val="ConsPlusNormal"/>
              <w:jc w:val="center"/>
            </w:pPr>
            <w:r>
              <w:t>Наименование мероприятия</w:t>
            </w:r>
          </w:p>
        </w:tc>
        <w:tc>
          <w:tcPr>
            <w:tcW w:w="1303" w:type="dxa"/>
            <w:vMerge w:val="restart"/>
          </w:tcPr>
          <w:p w:rsidR="00733225" w:rsidRDefault="00733225">
            <w:pPr>
              <w:pStyle w:val="ConsPlusNormal"/>
              <w:jc w:val="center"/>
            </w:pPr>
            <w:r>
              <w:t>Единица измерения</w:t>
            </w:r>
          </w:p>
        </w:tc>
        <w:tc>
          <w:tcPr>
            <w:tcW w:w="1530" w:type="dxa"/>
            <w:vMerge w:val="restart"/>
          </w:tcPr>
          <w:p w:rsidR="00733225" w:rsidRDefault="00733225">
            <w:pPr>
              <w:pStyle w:val="ConsPlusNormal"/>
              <w:jc w:val="center"/>
            </w:pPr>
            <w:r>
              <w:t>Количество</w:t>
            </w:r>
          </w:p>
        </w:tc>
        <w:tc>
          <w:tcPr>
            <w:tcW w:w="1530" w:type="dxa"/>
            <w:vMerge w:val="restart"/>
          </w:tcPr>
          <w:p w:rsidR="00733225" w:rsidRDefault="00733225">
            <w:pPr>
              <w:pStyle w:val="ConsPlusNormal"/>
              <w:jc w:val="center"/>
            </w:pPr>
            <w:r>
              <w:t>Цена (рублей)</w:t>
            </w:r>
          </w:p>
        </w:tc>
        <w:tc>
          <w:tcPr>
            <w:tcW w:w="1530" w:type="dxa"/>
            <w:vMerge w:val="restart"/>
          </w:tcPr>
          <w:p w:rsidR="00733225" w:rsidRDefault="00733225">
            <w:pPr>
              <w:pStyle w:val="ConsPlusNormal"/>
              <w:jc w:val="center"/>
            </w:pPr>
            <w:r>
              <w:t>Всего (рублей)</w:t>
            </w:r>
          </w:p>
        </w:tc>
        <w:tc>
          <w:tcPr>
            <w:tcW w:w="3968" w:type="dxa"/>
            <w:gridSpan w:val="2"/>
          </w:tcPr>
          <w:p w:rsidR="00733225" w:rsidRDefault="00733225">
            <w:pPr>
              <w:pStyle w:val="ConsPlusNormal"/>
              <w:jc w:val="center"/>
            </w:pPr>
            <w:r>
              <w:t>В том числе</w:t>
            </w:r>
          </w:p>
        </w:tc>
      </w:tr>
      <w:tr w:rsidR="00733225">
        <w:tc>
          <w:tcPr>
            <w:tcW w:w="907" w:type="dxa"/>
            <w:vMerge/>
          </w:tcPr>
          <w:p w:rsidR="00733225" w:rsidRDefault="00733225">
            <w:pPr>
              <w:spacing w:after="1" w:line="0" w:lineRule="atLeast"/>
            </w:pPr>
          </w:p>
        </w:tc>
        <w:tc>
          <w:tcPr>
            <w:tcW w:w="2834" w:type="dxa"/>
            <w:vMerge/>
          </w:tcPr>
          <w:p w:rsidR="00733225" w:rsidRDefault="00733225">
            <w:pPr>
              <w:spacing w:after="1" w:line="0" w:lineRule="atLeast"/>
            </w:pPr>
          </w:p>
        </w:tc>
        <w:tc>
          <w:tcPr>
            <w:tcW w:w="1303" w:type="dxa"/>
            <w:vMerge/>
          </w:tcPr>
          <w:p w:rsidR="00733225" w:rsidRDefault="00733225">
            <w:pPr>
              <w:spacing w:after="1" w:line="0" w:lineRule="atLeast"/>
            </w:pPr>
          </w:p>
        </w:tc>
        <w:tc>
          <w:tcPr>
            <w:tcW w:w="1530" w:type="dxa"/>
            <w:vMerge/>
          </w:tcPr>
          <w:p w:rsidR="00733225" w:rsidRDefault="00733225">
            <w:pPr>
              <w:spacing w:after="1" w:line="0" w:lineRule="atLeast"/>
            </w:pPr>
          </w:p>
        </w:tc>
        <w:tc>
          <w:tcPr>
            <w:tcW w:w="1530" w:type="dxa"/>
            <w:vMerge/>
          </w:tcPr>
          <w:p w:rsidR="00733225" w:rsidRDefault="00733225">
            <w:pPr>
              <w:spacing w:after="1" w:line="0" w:lineRule="atLeast"/>
            </w:pPr>
          </w:p>
        </w:tc>
        <w:tc>
          <w:tcPr>
            <w:tcW w:w="1530" w:type="dxa"/>
            <w:vMerge/>
          </w:tcPr>
          <w:p w:rsidR="00733225" w:rsidRDefault="00733225">
            <w:pPr>
              <w:spacing w:after="1" w:line="0" w:lineRule="atLeast"/>
            </w:pPr>
          </w:p>
        </w:tc>
        <w:tc>
          <w:tcPr>
            <w:tcW w:w="1984" w:type="dxa"/>
          </w:tcPr>
          <w:p w:rsidR="00733225" w:rsidRDefault="00733225">
            <w:pPr>
              <w:pStyle w:val="ConsPlusNormal"/>
              <w:jc w:val="center"/>
            </w:pPr>
            <w:r>
              <w:t>собственные или привлеченные средства</w:t>
            </w:r>
          </w:p>
        </w:tc>
        <w:tc>
          <w:tcPr>
            <w:tcW w:w="1984" w:type="dxa"/>
          </w:tcPr>
          <w:p w:rsidR="00733225" w:rsidRDefault="00733225">
            <w:pPr>
              <w:pStyle w:val="ConsPlusNormal"/>
              <w:jc w:val="center"/>
            </w:pPr>
            <w:r>
              <w:t>средства субсидии</w:t>
            </w:r>
          </w:p>
        </w:tc>
      </w:tr>
      <w:tr w:rsidR="00733225">
        <w:tc>
          <w:tcPr>
            <w:tcW w:w="907" w:type="dxa"/>
          </w:tcPr>
          <w:p w:rsidR="00733225" w:rsidRDefault="00733225">
            <w:pPr>
              <w:pStyle w:val="ConsPlusNormal"/>
              <w:jc w:val="center"/>
            </w:pPr>
            <w:r>
              <w:t>1</w:t>
            </w:r>
          </w:p>
        </w:tc>
        <w:tc>
          <w:tcPr>
            <w:tcW w:w="2834" w:type="dxa"/>
          </w:tcPr>
          <w:p w:rsidR="00733225" w:rsidRDefault="00733225">
            <w:pPr>
              <w:pStyle w:val="ConsPlusNormal"/>
              <w:jc w:val="center"/>
            </w:pPr>
            <w:r>
              <w:t>2</w:t>
            </w:r>
          </w:p>
        </w:tc>
        <w:tc>
          <w:tcPr>
            <w:tcW w:w="1303" w:type="dxa"/>
          </w:tcPr>
          <w:p w:rsidR="00733225" w:rsidRDefault="00733225">
            <w:pPr>
              <w:pStyle w:val="ConsPlusNormal"/>
              <w:jc w:val="center"/>
            </w:pPr>
            <w:r>
              <w:t>3</w:t>
            </w:r>
          </w:p>
        </w:tc>
        <w:tc>
          <w:tcPr>
            <w:tcW w:w="1530" w:type="dxa"/>
          </w:tcPr>
          <w:p w:rsidR="00733225" w:rsidRDefault="00733225">
            <w:pPr>
              <w:pStyle w:val="ConsPlusNormal"/>
              <w:jc w:val="center"/>
            </w:pPr>
            <w:r>
              <w:t>4</w:t>
            </w:r>
          </w:p>
        </w:tc>
        <w:tc>
          <w:tcPr>
            <w:tcW w:w="1530" w:type="dxa"/>
          </w:tcPr>
          <w:p w:rsidR="00733225" w:rsidRDefault="00733225">
            <w:pPr>
              <w:pStyle w:val="ConsPlusNormal"/>
              <w:jc w:val="center"/>
            </w:pPr>
            <w:r>
              <w:t>5</w:t>
            </w:r>
          </w:p>
        </w:tc>
        <w:tc>
          <w:tcPr>
            <w:tcW w:w="1530" w:type="dxa"/>
          </w:tcPr>
          <w:p w:rsidR="00733225" w:rsidRDefault="00733225">
            <w:pPr>
              <w:pStyle w:val="ConsPlusNormal"/>
              <w:jc w:val="center"/>
            </w:pPr>
            <w:r>
              <w:t>6</w:t>
            </w:r>
          </w:p>
        </w:tc>
        <w:tc>
          <w:tcPr>
            <w:tcW w:w="1984" w:type="dxa"/>
          </w:tcPr>
          <w:p w:rsidR="00733225" w:rsidRDefault="00733225">
            <w:pPr>
              <w:pStyle w:val="ConsPlusNormal"/>
              <w:jc w:val="center"/>
            </w:pPr>
            <w:r>
              <w:t>7</w:t>
            </w:r>
          </w:p>
        </w:tc>
        <w:tc>
          <w:tcPr>
            <w:tcW w:w="1984" w:type="dxa"/>
          </w:tcPr>
          <w:p w:rsidR="00733225" w:rsidRDefault="00733225">
            <w:pPr>
              <w:pStyle w:val="ConsPlusNormal"/>
              <w:jc w:val="center"/>
            </w:pPr>
            <w:r>
              <w:t>8</w:t>
            </w:r>
          </w:p>
        </w:tc>
      </w:tr>
      <w:tr w:rsidR="00733225">
        <w:tc>
          <w:tcPr>
            <w:tcW w:w="13602" w:type="dxa"/>
            <w:gridSpan w:val="8"/>
          </w:tcPr>
          <w:p w:rsidR="00733225" w:rsidRDefault="00733225">
            <w:pPr>
              <w:pStyle w:val="ConsPlusNormal"/>
              <w:jc w:val="center"/>
            </w:pPr>
            <w:r>
              <w:t>____ год</w:t>
            </w:r>
          </w:p>
        </w:tc>
      </w:tr>
      <w:tr w:rsidR="00733225">
        <w:tc>
          <w:tcPr>
            <w:tcW w:w="907" w:type="dxa"/>
          </w:tcPr>
          <w:p w:rsidR="00733225" w:rsidRDefault="00733225">
            <w:pPr>
              <w:pStyle w:val="ConsPlusNormal"/>
            </w:pPr>
          </w:p>
        </w:tc>
        <w:tc>
          <w:tcPr>
            <w:tcW w:w="2834" w:type="dxa"/>
          </w:tcPr>
          <w:p w:rsidR="00733225" w:rsidRDefault="00733225">
            <w:pPr>
              <w:pStyle w:val="ConsPlusNormal"/>
            </w:pPr>
          </w:p>
        </w:tc>
        <w:tc>
          <w:tcPr>
            <w:tcW w:w="1303" w:type="dxa"/>
          </w:tcPr>
          <w:p w:rsidR="00733225" w:rsidRDefault="00733225">
            <w:pPr>
              <w:pStyle w:val="ConsPlusNormal"/>
            </w:pPr>
          </w:p>
        </w:tc>
        <w:tc>
          <w:tcPr>
            <w:tcW w:w="1530" w:type="dxa"/>
          </w:tcPr>
          <w:p w:rsidR="00733225" w:rsidRDefault="00733225">
            <w:pPr>
              <w:pStyle w:val="ConsPlusNormal"/>
            </w:pPr>
          </w:p>
        </w:tc>
        <w:tc>
          <w:tcPr>
            <w:tcW w:w="1530" w:type="dxa"/>
          </w:tcPr>
          <w:p w:rsidR="00733225" w:rsidRDefault="00733225">
            <w:pPr>
              <w:pStyle w:val="ConsPlusNormal"/>
            </w:pPr>
          </w:p>
        </w:tc>
        <w:tc>
          <w:tcPr>
            <w:tcW w:w="1530" w:type="dxa"/>
          </w:tcPr>
          <w:p w:rsidR="00733225" w:rsidRDefault="00733225">
            <w:pPr>
              <w:pStyle w:val="ConsPlusNormal"/>
            </w:pPr>
          </w:p>
        </w:tc>
        <w:tc>
          <w:tcPr>
            <w:tcW w:w="1984" w:type="dxa"/>
          </w:tcPr>
          <w:p w:rsidR="00733225" w:rsidRDefault="00733225">
            <w:pPr>
              <w:pStyle w:val="ConsPlusNormal"/>
            </w:pPr>
          </w:p>
        </w:tc>
        <w:tc>
          <w:tcPr>
            <w:tcW w:w="1984" w:type="dxa"/>
          </w:tcPr>
          <w:p w:rsidR="00733225" w:rsidRDefault="00733225">
            <w:pPr>
              <w:pStyle w:val="ConsPlusNormal"/>
            </w:pPr>
          </w:p>
        </w:tc>
      </w:tr>
    </w:tbl>
    <w:p w:rsidR="00733225" w:rsidRDefault="00733225">
      <w:pPr>
        <w:pStyle w:val="ConsPlusNormal"/>
      </w:pPr>
    </w:p>
    <w:p w:rsidR="00733225" w:rsidRDefault="00733225">
      <w:pPr>
        <w:pStyle w:val="ConsPlusNonformat"/>
        <w:jc w:val="both"/>
      </w:pPr>
      <w:r>
        <w:t>Руководитель организации ___________ __________________________</w:t>
      </w:r>
    </w:p>
    <w:p w:rsidR="00733225" w:rsidRDefault="00733225">
      <w:pPr>
        <w:pStyle w:val="ConsPlusNonformat"/>
        <w:jc w:val="both"/>
      </w:pPr>
      <w:r>
        <w:t xml:space="preserve">                           (подпись)      (расшифровка подписи)</w:t>
      </w:r>
    </w:p>
    <w:p w:rsidR="00733225" w:rsidRDefault="00733225">
      <w:pPr>
        <w:pStyle w:val="ConsPlusNonformat"/>
        <w:jc w:val="both"/>
      </w:pPr>
      <w:r>
        <w:t>Главный бухгалтер 1      ___________ __________________________</w:t>
      </w:r>
    </w:p>
    <w:p w:rsidR="00733225" w:rsidRDefault="00733225">
      <w:pPr>
        <w:pStyle w:val="ConsPlusNonformat"/>
        <w:jc w:val="both"/>
      </w:pPr>
      <w:r>
        <w:t xml:space="preserve">                           (подпись)      (расшифровка подписи)</w:t>
      </w:r>
    </w:p>
    <w:p w:rsidR="00733225" w:rsidRDefault="00733225">
      <w:pPr>
        <w:pStyle w:val="ConsPlusNonformat"/>
        <w:jc w:val="both"/>
      </w:pPr>
      <w:r>
        <w:t xml:space="preserve">                                                         М.П. (при наличии)</w:t>
      </w:r>
    </w:p>
    <w:p w:rsidR="00733225" w:rsidRDefault="00733225">
      <w:pPr>
        <w:pStyle w:val="ConsPlusNonformat"/>
        <w:jc w:val="both"/>
      </w:pPr>
    </w:p>
    <w:p w:rsidR="00733225" w:rsidRDefault="00733225">
      <w:pPr>
        <w:pStyle w:val="ConsPlusNonformat"/>
        <w:jc w:val="both"/>
      </w:pPr>
      <w:r>
        <w:t xml:space="preserve">    --------------------------------</w:t>
      </w:r>
    </w:p>
    <w:p w:rsidR="00733225" w:rsidRDefault="00733225">
      <w:pPr>
        <w:pStyle w:val="ConsPlusNonformat"/>
        <w:jc w:val="both"/>
      </w:pPr>
      <w:r>
        <w:t xml:space="preserve">    1   При   отсутствии   должности  главного  бухгалтера  смета  расходов</w:t>
      </w:r>
    </w:p>
    <w:p w:rsidR="00733225" w:rsidRDefault="00733225">
      <w:pPr>
        <w:pStyle w:val="ConsPlusNonformat"/>
        <w:jc w:val="both"/>
      </w:pPr>
      <w:r>
        <w:t>подписывается лицом, ответственным за ее составление.</w:t>
      </w:r>
    </w:p>
    <w:p w:rsidR="00733225" w:rsidRDefault="00733225">
      <w:pPr>
        <w:sectPr w:rsidR="00733225">
          <w:pgSz w:w="16838" w:h="11905" w:orient="landscape"/>
          <w:pgMar w:top="1701" w:right="1134" w:bottom="850" w:left="1134" w:header="0" w:footer="0" w:gutter="0"/>
          <w:cols w:space="720"/>
        </w:sectPr>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1"/>
      </w:pPr>
      <w:r>
        <w:t>Приложение N 3</w:t>
      </w:r>
    </w:p>
    <w:p w:rsidR="00733225" w:rsidRDefault="00733225">
      <w:pPr>
        <w:pStyle w:val="ConsPlusNormal"/>
        <w:jc w:val="right"/>
      </w:pPr>
      <w:r>
        <w:t>к Порядку предоставления</w:t>
      </w:r>
    </w:p>
    <w:p w:rsidR="00733225" w:rsidRDefault="00733225">
      <w:pPr>
        <w:pStyle w:val="ConsPlusNormal"/>
        <w:jc w:val="right"/>
      </w:pPr>
      <w:r>
        <w:t>из областного бюджета субсидий</w:t>
      </w:r>
    </w:p>
    <w:p w:rsidR="00733225" w:rsidRDefault="00733225">
      <w:pPr>
        <w:pStyle w:val="ConsPlusNormal"/>
        <w:jc w:val="right"/>
      </w:pPr>
      <w:r>
        <w:t>на реализацию социальных проектов</w:t>
      </w:r>
    </w:p>
    <w:p w:rsidR="00733225" w:rsidRDefault="00733225">
      <w:pPr>
        <w:pStyle w:val="ConsPlusNormal"/>
        <w:jc w:val="right"/>
      </w:pPr>
      <w:r>
        <w:t>в сфере социальной защиты населения</w:t>
      </w:r>
    </w:p>
    <w:p w:rsidR="00733225" w:rsidRDefault="00733225">
      <w:pPr>
        <w:pStyle w:val="ConsPlusNormal"/>
      </w:pPr>
    </w:p>
    <w:p w:rsidR="00733225" w:rsidRDefault="00733225">
      <w:pPr>
        <w:pStyle w:val="ConsPlusTitle"/>
        <w:jc w:val="center"/>
      </w:pPr>
      <w:bookmarkStart w:id="23" w:name="P512"/>
      <w:bookmarkEnd w:id="23"/>
      <w:r>
        <w:t>МЕТОДИКА</w:t>
      </w:r>
    </w:p>
    <w:p w:rsidR="00733225" w:rsidRDefault="00733225">
      <w:pPr>
        <w:pStyle w:val="ConsPlusTitle"/>
        <w:jc w:val="center"/>
      </w:pPr>
      <w:r>
        <w:t>ОЦЕНКИ ЗАЯВОК НА УЧАСТИЕ В КОНКУРСЕ</w:t>
      </w:r>
    </w:p>
    <w:p w:rsidR="00733225" w:rsidRDefault="00733225">
      <w:pPr>
        <w:pStyle w:val="ConsPlusTitle"/>
        <w:jc w:val="center"/>
      </w:pPr>
      <w:r>
        <w:t>СОЦИАЛЬНО ОРИЕНТИРОВАННЫХ НЕКОММЕРЧЕСКИХ ОРГАНИЗАЦИЙ</w:t>
      </w:r>
    </w:p>
    <w:p w:rsidR="00733225" w:rsidRDefault="00733225">
      <w:pPr>
        <w:pStyle w:val="ConsPlusTitle"/>
        <w:jc w:val="center"/>
      </w:pPr>
      <w:r>
        <w:t>НА ПРАВО ПОЛУЧЕНИЯ СУБСИДИИ ИЗ ОБЛАСТНОГО БЮДЖЕТА</w:t>
      </w:r>
    </w:p>
    <w:p w:rsidR="00733225" w:rsidRDefault="00733225">
      <w:pPr>
        <w:pStyle w:val="ConsPlusTitle"/>
        <w:jc w:val="center"/>
      </w:pPr>
      <w:r>
        <w:t>В ЦЕЛЯХ РЕАЛИЗАЦИИ СОЦИАЛЬНЫХ ПРОЕКТОВ</w:t>
      </w:r>
    </w:p>
    <w:p w:rsidR="00733225" w:rsidRDefault="00733225">
      <w:pPr>
        <w:pStyle w:val="ConsPlusTitle"/>
        <w:jc w:val="center"/>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 xml:space="preserve">(в ред. </w:t>
            </w:r>
            <w:hyperlink r:id="rId30" w:history="1">
              <w:r>
                <w:rPr>
                  <w:color w:val="0000FF"/>
                </w:rPr>
                <w:t>Постановления</w:t>
              </w:r>
            </w:hyperlink>
            <w:r>
              <w:rPr>
                <w:color w:val="392C69"/>
              </w:rPr>
              <w:t xml:space="preserve"> Правительства Свердловской области</w:t>
            </w:r>
          </w:p>
          <w:p w:rsidR="00733225" w:rsidRDefault="00733225">
            <w:pPr>
              <w:pStyle w:val="ConsPlusNormal"/>
              <w:jc w:val="center"/>
            </w:pPr>
            <w:r>
              <w:rPr>
                <w:color w:val="392C69"/>
              </w:rPr>
              <w:t>от 19.11.2021 N 792-ПП)</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ind w:firstLine="540"/>
        <w:jc w:val="both"/>
      </w:pPr>
      <w:r>
        <w:t>1. Настоящая методика определяет критерии оценки заявок на участие в конкурсе социально ориентированных некоммерческих организаций на право получения субсидии из областного бюджета в целях реализации социальных проектов в сфере социальной защиты населения (далее - конкурс), допущенных к участию в конкурсе социально ориентированных некоммерческих организаций (далее - некоммерческая организация), и порядок определения оценки заявок на участие в конкурсе (далее - заявка), коэффициенты их значимости и порядок проведения оценки заявок комиссией по проведению конкурса (далее - комиссия).</w:t>
      </w:r>
    </w:p>
    <w:p w:rsidR="00733225" w:rsidRDefault="00733225">
      <w:pPr>
        <w:pStyle w:val="ConsPlusNormal"/>
        <w:spacing w:before="220"/>
        <w:ind w:firstLine="540"/>
        <w:jc w:val="both"/>
      </w:pPr>
      <w:r>
        <w:t xml:space="preserve">2. Оценка заявок состоит из оценки некоммерческих организаций и проектов в сфере социальной защиты населения (далее - проект), включенных в заявки некоммерческих организаций, в соответствии с критериями оценки заявок и коэффициентами их значимости, указанными в </w:t>
      </w:r>
      <w:hyperlink w:anchor="P526" w:history="1">
        <w:r>
          <w:rPr>
            <w:color w:val="0000FF"/>
          </w:rPr>
          <w:t>пункте 5</w:t>
        </w:r>
      </w:hyperlink>
      <w:r>
        <w:t xml:space="preserve"> настоящей методики. Оценка заявки осуществляется по 8 критериям и соответствующим коэффициентам значимости критерия.</w:t>
      </w:r>
    </w:p>
    <w:p w:rsidR="00733225" w:rsidRDefault="00733225">
      <w:pPr>
        <w:pStyle w:val="ConsPlusNormal"/>
        <w:spacing w:before="220"/>
        <w:ind w:firstLine="540"/>
        <w:jc w:val="both"/>
      </w:pPr>
      <w:r>
        <w:t xml:space="preserve">3. Результаты оценки заявки комиссией оформляются в оценочном </w:t>
      </w:r>
      <w:hyperlink w:anchor="P666" w:history="1">
        <w:r>
          <w:rPr>
            <w:color w:val="0000FF"/>
          </w:rPr>
          <w:t>листе</w:t>
        </w:r>
      </w:hyperlink>
      <w:r>
        <w:t xml:space="preserve"> по форме согласно приложению к настоящей методике.</w:t>
      </w:r>
    </w:p>
    <w:p w:rsidR="00733225" w:rsidRDefault="00733225">
      <w:pPr>
        <w:pStyle w:val="ConsPlusNormal"/>
        <w:spacing w:before="220"/>
        <w:ind w:firstLine="540"/>
        <w:jc w:val="both"/>
      </w:pPr>
      <w:r>
        <w:t>4. Общая оценка заявки рассчитывается как общая сумма баллов по каждому критерию.</w:t>
      </w:r>
    </w:p>
    <w:p w:rsidR="00733225" w:rsidRDefault="00733225">
      <w:pPr>
        <w:pStyle w:val="ConsPlusNormal"/>
        <w:spacing w:before="220"/>
        <w:ind w:firstLine="540"/>
        <w:jc w:val="both"/>
      </w:pPr>
      <w:bookmarkStart w:id="24" w:name="P526"/>
      <w:bookmarkEnd w:id="24"/>
      <w:r>
        <w:t>5. Критерии оценки заявки:</w:t>
      </w:r>
    </w:p>
    <w:p w:rsidR="00733225" w:rsidRDefault="00733225">
      <w:pPr>
        <w:pStyle w:val="ConsPlusNormal"/>
      </w:pPr>
    </w:p>
    <w:p w:rsidR="00733225" w:rsidRDefault="00733225">
      <w:pPr>
        <w:sectPr w:rsidR="0073322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4535"/>
        <w:gridCol w:w="3742"/>
        <w:gridCol w:w="1594"/>
        <w:gridCol w:w="1757"/>
        <w:gridCol w:w="1020"/>
      </w:tblGrid>
      <w:tr w:rsidR="00733225">
        <w:tc>
          <w:tcPr>
            <w:tcW w:w="907" w:type="dxa"/>
            <w:vMerge w:val="restart"/>
          </w:tcPr>
          <w:p w:rsidR="00733225" w:rsidRDefault="00733225">
            <w:pPr>
              <w:pStyle w:val="ConsPlusNormal"/>
              <w:jc w:val="center"/>
            </w:pPr>
            <w:r>
              <w:lastRenderedPageBreak/>
              <w:t>Номер строки</w:t>
            </w:r>
          </w:p>
        </w:tc>
        <w:tc>
          <w:tcPr>
            <w:tcW w:w="4535" w:type="dxa"/>
            <w:vMerge w:val="restart"/>
          </w:tcPr>
          <w:p w:rsidR="00733225" w:rsidRDefault="00733225">
            <w:pPr>
              <w:pStyle w:val="ConsPlusNormal"/>
              <w:jc w:val="center"/>
            </w:pPr>
            <w:r>
              <w:t>Критерий оценки заявки на участие в конкурсе</w:t>
            </w:r>
          </w:p>
        </w:tc>
        <w:tc>
          <w:tcPr>
            <w:tcW w:w="3742" w:type="dxa"/>
            <w:vMerge w:val="restart"/>
          </w:tcPr>
          <w:p w:rsidR="00733225" w:rsidRDefault="00733225">
            <w:pPr>
              <w:pStyle w:val="ConsPlusNormal"/>
              <w:jc w:val="center"/>
            </w:pPr>
            <w:r>
              <w:t>Шкала критерия оценки (баллов)</w:t>
            </w:r>
          </w:p>
        </w:tc>
        <w:tc>
          <w:tcPr>
            <w:tcW w:w="4371" w:type="dxa"/>
            <w:gridSpan w:val="3"/>
          </w:tcPr>
          <w:p w:rsidR="00733225" w:rsidRDefault="00733225">
            <w:pPr>
              <w:pStyle w:val="ConsPlusNormal"/>
              <w:jc w:val="center"/>
            </w:pPr>
            <w:r>
              <w:t>Коэффициенты значимости</w:t>
            </w:r>
          </w:p>
        </w:tc>
      </w:tr>
      <w:tr w:rsidR="00733225">
        <w:tc>
          <w:tcPr>
            <w:tcW w:w="907" w:type="dxa"/>
            <w:vMerge/>
          </w:tcPr>
          <w:p w:rsidR="00733225" w:rsidRDefault="00733225">
            <w:pPr>
              <w:spacing w:after="1" w:line="0" w:lineRule="atLeast"/>
            </w:pPr>
          </w:p>
        </w:tc>
        <w:tc>
          <w:tcPr>
            <w:tcW w:w="4535" w:type="dxa"/>
            <w:vMerge/>
          </w:tcPr>
          <w:p w:rsidR="00733225" w:rsidRDefault="00733225">
            <w:pPr>
              <w:spacing w:after="1" w:line="0" w:lineRule="atLeast"/>
            </w:pPr>
          </w:p>
        </w:tc>
        <w:tc>
          <w:tcPr>
            <w:tcW w:w="3742" w:type="dxa"/>
            <w:vMerge/>
          </w:tcPr>
          <w:p w:rsidR="00733225" w:rsidRDefault="00733225">
            <w:pPr>
              <w:spacing w:after="1" w:line="0" w:lineRule="atLeast"/>
            </w:pPr>
          </w:p>
        </w:tc>
        <w:tc>
          <w:tcPr>
            <w:tcW w:w="4371" w:type="dxa"/>
            <w:gridSpan w:val="3"/>
          </w:tcPr>
          <w:p w:rsidR="00733225" w:rsidRDefault="00733225">
            <w:pPr>
              <w:pStyle w:val="ConsPlusNormal"/>
              <w:jc w:val="center"/>
            </w:pPr>
            <w:r>
              <w:t>для заявок с запрашиваемой суммой субсидии</w:t>
            </w:r>
          </w:p>
        </w:tc>
      </w:tr>
      <w:tr w:rsidR="00733225">
        <w:tc>
          <w:tcPr>
            <w:tcW w:w="907" w:type="dxa"/>
            <w:vMerge/>
          </w:tcPr>
          <w:p w:rsidR="00733225" w:rsidRDefault="00733225">
            <w:pPr>
              <w:spacing w:after="1" w:line="0" w:lineRule="atLeast"/>
            </w:pPr>
          </w:p>
        </w:tc>
        <w:tc>
          <w:tcPr>
            <w:tcW w:w="4535" w:type="dxa"/>
            <w:vMerge/>
          </w:tcPr>
          <w:p w:rsidR="00733225" w:rsidRDefault="00733225">
            <w:pPr>
              <w:spacing w:after="1" w:line="0" w:lineRule="atLeast"/>
            </w:pPr>
          </w:p>
        </w:tc>
        <w:tc>
          <w:tcPr>
            <w:tcW w:w="3742" w:type="dxa"/>
            <w:vMerge/>
          </w:tcPr>
          <w:p w:rsidR="00733225" w:rsidRDefault="00733225">
            <w:pPr>
              <w:spacing w:after="1" w:line="0" w:lineRule="atLeast"/>
            </w:pPr>
          </w:p>
        </w:tc>
        <w:tc>
          <w:tcPr>
            <w:tcW w:w="1594" w:type="dxa"/>
          </w:tcPr>
          <w:p w:rsidR="00733225" w:rsidRDefault="00733225">
            <w:pPr>
              <w:pStyle w:val="ConsPlusNormal"/>
              <w:jc w:val="center"/>
            </w:pPr>
            <w:r>
              <w:t>до 1 млн. рублей включительно</w:t>
            </w:r>
          </w:p>
        </w:tc>
        <w:tc>
          <w:tcPr>
            <w:tcW w:w="1757" w:type="dxa"/>
          </w:tcPr>
          <w:p w:rsidR="00733225" w:rsidRDefault="00733225">
            <w:pPr>
              <w:pStyle w:val="ConsPlusNormal"/>
              <w:jc w:val="center"/>
            </w:pPr>
            <w:r>
              <w:t>свыше 1 млн. рублей до 3 млн. рублей включительно</w:t>
            </w:r>
          </w:p>
        </w:tc>
        <w:tc>
          <w:tcPr>
            <w:tcW w:w="1020" w:type="dxa"/>
          </w:tcPr>
          <w:p w:rsidR="00733225" w:rsidRDefault="00733225">
            <w:pPr>
              <w:pStyle w:val="ConsPlusNormal"/>
              <w:jc w:val="center"/>
            </w:pPr>
            <w:r>
              <w:t>свыше 3 млн. рублей</w:t>
            </w:r>
          </w:p>
        </w:tc>
      </w:tr>
      <w:tr w:rsidR="00733225">
        <w:tc>
          <w:tcPr>
            <w:tcW w:w="907" w:type="dxa"/>
          </w:tcPr>
          <w:p w:rsidR="00733225" w:rsidRDefault="00733225">
            <w:pPr>
              <w:pStyle w:val="ConsPlusNormal"/>
              <w:jc w:val="center"/>
            </w:pPr>
            <w:r>
              <w:t>1</w:t>
            </w:r>
          </w:p>
        </w:tc>
        <w:tc>
          <w:tcPr>
            <w:tcW w:w="4535" w:type="dxa"/>
          </w:tcPr>
          <w:p w:rsidR="00733225" w:rsidRDefault="00733225">
            <w:pPr>
              <w:pStyle w:val="ConsPlusNormal"/>
              <w:jc w:val="center"/>
            </w:pPr>
            <w:r>
              <w:t>2</w:t>
            </w:r>
          </w:p>
        </w:tc>
        <w:tc>
          <w:tcPr>
            <w:tcW w:w="3742" w:type="dxa"/>
          </w:tcPr>
          <w:p w:rsidR="00733225" w:rsidRDefault="00733225">
            <w:pPr>
              <w:pStyle w:val="ConsPlusNormal"/>
              <w:jc w:val="center"/>
            </w:pPr>
            <w:r>
              <w:t>3</w:t>
            </w:r>
          </w:p>
        </w:tc>
        <w:tc>
          <w:tcPr>
            <w:tcW w:w="1594" w:type="dxa"/>
          </w:tcPr>
          <w:p w:rsidR="00733225" w:rsidRDefault="00733225">
            <w:pPr>
              <w:pStyle w:val="ConsPlusNormal"/>
              <w:jc w:val="center"/>
            </w:pPr>
            <w:r>
              <w:t>4</w:t>
            </w:r>
          </w:p>
        </w:tc>
        <w:tc>
          <w:tcPr>
            <w:tcW w:w="1757" w:type="dxa"/>
          </w:tcPr>
          <w:p w:rsidR="00733225" w:rsidRDefault="00733225">
            <w:pPr>
              <w:pStyle w:val="ConsPlusNormal"/>
              <w:jc w:val="center"/>
            </w:pPr>
            <w:r>
              <w:t>5</w:t>
            </w:r>
          </w:p>
        </w:tc>
        <w:tc>
          <w:tcPr>
            <w:tcW w:w="1020" w:type="dxa"/>
          </w:tcPr>
          <w:p w:rsidR="00733225" w:rsidRDefault="00733225">
            <w:pPr>
              <w:pStyle w:val="ConsPlusNormal"/>
              <w:jc w:val="center"/>
            </w:pPr>
            <w:r>
              <w:t>6</w:t>
            </w:r>
          </w:p>
        </w:tc>
      </w:tr>
      <w:tr w:rsidR="00733225">
        <w:tc>
          <w:tcPr>
            <w:tcW w:w="907" w:type="dxa"/>
          </w:tcPr>
          <w:p w:rsidR="00733225" w:rsidRDefault="00733225">
            <w:pPr>
              <w:pStyle w:val="ConsPlusNormal"/>
              <w:jc w:val="center"/>
            </w:pPr>
            <w:r>
              <w:t>1.</w:t>
            </w:r>
          </w:p>
        </w:tc>
        <w:tc>
          <w:tcPr>
            <w:tcW w:w="12648" w:type="dxa"/>
            <w:gridSpan w:val="5"/>
          </w:tcPr>
          <w:p w:rsidR="00733225" w:rsidRDefault="00733225">
            <w:pPr>
              <w:pStyle w:val="ConsPlusNormal"/>
              <w:jc w:val="center"/>
            </w:pPr>
            <w:r>
              <w:t>1. Оценка деятельности некоммерческой организации</w:t>
            </w:r>
          </w:p>
        </w:tc>
      </w:tr>
      <w:tr w:rsidR="00733225">
        <w:tc>
          <w:tcPr>
            <w:tcW w:w="907" w:type="dxa"/>
          </w:tcPr>
          <w:p w:rsidR="00733225" w:rsidRDefault="00733225">
            <w:pPr>
              <w:pStyle w:val="ConsPlusNormal"/>
              <w:jc w:val="center"/>
            </w:pPr>
            <w:r>
              <w:t>2.</w:t>
            </w:r>
          </w:p>
        </w:tc>
        <w:tc>
          <w:tcPr>
            <w:tcW w:w="4535" w:type="dxa"/>
          </w:tcPr>
          <w:p w:rsidR="00733225" w:rsidRDefault="00733225">
            <w:pPr>
              <w:pStyle w:val="ConsPlusNormal"/>
            </w:pPr>
            <w:r>
              <w:t>Количество проектов, реализованных некоммерческой организацией в соответствии с соглашением (соглашениями) о предоставлении субсидии в соответствии с типовой формой, утвержденной Министерством финансов Свердловской области (далее - соглашение), заключенным (заключенными) между Министерством социальной политики Свердловской области (далее - уполномоченный орган) и некоммерческой организацией в соответствии с Порядком, за период, не превышающий год, предшествующий дате подачи заявки (от 0 до 5 баллов)</w:t>
            </w:r>
          </w:p>
        </w:tc>
        <w:tc>
          <w:tcPr>
            <w:tcW w:w="3742" w:type="dxa"/>
          </w:tcPr>
          <w:p w:rsidR="00733225" w:rsidRDefault="00733225">
            <w:pPr>
              <w:pStyle w:val="ConsPlusNormal"/>
            </w:pPr>
            <w:r>
              <w:t>отсутствие проектов (0 баллов);</w:t>
            </w:r>
          </w:p>
          <w:p w:rsidR="00733225" w:rsidRDefault="00733225">
            <w:pPr>
              <w:pStyle w:val="ConsPlusNormal"/>
            </w:pPr>
            <w:r>
              <w:t>от 1 до 3 проектов включительно (1 балл);</w:t>
            </w:r>
          </w:p>
          <w:p w:rsidR="00733225" w:rsidRDefault="00733225">
            <w:pPr>
              <w:pStyle w:val="ConsPlusNormal"/>
            </w:pPr>
            <w:r>
              <w:t>от 4 до 7 проектов включительно (2 балла);</w:t>
            </w:r>
          </w:p>
          <w:p w:rsidR="00733225" w:rsidRDefault="00733225">
            <w:pPr>
              <w:pStyle w:val="ConsPlusNormal"/>
            </w:pPr>
            <w:r>
              <w:t>от 8 до 14 проектов включительно (3 балла);</w:t>
            </w:r>
          </w:p>
          <w:p w:rsidR="00733225" w:rsidRDefault="00733225">
            <w:pPr>
              <w:pStyle w:val="ConsPlusNormal"/>
            </w:pPr>
            <w:r>
              <w:t>от 15 до 20 проектов включительно (4 балла);</w:t>
            </w:r>
          </w:p>
          <w:p w:rsidR="00733225" w:rsidRDefault="00733225">
            <w:pPr>
              <w:pStyle w:val="ConsPlusNormal"/>
            </w:pPr>
            <w:r>
              <w:t>свыше 20 проектов (5 баллов)</w:t>
            </w:r>
          </w:p>
        </w:tc>
        <w:tc>
          <w:tcPr>
            <w:tcW w:w="1594" w:type="dxa"/>
          </w:tcPr>
          <w:p w:rsidR="00733225" w:rsidRDefault="00733225">
            <w:pPr>
              <w:pStyle w:val="ConsPlusNormal"/>
              <w:jc w:val="center"/>
            </w:pPr>
            <w:r>
              <w:t>1,1</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w:t>
            </w:r>
          </w:p>
        </w:tc>
      </w:tr>
      <w:tr w:rsidR="00733225">
        <w:tc>
          <w:tcPr>
            <w:tcW w:w="907" w:type="dxa"/>
          </w:tcPr>
          <w:p w:rsidR="00733225" w:rsidRDefault="00733225">
            <w:pPr>
              <w:pStyle w:val="ConsPlusNormal"/>
              <w:jc w:val="center"/>
            </w:pPr>
            <w:r>
              <w:t>3.</w:t>
            </w:r>
          </w:p>
        </w:tc>
        <w:tc>
          <w:tcPr>
            <w:tcW w:w="4535" w:type="dxa"/>
          </w:tcPr>
          <w:p w:rsidR="00733225" w:rsidRDefault="00733225">
            <w:pPr>
              <w:pStyle w:val="ConsPlusNormal"/>
            </w:pPr>
            <w:r>
              <w:t xml:space="preserve">Количество граждан целевой группы проекта, охватываемых при реализации проекта (проектов), реализованного (реализованных) некоммерческой организацией в соответствии с соглашением (соглашениями), заключенным (заключенными) между </w:t>
            </w:r>
            <w:r>
              <w:lastRenderedPageBreak/>
              <w:t>уполномоченным органом и некоммерческой организацией в соответствии с Порядком, за период, не превышающий год, предшествующий дате подачи заявки (от 0 до 5 баллов)</w:t>
            </w:r>
          </w:p>
        </w:tc>
        <w:tc>
          <w:tcPr>
            <w:tcW w:w="3742" w:type="dxa"/>
          </w:tcPr>
          <w:p w:rsidR="00733225" w:rsidRDefault="00733225">
            <w:pPr>
              <w:pStyle w:val="ConsPlusNormal"/>
            </w:pPr>
            <w:r>
              <w:lastRenderedPageBreak/>
              <w:t>отсутствие проектов (0 баллов);</w:t>
            </w:r>
          </w:p>
          <w:p w:rsidR="00733225" w:rsidRDefault="00733225">
            <w:pPr>
              <w:pStyle w:val="ConsPlusNormal"/>
            </w:pPr>
            <w:r>
              <w:t>от 10 до 50 человек включительно (1 балл);</w:t>
            </w:r>
          </w:p>
          <w:p w:rsidR="00733225" w:rsidRDefault="00733225">
            <w:pPr>
              <w:pStyle w:val="ConsPlusNormal"/>
            </w:pPr>
            <w:r>
              <w:t>свыше 50 до 100 человек включительно (2 балла);</w:t>
            </w:r>
          </w:p>
          <w:p w:rsidR="00733225" w:rsidRDefault="00733225">
            <w:pPr>
              <w:pStyle w:val="ConsPlusNormal"/>
            </w:pPr>
            <w:r>
              <w:t xml:space="preserve">свыше 100 человек до 500 человек </w:t>
            </w:r>
            <w:r>
              <w:lastRenderedPageBreak/>
              <w:t>включительно (3 балла);</w:t>
            </w:r>
          </w:p>
          <w:p w:rsidR="00733225" w:rsidRDefault="00733225">
            <w:pPr>
              <w:pStyle w:val="ConsPlusNormal"/>
            </w:pPr>
            <w:r>
              <w:t>свыше 500 человек до 1000 человек включительно (4 балла);</w:t>
            </w:r>
          </w:p>
          <w:p w:rsidR="00733225" w:rsidRDefault="00733225">
            <w:pPr>
              <w:pStyle w:val="ConsPlusNormal"/>
            </w:pPr>
            <w:r>
              <w:t>свыше 1000 человек (5 баллов)</w:t>
            </w:r>
          </w:p>
        </w:tc>
        <w:tc>
          <w:tcPr>
            <w:tcW w:w="1594" w:type="dxa"/>
          </w:tcPr>
          <w:p w:rsidR="00733225" w:rsidRDefault="00733225">
            <w:pPr>
              <w:pStyle w:val="ConsPlusNormal"/>
              <w:jc w:val="center"/>
            </w:pPr>
            <w:r>
              <w:lastRenderedPageBreak/>
              <w:t>1,05</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1,15</w:t>
            </w:r>
          </w:p>
        </w:tc>
      </w:tr>
      <w:tr w:rsidR="00733225">
        <w:tc>
          <w:tcPr>
            <w:tcW w:w="907" w:type="dxa"/>
          </w:tcPr>
          <w:p w:rsidR="00733225" w:rsidRDefault="00733225">
            <w:pPr>
              <w:pStyle w:val="ConsPlusNormal"/>
              <w:jc w:val="center"/>
            </w:pPr>
            <w:r>
              <w:t>4.</w:t>
            </w:r>
          </w:p>
        </w:tc>
        <w:tc>
          <w:tcPr>
            <w:tcW w:w="4535" w:type="dxa"/>
          </w:tcPr>
          <w:p w:rsidR="00733225" w:rsidRDefault="00733225">
            <w:pPr>
              <w:pStyle w:val="ConsPlusNormal"/>
            </w:pPr>
            <w:r>
              <w:t>Количество муниципальных образований (муниципальных районов, городских округов), расположенных на территории Свердловской области (далее - муниципальные образования), в которых были реализованы проекты в соответствии с соглашением (соглашениями), заключенным (заключенными) между уполномоченным органом и некоммерческой организацией в соответствии с Порядком, за период, не превышающий год, предшествующий дате подачи заявки (от 0 до 5 баллов)</w:t>
            </w:r>
          </w:p>
        </w:tc>
        <w:tc>
          <w:tcPr>
            <w:tcW w:w="3742" w:type="dxa"/>
          </w:tcPr>
          <w:p w:rsidR="00733225" w:rsidRDefault="00733225">
            <w:pPr>
              <w:pStyle w:val="ConsPlusNormal"/>
            </w:pPr>
            <w:r>
              <w:t>отсутствие проектов (0 баллов);</w:t>
            </w:r>
          </w:p>
          <w:p w:rsidR="00733225" w:rsidRDefault="00733225">
            <w:pPr>
              <w:pStyle w:val="ConsPlusNormal"/>
            </w:pPr>
            <w:r>
              <w:t>от 1 до 3 муниципальных образований включительно (1 балл);</w:t>
            </w:r>
          </w:p>
          <w:p w:rsidR="00733225" w:rsidRDefault="00733225">
            <w:pPr>
              <w:pStyle w:val="ConsPlusNormal"/>
            </w:pPr>
            <w:r>
              <w:t>от 4 до 5 муниципальных образований включительно (2 балла);</w:t>
            </w:r>
          </w:p>
          <w:p w:rsidR="00733225" w:rsidRDefault="00733225">
            <w:pPr>
              <w:pStyle w:val="ConsPlusNormal"/>
            </w:pPr>
            <w:r>
              <w:t>от 6 до 10 муниципальных образований включительно (3 балла);</w:t>
            </w:r>
          </w:p>
          <w:p w:rsidR="00733225" w:rsidRDefault="00733225">
            <w:pPr>
              <w:pStyle w:val="ConsPlusNormal"/>
            </w:pPr>
            <w:r>
              <w:t>от 11 до 20 муниципальных образований включительно (4 балла);</w:t>
            </w:r>
          </w:p>
          <w:p w:rsidR="00733225" w:rsidRDefault="00733225">
            <w:pPr>
              <w:pStyle w:val="ConsPlusNormal"/>
            </w:pPr>
            <w:r>
              <w:t>свыше 20 муниципальных образований (5 баллов)</w:t>
            </w:r>
          </w:p>
        </w:tc>
        <w:tc>
          <w:tcPr>
            <w:tcW w:w="1594" w:type="dxa"/>
          </w:tcPr>
          <w:p w:rsidR="00733225" w:rsidRDefault="00733225">
            <w:pPr>
              <w:pStyle w:val="ConsPlusNormal"/>
              <w:jc w:val="center"/>
            </w:pPr>
            <w:r>
              <w:t>1,05</w:t>
            </w:r>
          </w:p>
        </w:tc>
        <w:tc>
          <w:tcPr>
            <w:tcW w:w="1757" w:type="dxa"/>
          </w:tcPr>
          <w:p w:rsidR="00733225" w:rsidRDefault="00733225">
            <w:pPr>
              <w:pStyle w:val="ConsPlusNormal"/>
              <w:jc w:val="center"/>
            </w:pPr>
            <w:r>
              <w:t>1,05</w:t>
            </w:r>
          </w:p>
        </w:tc>
        <w:tc>
          <w:tcPr>
            <w:tcW w:w="1020" w:type="dxa"/>
          </w:tcPr>
          <w:p w:rsidR="00733225" w:rsidRDefault="00733225">
            <w:pPr>
              <w:pStyle w:val="ConsPlusNormal"/>
              <w:jc w:val="center"/>
            </w:pPr>
            <w:r>
              <w:t>1,05</w:t>
            </w:r>
          </w:p>
        </w:tc>
      </w:tr>
      <w:tr w:rsidR="00733225">
        <w:tc>
          <w:tcPr>
            <w:tcW w:w="907" w:type="dxa"/>
          </w:tcPr>
          <w:p w:rsidR="00733225" w:rsidRDefault="00733225">
            <w:pPr>
              <w:pStyle w:val="ConsPlusNormal"/>
              <w:jc w:val="center"/>
            </w:pPr>
            <w:r>
              <w:t>5.</w:t>
            </w:r>
          </w:p>
        </w:tc>
        <w:tc>
          <w:tcPr>
            <w:tcW w:w="4535" w:type="dxa"/>
          </w:tcPr>
          <w:p w:rsidR="00733225" w:rsidRDefault="00733225">
            <w:pPr>
              <w:pStyle w:val="ConsPlusNormal"/>
            </w:pPr>
            <w:r>
              <w:t>Количество добровольцев (волонтеров), привлеченных к реализации проекта (проектов), реализованных некоммерческой организацией в соответствии с соглашением (соглашениями), заключенным (заключенными) между уполномоченным органом и некоммерческой организацией в соответствии с Порядком, за период, не превышающий год, предшествующий дате подачи заявки (от 0 до 3 баллов)</w:t>
            </w:r>
          </w:p>
        </w:tc>
        <w:tc>
          <w:tcPr>
            <w:tcW w:w="3742" w:type="dxa"/>
          </w:tcPr>
          <w:p w:rsidR="00733225" w:rsidRDefault="00733225">
            <w:pPr>
              <w:pStyle w:val="ConsPlusNormal"/>
            </w:pPr>
            <w:r>
              <w:t>отсутствовали проекты, реализация которых осуществлялась с привлечением добровольцев (волонтеров) (0 баллов);</w:t>
            </w:r>
          </w:p>
          <w:p w:rsidR="00733225" w:rsidRDefault="00733225">
            <w:pPr>
              <w:pStyle w:val="ConsPlusNormal"/>
            </w:pPr>
            <w:r>
              <w:t>привлекались на отдельных этапах реализации проектов в ограниченном количестве от 1 до 15 человек (1 балл);</w:t>
            </w:r>
          </w:p>
          <w:p w:rsidR="00733225" w:rsidRDefault="00733225">
            <w:pPr>
              <w:pStyle w:val="ConsPlusNormal"/>
            </w:pPr>
            <w:r>
              <w:t>привлекались на всех этапах проектов, но число их крайне ограниченно (от 6 до 15 человек) (2 балла);</w:t>
            </w:r>
          </w:p>
          <w:p w:rsidR="00733225" w:rsidRDefault="00733225">
            <w:pPr>
              <w:pStyle w:val="ConsPlusNormal"/>
            </w:pPr>
            <w:r>
              <w:t>проект разработан некоммерческой организацией и реализуется силами добровольцев (3 балла)</w:t>
            </w:r>
          </w:p>
        </w:tc>
        <w:tc>
          <w:tcPr>
            <w:tcW w:w="1594" w:type="dxa"/>
          </w:tcPr>
          <w:p w:rsidR="00733225" w:rsidRDefault="00733225">
            <w:pPr>
              <w:pStyle w:val="ConsPlusNormal"/>
              <w:jc w:val="center"/>
            </w:pPr>
            <w:r>
              <w:t>1,05</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1,15</w:t>
            </w:r>
          </w:p>
        </w:tc>
      </w:tr>
      <w:tr w:rsidR="00733225">
        <w:tc>
          <w:tcPr>
            <w:tcW w:w="907" w:type="dxa"/>
          </w:tcPr>
          <w:p w:rsidR="00733225" w:rsidRDefault="00733225">
            <w:pPr>
              <w:pStyle w:val="ConsPlusNormal"/>
              <w:jc w:val="center"/>
            </w:pPr>
            <w:r>
              <w:lastRenderedPageBreak/>
              <w:t>6.</w:t>
            </w:r>
          </w:p>
        </w:tc>
        <w:tc>
          <w:tcPr>
            <w:tcW w:w="4535" w:type="dxa"/>
          </w:tcPr>
          <w:p w:rsidR="00733225" w:rsidRDefault="00733225">
            <w:pPr>
              <w:pStyle w:val="ConsPlusNormal"/>
            </w:pPr>
            <w:r>
              <w:t>Информационная открытость некоммерческой организации (наличие у некоммерческой организации официального сайта в информационно-телекоммуникационной сети "Интернет" и (или) наличие страницы в социальных сетях в информационно-телекоммуникационной сети "Интернет") (от 0 до 1 баллов)</w:t>
            </w:r>
          </w:p>
        </w:tc>
        <w:tc>
          <w:tcPr>
            <w:tcW w:w="3742" w:type="dxa"/>
          </w:tcPr>
          <w:p w:rsidR="00733225" w:rsidRDefault="00733225">
            <w:pPr>
              <w:pStyle w:val="ConsPlusNormal"/>
            </w:pPr>
            <w:r>
              <w:t>отсутствует официальный сайт в информационно-телекоммуникационной сети "Интернет" и (или) страница в социальных сетях (0 баллов);</w:t>
            </w:r>
          </w:p>
          <w:p w:rsidR="00733225" w:rsidRDefault="00733225">
            <w:pPr>
              <w:pStyle w:val="ConsPlusNormal"/>
            </w:pPr>
            <w:r>
              <w:t>имеется официальный сайт и (или) страница в социальных сетях (1 балл)</w:t>
            </w:r>
          </w:p>
        </w:tc>
        <w:tc>
          <w:tcPr>
            <w:tcW w:w="1594" w:type="dxa"/>
          </w:tcPr>
          <w:p w:rsidR="00733225" w:rsidRDefault="00733225">
            <w:pPr>
              <w:pStyle w:val="ConsPlusNormal"/>
              <w:jc w:val="center"/>
            </w:pPr>
            <w:r>
              <w:t>1,1</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w:t>
            </w:r>
          </w:p>
        </w:tc>
      </w:tr>
      <w:tr w:rsidR="00733225">
        <w:tc>
          <w:tcPr>
            <w:tcW w:w="907" w:type="dxa"/>
          </w:tcPr>
          <w:p w:rsidR="00733225" w:rsidRDefault="00733225">
            <w:pPr>
              <w:pStyle w:val="ConsPlusNormal"/>
              <w:jc w:val="center"/>
            </w:pPr>
            <w:r>
              <w:t>7.</w:t>
            </w:r>
          </w:p>
        </w:tc>
        <w:tc>
          <w:tcPr>
            <w:tcW w:w="4535" w:type="dxa"/>
          </w:tcPr>
          <w:p w:rsidR="00733225" w:rsidRDefault="00733225">
            <w:pPr>
              <w:pStyle w:val="ConsPlusNormal"/>
            </w:pPr>
            <w:r>
              <w:t>Представление некоммерческой организацией отчетных документов по соглашению (соглашениям), заключенному (заключенным) между уполномоченным органом и некоммерческой организацией в соответствии с Порядком, в течение двух лет, предшествующих дате подачи заявки (от 0 до 3 баллов)</w:t>
            </w:r>
          </w:p>
        </w:tc>
        <w:tc>
          <w:tcPr>
            <w:tcW w:w="3742" w:type="dxa"/>
          </w:tcPr>
          <w:p w:rsidR="00733225" w:rsidRDefault="00733225">
            <w:pPr>
              <w:pStyle w:val="ConsPlusNormal"/>
            </w:pPr>
            <w:r>
              <w:t>с нарушением срока более 30 дней (0 баллов);</w:t>
            </w:r>
          </w:p>
          <w:p w:rsidR="00733225" w:rsidRDefault="00733225">
            <w:pPr>
              <w:pStyle w:val="ConsPlusNormal"/>
            </w:pPr>
            <w:r>
              <w:t>с нарушением срока от 15 до 30 дней включительно (1 балл);</w:t>
            </w:r>
          </w:p>
          <w:p w:rsidR="00733225" w:rsidRDefault="00733225">
            <w:pPr>
              <w:pStyle w:val="ConsPlusNormal"/>
            </w:pPr>
            <w:r>
              <w:t>с нарушением срока от 1 до 14 дней включительно (2 балла);</w:t>
            </w:r>
          </w:p>
          <w:p w:rsidR="00733225" w:rsidRDefault="00733225">
            <w:pPr>
              <w:pStyle w:val="ConsPlusNormal"/>
            </w:pPr>
            <w:r>
              <w:t>без нарушения срока (3 балла)</w:t>
            </w:r>
          </w:p>
        </w:tc>
        <w:tc>
          <w:tcPr>
            <w:tcW w:w="1594" w:type="dxa"/>
          </w:tcPr>
          <w:p w:rsidR="00733225" w:rsidRDefault="00733225">
            <w:pPr>
              <w:pStyle w:val="ConsPlusNormal"/>
              <w:jc w:val="center"/>
            </w:pPr>
            <w:r>
              <w:t>1,05</w:t>
            </w:r>
          </w:p>
        </w:tc>
        <w:tc>
          <w:tcPr>
            <w:tcW w:w="1757" w:type="dxa"/>
          </w:tcPr>
          <w:p w:rsidR="00733225" w:rsidRDefault="00733225">
            <w:pPr>
              <w:pStyle w:val="ConsPlusNormal"/>
              <w:jc w:val="center"/>
            </w:pPr>
            <w:r>
              <w:t>1,05</w:t>
            </w:r>
          </w:p>
        </w:tc>
        <w:tc>
          <w:tcPr>
            <w:tcW w:w="1020" w:type="dxa"/>
          </w:tcPr>
          <w:p w:rsidR="00733225" w:rsidRDefault="00733225">
            <w:pPr>
              <w:pStyle w:val="ConsPlusNormal"/>
              <w:jc w:val="center"/>
            </w:pPr>
            <w:r>
              <w:t>1,05</w:t>
            </w:r>
          </w:p>
        </w:tc>
      </w:tr>
      <w:tr w:rsidR="00733225">
        <w:tc>
          <w:tcPr>
            <w:tcW w:w="907" w:type="dxa"/>
          </w:tcPr>
          <w:p w:rsidR="00733225" w:rsidRDefault="00733225">
            <w:pPr>
              <w:pStyle w:val="ConsPlusNormal"/>
              <w:jc w:val="center"/>
            </w:pPr>
            <w:r>
              <w:t>8.</w:t>
            </w:r>
          </w:p>
        </w:tc>
        <w:tc>
          <w:tcPr>
            <w:tcW w:w="4535" w:type="dxa"/>
          </w:tcPr>
          <w:p w:rsidR="00733225" w:rsidRDefault="00733225">
            <w:pPr>
              <w:pStyle w:val="ConsPlusNormal"/>
            </w:pPr>
            <w:r>
              <w:t xml:space="preserve">Некоммерческая организация включена (не включена) в реестр некоммерческих организаций - исполнителей общественно полезных услуг в соответствии с </w:t>
            </w:r>
            <w:hyperlink r:id="rId31" w:history="1">
              <w:r>
                <w:rPr>
                  <w:color w:val="0000FF"/>
                </w:rPr>
                <w:t>Постановлением</w:t>
              </w:r>
            </w:hyperlink>
            <w:r>
              <w:t xml:space="preserve"> Правительства Российской Федерации от 26.01.2017 N 89 "О реестре некоммерческих организаций - исполнителей общественно полезных услуг" (от 0 до 1 балла)</w:t>
            </w:r>
          </w:p>
        </w:tc>
        <w:tc>
          <w:tcPr>
            <w:tcW w:w="3742" w:type="dxa"/>
          </w:tcPr>
          <w:p w:rsidR="00733225" w:rsidRDefault="00733225">
            <w:pPr>
              <w:pStyle w:val="ConsPlusNormal"/>
            </w:pPr>
            <w:r>
              <w:t>не включена в реестр некоммерческих организаций - исполнителей общественно полезных услуг (0 баллов);</w:t>
            </w:r>
          </w:p>
          <w:p w:rsidR="00733225" w:rsidRDefault="00733225">
            <w:pPr>
              <w:pStyle w:val="ConsPlusNormal"/>
            </w:pPr>
            <w:r>
              <w:t>включена в реестр некоммерческих организаций - исполнителей общественно полезных услуг (1 балл)</w:t>
            </w:r>
          </w:p>
        </w:tc>
        <w:tc>
          <w:tcPr>
            <w:tcW w:w="1594" w:type="dxa"/>
            <w:vAlign w:val="center"/>
          </w:tcPr>
          <w:p w:rsidR="00733225" w:rsidRDefault="00733225">
            <w:pPr>
              <w:pStyle w:val="ConsPlusNormal"/>
              <w:jc w:val="center"/>
            </w:pPr>
            <w:r>
              <w:t>1,05</w:t>
            </w:r>
          </w:p>
        </w:tc>
        <w:tc>
          <w:tcPr>
            <w:tcW w:w="1757" w:type="dxa"/>
            <w:vAlign w:val="center"/>
          </w:tcPr>
          <w:p w:rsidR="00733225" w:rsidRDefault="00733225">
            <w:pPr>
              <w:pStyle w:val="ConsPlusNormal"/>
              <w:jc w:val="center"/>
            </w:pPr>
            <w:r>
              <w:t>1,05</w:t>
            </w:r>
          </w:p>
        </w:tc>
        <w:tc>
          <w:tcPr>
            <w:tcW w:w="1020" w:type="dxa"/>
            <w:vAlign w:val="center"/>
          </w:tcPr>
          <w:p w:rsidR="00733225" w:rsidRDefault="00733225">
            <w:pPr>
              <w:pStyle w:val="ConsPlusNormal"/>
              <w:jc w:val="center"/>
            </w:pPr>
            <w:r>
              <w:t>1,05</w:t>
            </w:r>
          </w:p>
        </w:tc>
      </w:tr>
      <w:tr w:rsidR="00733225">
        <w:tc>
          <w:tcPr>
            <w:tcW w:w="907" w:type="dxa"/>
          </w:tcPr>
          <w:p w:rsidR="00733225" w:rsidRDefault="00733225">
            <w:pPr>
              <w:pStyle w:val="ConsPlusNormal"/>
              <w:jc w:val="center"/>
            </w:pPr>
            <w:r>
              <w:t>9.</w:t>
            </w:r>
          </w:p>
        </w:tc>
        <w:tc>
          <w:tcPr>
            <w:tcW w:w="12648" w:type="dxa"/>
            <w:gridSpan w:val="5"/>
          </w:tcPr>
          <w:p w:rsidR="00733225" w:rsidRDefault="00733225">
            <w:pPr>
              <w:pStyle w:val="ConsPlusNormal"/>
              <w:jc w:val="center"/>
            </w:pPr>
            <w:r>
              <w:t>2. Оценка проекта</w:t>
            </w:r>
          </w:p>
        </w:tc>
      </w:tr>
      <w:tr w:rsidR="00733225">
        <w:tc>
          <w:tcPr>
            <w:tcW w:w="907" w:type="dxa"/>
          </w:tcPr>
          <w:p w:rsidR="00733225" w:rsidRDefault="00733225">
            <w:pPr>
              <w:pStyle w:val="ConsPlusNormal"/>
              <w:jc w:val="center"/>
            </w:pPr>
            <w:r>
              <w:t>10.</w:t>
            </w:r>
          </w:p>
        </w:tc>
        <w:tc>
          <w:tcPr>
            <w:tcW w:w="4535" w:type="dxa"/>
          </w:tcPr>
          <w:p w:rsidR="00733225" w:rsidRDefault="00733225">
            <w:pPr>
              <w:pStyle w:val="ConsPlusNormal"/>
            </w:pPr>
            <w:r>
              <w:t>Количество граждан целевой группы проекта, охватываемых при реализации проекта, представленного некоммерческой организацией (от 1 до 5 баллов)</w:t>
            </w:r>
          </w:p>
        </w:tc>
        <w:tc>
          <w:tcPr>
            <w:tcW w:w="3742" w:type="dxa"/>
          </w:tcPr>
          <w:p w:rsidR="00733225" w:rsidRDefault="00733225">
            <w:pPr>
              <w:pStyle w:val="ConsPlusNormal"/>
            </w:pPr>
            <w:r>
              <w:t>от 10 до 50 человек включительно (1 балл);</w:t>
            </w:r>
          </w:p>
          <w:p w:rsidR="00733225" w:rsidRDefault="00733225">
            <w:pPr>
              <w:pStyle w:val="ConsPlusNormal"/>
            </w:pPr>
            <w:r>
              <w:t>свыше 50 до 100 человек включительно (2 балла);</w:t>
            </w:r>
          </w:p>
          <w:p w:rsidR="00733225" w:rsidRDefault="00733225">
            <w:pPr>
              <w:pStyle w:val="ConsPlusNormal"/>
            </w:pPr>
            <w:r>
              <w:lastRenderedPageBreak/>
              <w:t>свыше 100 человек до 500 человек включительно (3 балла);</w:t>
            </w:r>
          </w:p>
          <w:p w:rsidR="00733225" w:rsidRDefault="00733225">
            <w:pPr>
              <w:pStyle w:val="ConsPlusNormal"/>
            </w:pPr>
            <w:r>
              <w:t>свыше 500 человек до 1000 человек включительно (4 балла);</w:t>
            </w:r>
          </w:p>
          <w:p w:rsidR="00733225" w:rsidRDefault="00733225">
            <w:pPr>
              <w:pStyle w:val="ConsPlusNormal"/>
            </w:pPr>
            <w:r>
              <w:t>свыше 1000 человек (5 баллов)</w:t>
            </w:r>
          </w:p>
        </w:tc>
        <w:tc>
          <w:tcPr>
            <w:tcW w:w="1594" w:type="dxa"/>
          </w:tcPr>
          <w:p w:rsidR="00733225" w:rsidRDefault="00733225">
            <w:pPr>
              <w:pStyle w:val="ConsPlusNormal"/>
              <w:jc w:val="center"/>
            </w:pPr>
            <w:r>
              <w:lastRenderedPageBreak/>
              <w:t>1,05</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1,15</w:t>
            </w:r>
          </w:p>
        </w:tc>
      </w:tr>
      <w:tr w:rsidR="00733225">
        <w:tc>
          <w:tcPr>
            <w:tcW w:w="907" w:type="dxa"/>
          </w:tcPr>
          <w:p w:rsidR="00733225" w:rsidRDefault="00733225">
            <w:pPr>
              <w:pStyle w:val="ConsPlusNormal"/>
              <w:jc w:val="center"/>
            </w:pPr>
            <w:r>
              <w:t>11.</w:t>
            </w:r>
          </w:p>
        </w:tc>
        <w:tc>
          <w:tcPr>
            <w:tcW w:w="4535" w:type="dxa"/>
          </w:tcPr>
          <w:p w:rsidR="00733225" w:rsidRDefault="00733225">
            <w:pPr>
              <w:pStyle w:val="ConsPlusNormal"/>
            </w:pPr>
            <w:r>
              <w:t>Количество муниципальных образований, на территориях которых некоммерческой организацией планируется реализация проекта (от 1 до 5 баллов)</w:t>
            </w:r>
          </w:p>
        </w:tc>
        <w:tc>
          <w:tcPr>
            <w:tcW w:w="3742" w:type="dxa"/>
          </w:tcPr>
          <w:p w:rsidR="00733225" w:rsidRDefault="00733225">
            <w:pPr>
              <w:pStyle w:val="ConsPlusNormal"/>
            </w:pPr>
            <w:r>
              <w:t>от 1 до 3 муниципальных образований включительно (1 балл);</w:t>
            </w:r>
          </w:p>
          <w:p w:rsidR="00733225" w:rsidRDefault="00733225">
            <w:pPr>
              <w:pStyle w:val="ConsPlusNormal"/>
            </w:pPr>
            <w:r>
              <w:t>от 4 до 5 муниципальных образований включительно (2 балла);</w:t>
            </w:r>
          </w:p>
          <w:p w:rsidR="00733225" w:rsidRDefault="00733225">
            <w:pPr>
              <w:pStyle w:val="ConsPlusNormal"/>
            </w:pPr>
            <w:r>
              <w:t>от 6 до 10 муниципальных образований включительно (3 балла);</w:t>
            </w:r>
          </w:p>
          <w:p w:rsidR="00733225" w:rsidRDefault="00733225">
            <w:pPr>
              <w:pStyle w:val="ConsPlusNormal"/>
            </w:pPr>
            <w:r>
              <w:t>от 11 до 20 муниципальных образований включительно (4 балла);</w:t>
            </w:r>
          </w:p>
          <w:p w:rsidR="00733225" w:rsidRDefault="00733225">
            <w:pPr>
              <w:pStyle w:val="ConsPlusNormal"/>
            </w:pPr>
            <w:r>
              <w:t>свыше 20 муниципальных образований (5 баллов)</w:t>
            </w:r>
          </w:p>
        </w:tc>
        <w:tc>
          <w:tcPr>
            <w:tcW w:w="1594" w:type="dxa"/>
          </w:tcPr>
          <w:p w:rsidR="00733225" w:rsidRDefault="00733225">
            <w:pPr>
              <w:pStyle w:val="ConsPlusNormal"/>
              <w:jc w:val="center"/>
            </w:pPr>
            <w:r>
              <w:t>1,05</w:t>
            </w:r>
          </w:p>
        </w:tc>
        <w:tc>
          <w:tcPr>
            <w:tcW w:w="1757" w:type="dxa"/>
          </w:tcPr>
          <w:p w:rsidR="00733225" w:rsidRDefault="00733225">
            <w:pPr>
              <w:pStyle w:val="ConsPlusNormal"/>
              <w:jc w:val="center"/>
            </w:pPr>
            <w:r>
              <w:t>1,05</w:t>
            </w:r>
          </w:p>
        </w:tc>
        <w:tc>
          <w:tcPr>
            <w:tcW w:w="1020" w:type="dxa"/>
          </w:tcPr>
          <w:p w:rsidR="00733225" w:rsidRDefault="00733225">
            <w:pPr>
              <w:pStyle w:val="ConsPlusNormal"/>
              <w:jc w:val="center"/>
            </w:pPr>
            <w:r>
              <w:t>1,05</w:t>
            </w:r>
          </w:p>
        </w:tc>
      </w:tr>
      <w:tr w:rsidR="00733225">
        <w:tc>
          <w:tcPr>
            <w:tcW w:w="907" w:type="dxa"/>
          </w:tcPr>
          <w:p w:rsidR="00733225" w:rsidRDefault="00733225">
            <w:pPr>
              <w:pStyle w:val="ConsPlusNormal"/>
              <w:jc w:val="center"/>
            </w:pPr>
            <w:r>
              <w:t>12.</w:t>
            </w:r>
          </w:p>
        </w:tc>
        <w:tc>
          <w:tcPr>
            <w:tcW w:w="4535" w:type="dxa"/>
          </w:tcPr>
          <w:p w:rsidR="00733225" w:rsidRDefault="00733225">
            <w:pPr>
              <w:pStyle w:val="ConsPlusNormal"/>
            </w:pPr>
            <w:r>
              <w:t>Доля собственных или привлеченных средств, планируемых к привлечению некоммерческой организацией, от общего объема запрашиваемой субсидии (от 0 до 3 баллов)</w:t>
            </w:r>
          </w:p>
        </w:tc>
        <w:tc>
          <w:tcPr>
            <w:tcW w:w="3742" w:type="dxa"/>
          </w:tcPr>
          <w:p w:rsidR="00733225" w:rsidRDefault="00733225">
            <w:pPr>
              <w:pStyle w:val="ConsPlusNormal"/>
            </w:pPr>
            <w:r>
              <w:t>не превышает 3% включительно (1 балл);</w:t>
            </w:r>
          </w:p>
          <w:p w:rsidR="00733225" w:rsidRDefault="00733225">
            <w:pPr>
              <w:pStyle w:val="ConsPlusNormal"/>
            </w:pPr>
            <w:r>
              <w:t>свыше 3% до 5% включительно (2 балла);</w:t>
            </w:r>
          </w:p>
          <w:p w:rsidR="00733225" w:rsidRDefault="00733225">
            <w:pPr>
              <w:pStyle w:val="ConsPlusNormal"/>
            </w:pPr>
            <w:r>
              <w:t>свыше 5% до 10% включительно (3 балла)</w:t>
            </w:r>
          </w:p>
        </w:tc>
        <w:tc>
          <w:tcPr>
            <w:tcW w:w="1594" w:type="dxa"/>
          </w:tcPr>
          <w:p w:rsidR="00733225" w:rsidRDefault="00733225">
            <w:pPr>
              <w:pStyle w:val="ConsPlusNormal"/>
              <w:jc w:val="center"/>
            </w:pPr>
            <w:r>
              <w:t>1,05</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1,15</w:t>
            </w:r>
          </w:p>
        </w:tc>
      </w:tr>
      <w:tr w:rsidR="00733225">
        <w:tc>
          <w:tcPr>
            <w:tcW w:w="907" w:type="dxa"/>
          </w:tcPr>
          <w:p w:rsidR="00733225" w:rsidRDefault="00733225">
            <w:pPr>
              <w:pStyle w:val="ConsPlusNormal"/>
              <w:jc w:val="center"/>
            </w:pPr>
            <w:r>
              <w:t>13.</w:t>
            </w:r>
          </w:p>
        </w:tc>
        <w:tc>
          <w:tcPr>
            <w:tcW w:w="4535" w:type="dxa"/>
          </w:tcPr>
          <w:p w:rsidR="00733225" w:rsidRDefault="00733225">
            <w:pPr>
              <w:pStyle w:val="ConsPlusNormal"/>
            </w:pPr>
            <w:r>
              <w:t xml:space="preserve">Доля расходов на оплату труда штатных сотрудников - исполнителей проекта и оплату услуг (работ) лиц, привлекаемых для выполнения работ (оказания услуг), необходимых получателю субсидии для реализации проекта, на основании гражданско-правового договора, и начислений на оплату труда таких лиц в соответствии с законодательством Российской Федерации, от общей стоимости проекта (от 0 </w:t>
            </w:r>
            <w:r>
              <w:lastRenderedPageBreak/>
              <w:t>до 5 баллов)</w:t>
            </w:r>
          </w:p>
        </w:tc>
        <w:tc>
          <w:tcPr>
            <w:tcW w:w="3742" w:type="dxa"/>
          </w:tcPr>
          <w:p w:rsidR="00733225" w:rsidRDefault="00733225">
            <w:pPr>
              <w:pStyle w:val="ConsPlusNormal"/>
            </w:pPr>
            <w:r>
              <w:lastRenderedPageBreak/>
              <w:t>более 30% (0 баллов);</w:t>
            </w:r>
          </w:p>
          <w:p w:rsidR="00733225" w:rsidRDefault="00733225">
            <w:pPr>
              <w:pStyle w:val="ConsPlusNormal"/>
            </w:pPr>
            <w:r>
              <w:t>от 30% до 20% включительно (1 балл);</w:t>
            </w:r>
          </w:p>
          <w:p w:rsidR="00733225" w:rsidRDefault="00733225">
            <w:pPr>
              <w:pStyle w:val="ConsPlusNormal"/>
            </w:pPr>
            <w:r>
              <w:t>менее 20% до 15% включительно (2 балла);</w:t>
            </w:r>
          </w:p>
          <w:p w:rsidR="00733225" w:rsidRDefault="00733225">
            <w:pPr>
              <w:pStyle w:val="ConsPlusNormal"/>
            </w:pPr>
            <w:r>
              <w:t>менее 15% до 10% включительно (3 балла);</w:t>
            </w:r>
          </w:p>
          <w:p w:rsidR="00733225" w:rsidRDefault="00733225">
            <w:pPr>
              <w:pStyle w:val="ConsPlusNormal"/>
            </w:pPr>
            <w:r>
              <w:t>менее 10% до 5% включительно (4 балла);</w:t>
            </w:r>
          </w:p>
          <w:p w:rsidR="00733225" w:rsidRDefault="00733225">
            <w:pPr>
              <w:pStyle w:val="ConsPlusNormal"/>
            </w:pPr>
            <w:r>
              <w:t>менее 5% (5 баллов)</w:t>
            </w:r>
          </w:p>
        </w:tc>
        <w:tc>
          <w:tcPr>
            <w:tcW w:w="1594" w:type="dxa"/>
          </w:tcPr>
          <w:p w:rsidR="00733225" w:rsidRDefault="00733225">
            <w:pPr>
              <w:pStyle w:val="ConsPlusNormal"/>
              <w:jc w:val="center"/>
            </w:pPr>
            <w:r>
              <w:t>1,1</w:t>
            </w:r>
          </w:p>
        </w:tc>
        <w:tc>
          <w:tcPr>
            <w:tcW w:w="1757" w:type="dxa"/>
          </w:tcPr>
          <w:p w:rsidR="00733225" w:rsidRDefault="00733225">
            <w:pPr>
              <w:pStyle w:val="ConsPlusNormal"/>
              <w:jc w:val="center"/>
            </w:pPr>
            <w:r>
              <w:t>1,1</w:t>
            </w:r>
          </w:p>
        </w:tc>
        <w:tc>
          <w:tcPr>
            <w:tcW w:w="1020" w:type="dxa"/>
          </w:tcPr>
          <w:p w:rsidR="00733225" w:rsidRDefault="00733225">
            <w:pPr>
              <w:pStyle w:val="ConsPlusNormal"/>
              <w:jc w:val="center"/>
            </w:pPr>
            <w:r>
              <w:t>1,1</w:t>
            </w:r>
          </w:p>
        </w:tc>
      </w:tr>
    </w:tbl>
    <w:p w:rsidR="00733225" w:rsidRDefault="00733225">
      <w:pPr>
        <w:sectPr w:rsidR="00733225">
          <w:pgSz w:w="16838" w:h="11905" w:orient="landscape"/>
          <w:pgMar w:top="1701" w:right="1134" w:bottom="850" w:left="1134" w:header="0" w:footer="0" w:gutter="0"/>
          <w:cols w:space="720"/>
        </w:sectPr>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2"/>
      </w:pPr>
      <w:r>
        <w:t>Приложение</w:t>
      </w:r>
    </w:p>
    <w:p w:rsidR="00733225" w:rsidRDefault="00733225">
      <w:pPr>
        <w:pStyle w:val="ConsPlusNormal"/>
        <w:jc w:val="right"/>
      </w:pPr>
      <w:r>
        <w:t>к Методике оценки заявок на участие</w:t>
      </w:r>
    </w:p>
    <w:p w:rsidR="00733225" w:rsidRDefault="00733225">
      <w:pPr>
        <w:pStyle w:val="ConsPlusNormal"/>
        <w:jc w:val="right"/>
      </w:pPr>
      <w:r>
        <w:t>в конкурсе социально ориентированных</w:t>
      </w:r>
    </w:p>
    <w:p w:rsidR="00733225" w:rsidRDefault="00733225">
      <w:pPr>
        <w:pStyle w:val="ConsPlusNormal"/>
        <w:jc w:val="right"/>
      </w:pPr>
      <w:r>
        <w:t>некоммерческих организаций на право</w:t>
      </w:r>
    </w:p>
    <w:p w:rsidR="00733225" w:rsidRDefault="00733225">
      <w:pPr>
        <w:pStyle w:val="ConsPlusNormal"/>
        <w:jc w:val="right"/>
      </w:pPr>
      <w:r>
        <w:t>получения субсидии из областного</w:t>
      </w:r>
    </w:p>
    <w:p w:rsidR="00733225" w:rsidRDefault="00733225">
      <w:pPr>
        <w:pStyle w:val="ConsPlusNormal"/>
        <w:jc w:val="right"/>
      </w:pPr>
      <w:r>
        <w:t>бюджета в целях реализации</w:t>
      </w:r>
    </w:p>
    <w:p w:rsidR="00733225" w:rsidRDefault="00733225">
      <w:pPr>
        <w:pStyle w:val="ConsPlusNormal"/>
        <w:jc w:val="right"/>
      </w:pPr>
      <w:r>
        <w:t>социальных проектов в сфере</w:t>
      </w:r>
    </w:p>
    <w:p w:rsidR="00733225" w:rsidRDefault="00733225">
      <w:pPr>
        <w:pStyle w:val="ConsPlusNormal"/>
        <w:jc w:val="right"/>
      </w:pPr>
      <w:r>
        <w:t>социальной защиты населения</w:t>
      </w:r>
    </w:p>
    <w:p w:rsidR="00733225" w:rsidRDefault="00733225">
      <w:pPr>
        <w:pStyle w:val="ConsPlusNormal"/>
      </w:pPr>
    </w:p>
    <w:p w:rsidR="00733225" w:rsidRDefault="00733225">
      <w:pPr>
        <w:pStyle w:val="ConsPlusNormal"/>
        <w:jc w:val="both"/>
      </w:pPr>
      <w:r>
        <w:t>Форма</w:t>
      </w:r>
    </w:p>
    <w:p w:rsidR="00733225" w:rsidRDefault="00733225">
      <w:pPr>
        <w:pStyle w:val="ConsPlusNormal"/>
      </w:pPr>
    </w:p>
    <w:p w:rsidR="00733225" w:rsidRDefault="00733225">
      <w:pPr>
        <w:pStyle w:val="ConsPlusNormal"/>
        <w:jc w:val="center"/>
      </w:pPr>
      <w:bookmarkStart w:id="25" w:name="P666"/>
      <w:bookmarkEnd w:id="25"/>
      <w:r>
        <w:t>ОЦЕНОЧНЫЙ ЛИСТ</w:t>
      </w:r>
    </w:p>
    <w:p w:rsidR="00733225" w:rsidRDefault="0073322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62"/>
        <w:gridCol w:w="4309"/>
      </w:tblGrid>
      <w:tr w:rsidR="00733225">
        <w:tc>
          <w:tcPr>
            <w:tcW w:w="4762" w:type="dxa"/>
          </w:tcPr>
          <w:p w:rsidR="00733225" w:rsidRDefault="00733225">
            <w:pPr>
              <w:pStyle w:val="ConsPlusNormal"/>
            </w:pPr>
            <w:r>
              <w:t>Наименование проекта</w:t>
            </w:r>
          </w:p>
        </w:tc>
        <w:tc>
          <w:tcPr>
            <w:tcW w:w="4309" w:type="dxa"/>
          </w:tcPr>
          <w:p w:rsidR="00733225" w:rsidRDefault="00733225">
            <w:pPr>
              <w:pStyle w:val="ConsPlusNormal"/>
            </w:pPr>
          </w:p>
        </w:tc>
      </w:tr>
      <w:tr w:rsidR="00733225">
        <w:tc>
          <w:tcPr>
            <w:tcW w:w="4762" w:type="dxa"/>
          </w:tcPr>
          <w:p w:rsidR="00733225" w:rsidRDefault="00733225">
            <w:pPr>
              <w:pStyle w:val="ConsPlusNormal"/>
            </w:pPr>
            <w:r>
              <w:t>Полное наименование участника конкурса</w:t>
            </w:r>
          </w:p>
        </w:tc>
        <w:tc>
          <w:tcPr>
            <w:tcW w:w="4309" w:type="dxa"/>
          </w:tcPr>
          <w:p w:rsidR="00733225" w:rsidRDefault="00733225">
            <w:pPr>
              <w:pStyle w:val="ConsPlusNormal"/>
            </w:pPr>
          </w:p>
        </w:tc>
      </w:tr>
      <w:tr w:rsidR="00733225">
        <w:tc>
          <w:tcPr>
            <w:tcW w:w="4762" w:type="dxa"/>
          </w:tcPr>
          <w:p w:rsidR="00733225" w:rsidRDefault="00733225">
            <w:pPr>
              <w:pStyle w:val="ConsPlusNormal"/>
            </w:pPr>
            <w:r>
              <w:t>Наименование направления и тематики направления реализации проекта</w:t>
            </w:r>
          </w:p>
        </w:tc>
        <w:tc>
          <w:tcPr>
            <w:tcW w:w="4309" w:type="dxa"/>
          </w:tcPr>
          <w:p w:rsidR="00733225" w:rsidRDefault="00733225">
            <w:pPr>
              <w:pStyle w:val="ConsPlusNormal"/>
            </w:pPr>
          </w:p>
        </w:tc>
      </w:tr>
      <w:tr w:rsidR="00733225">
        <w:tc>
          <w:tcPr>
            <w:tcW w:w="4762" w:type="dxa"/>
          </w:tcPr>
          <w:p w:rsidR="00733225" w:rsidRDefault="00733225">
            <w:pPr>
              <w:pStyle w:val="ConsPlusNormal"/>
            </w:pPr>
            <w:r>
              <w:t>Общая сумма планируемых затрат на реализацию проекта (рублей)</w:t>
            </w:r>
          </w:p>
        </w:tc>
        <w:tc>
          <w:tcPr>
            <w:tcW w:w="4309" w:type="dxa"/>
          </w:tcPr>
          <w:p w:rsidR="00733225" w:rsidRDefault="00733225">
            <w:pPr>
              <w:pStyle w:val="ConsPlusNormal"/>
            </w:pPr>
          </w:p>
        </w:tc>
      </w:tr>
      <w:tr w:rsidR="00733225">
        <w:tc>
          <w:tcPr>
            <w:tcW w:w="4762" w:type="dxa"/>
          </w:tcPr>
          <w:p w:rsidR="00733225" w:rsidRDefault="00733225">
            <w:pPr>
              <w:pStyle w:val="ConsPlusNormal"/>
            </w:pPr>
            <w:r>
              <w:t>Запрашиваемая сумма субсидии (рублей)</w:t>
            </w:r>
          </w:p>
        </w:tc>
        <w:tc>
          <w:tcPr>
            <w:tcW w:w="4309" w:type="dxa"/>
          </w:tcPr>
          <w:p w:rsidR="00733225" w:rsidRDefault="00733225">
            <w:pPr>
              <w:pStyle w:val="ConsPlusNormal"/>
            </w:pPr>
          </w:p>
        </w:tc>
      </w:tr>
      <w:tr w:rsidR="00733225">
        <w:tc>
          <w:tcPr>
            <w:tcW w:w="4762" w:type="dxa"/>
          </w:tcPr>
          <w:p w:rsidR="00733225" w:rsidRDefault="00733225">
            <w:pPr>
              <w:pStyle w:val="ConsPlusNormal"/>
            </w:pPr>
            <w:r>
              <w:t>Сроки реализации проекта</w:t>
            </w:r>
          </w:p>
        </w:tc>
        <w:tc>
          <w:tcPr>
            <w:tcW w:w="4309" w:type="dxa"/>
          </w:tcPr>
          <w:p w:rsidR="00733225" w:rsidRDefault="00733225">
            <w:pPr>
              <w:pStyle w:val="ConsPlusNormal"/>
            </w:pPr>
          </w:p>
        </w:tc>
      </w:tr>
      <w:tr w:rsidR="00733225">
        <w:tc>
          <w:tcPr>
            <w:tcW w:w="4762" w:type="dxa"/>
          </w:tcPr>
          <w:p w:rsidR="00733225" w:rsidRDefault="00733225">
            <w:pPr>
              <w:pStyle w:val="ConsPlusNormal"/>
            </w:pPr>
            <w:r>
              <w:t>География проекта</w:t>
            </w:r>
          </w:p>
        </w:tc>
        <w:tc>
          <w:tcPr>
            <w:tcW w:w="4309" w:type="dxa"/>
          </w:tcPr>
          <w:p w:rsidR="00733225" w:rsidRDefault="00733225">
            <w:pPr>
              <w:pStyle w:val="ConsPlusNormal"/>
            </w:pPr>
          </w:p>
        </w:tc>
      </w:tr>
    </w:tbl>
    <w:p w:rsidR="00733225" w:rsidRDefault="00733225">
      <w:pPr>
        <w:pStyle w:val="ConsPlusNormal"/>
      </w:pPr>
    </w:p>
    <w:p w:rsidR="00733225" w:rsidRDefault="00733225">
      <w:pPr>
        <w:sectPr w:rsidR="00733225">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6803"/>
        <w:gridCol w:w="1303"/>
        <w:gridCol w:w="1700"/>
        <w:gridCol w:w="1303"/>
        <w:gridCol w:w="1587"/>
      </w:tblGrid>
      <w:tr w:rsidR="00733225">
        <w:tc>
          <w:tcPr>
            <w:tcW w:w="907" w:type="dxa"/>
          </w:tcPr>
          <w:p w:rsidR="00733225" w:rsidRDefault="00733225">
            <w:pPr>
              <w:pStyle w:val="ConsPlusNormal"/>
            </w:pPr>
            <w:r>
              <w:lastRenderedPageBreak/>
              <w:t>Номер строки</w:t>
            </w:r>
          </w:p>
        </w:tc>
        <w:tc>
          <w:tcPr>
            <w:tcW w:w="6803" w:type="dxa"/>
          </w:tcPr>
          <w:p w:rsidR="00733225" w:rsidRDefault="00733225">
            <w:pPr>
              <w:pStyle w:val="ConsPlusNormal"/>
              <w:jc w:val="center"/>
            </w:pPr>
            <w:r>
              <w:t>Критерий оценки заявки на участие в конкурсе</w:t>
            </w:r>
          </w:p>
        </w:tc>
        <w:tc>
          <w:tcPr>
            <w:tcW w:w="1303" w:type="dxa"/>
          </w:tcPr>
          <w:p w:rsidR="00733225" w:rsidRDefault="00733225">
            <w:pPr>
              <w:pStyle w:val="ConsPlusNormal"/>
              <w:jc w:val="center"/>
            </w:pPr>
            <w:r>
              <w:t>Оценка по критерию</w:t>
            </w:r>
          </w:p>
        </w:tc>
        <w:tc>
          <w:tcPr>
            <w:tcW w:w="1700" w:type="dxa"/>
          </w:tcPr>
          <w:p w:rsidR="00733225" w:rsidRDefault="00733225">
            <w:pPr>
              <w:pStyle w:val="ConsPlusNormal"/>
              <w:jc w:val="center"/>
            </w:pPr>
            <w:r>
              <w:t>Коэффициент значимости</w:t>
            </w:r>
          </w:p>
        </w:tc>
        <w:tc>
          <w:tcPr>
            <w:tcW w:w="1303" w:type="dxa"/>
          </w:tcPr>
          <w:p w:rsidR="00733225" w:rsidRDefault="00733225">
            <w:pPr>
              <w:pStyle w:val="ConsPlusNormal"/>
              <w:jc w:val="center"/>
            </w:pPr>
            <w:r>
              <w:t>Итоговый балл по критерию (графа 3 x графа 4)</w:t>
            </w:r>
          </w:p>
        </w:tc>
        <w:tc>
          <w:tcPr>
            <w:tcW w:w="1587" w:type="dxa"/>
          </w:tcPr>
          <w:p w:rsidR="00733225" w:rsidRDefault="00733225">
            <w:pPr>
              <w:pStyle w:val="ConsPlusNormal"/>
              <w:jc w:val="center"/>
            </w:pPr>
            <w:r>
              <w:t>Примечание</w:t>
            </w:r>
          </w:p>
        </w:tc>
      </w:tr>
      <w:tr w:rsidR="00733225">
        <w:tc>
          <w:tcPr>
            <w:tcW w:w="907" w:type="dxa"/>
          </w:tcPr>
          <w:p w:rsidR="00733225" w:rsidRDefault="00733225">
            <w:pPr>
              <w:pStyle w:val="ConsPlusNormal"/>
              <w:jc w:val="center"/>
            </w:pPr>
            <w:r>
              <w:t>1</w:t>
            </w:r>
          </w:p>
        </w:tc>
        <w:tc>
          <w:tcPr>
            <w:tcW w:w="6803" w:type="dxa"/>
          </w:tcPr>
          <w:p w:rsidR="00733225" w:rsidRDefault="00733225">
            <w:pPr>
              <w:pStyle w:val="ConsPlusNormal"/>
              <w:jc w:val="center"/>
            </w:pPr>
            <w:r>
              <w:t>2</w:t>
            </w:r>
          </w:p>
        </w:tc>
        <w:tc>
          <w:tcPr>
            <w:tcW w:w="1303" w:type="dxa"/>
          </w:tcPr>
          <w:p w:rsidR="00733225" w:rsidRDefault="00733225">
            <w:pPr>
              <w:pStyle w:val="ConsPlusNormal"/>
              <w:jc w:val="center"/>
            </w:pPr>
            <w:r>
              <w:t>3</w:t>
            </w:r>
          </w:p>
        </w:tc>
        <w:tc>
          <w:tcPr>
            <w:tcW w:w="1700" w:type="dxa"/>
          </w:tcPr>
          <w:p w:rsidR="00733225" w:rsidRDefault="00733225">
            <w:pPr>
              <w:pStyle w:val="ConsPlusNormal"/>
              <w:jc w:val="center"/>
            </w:pPr>
            <w:r>
              <w:t>4</w:t>
            </w:r>
          </w:p>
        </w:tc>
        <w:tc>
          <w:tcPr>
            <w:tcW w:w="1303" w:type="dxa"/>
          </w:tcPr>
          <w:p w:rsidR="00733225" w:rsidRDefault="00733225">
            <w:pPr>
              <w:pStyle w:val="ConsPlusNormal"/>
              <w:jc w:val="center"/>
            </w:pPr>
            <w:r>
              <w:t>5</w:t>
            </w:r>
          </w:p>
        </w:tc>
        <w:tc>
          <w:tcPr>
            <w:tcW w:w="1587" w:type="dxa"/>
          </w:tcPr>
          <w:p w:rsidR="00733225" w:rsidRDefault="00733225">
            <w:pPr>
              <w:pStyle w:val="ConsPlusNormal"/>
              <w:jc w:val="center"/>
            </w:pPr>
            <w:r>
              <w:t>6</w:t>
            </w:r>
          </w:p>
        </w:tc>
      </w:tr>
      <w:tr w:rsidR="00733225">
        <w:tc>
          <w:tcPr>
            <w:tcW w:w="907" w:type="dxa"/>
          </w:tcPr>
          <w:p w:rsidR="00733225" w:rsidRDefault="00733225">
            <w:pPr>
              <w:pStyle w:val="ConsPlusNormal"/>
              <w:jc w:val="center"/>
            </w:pPr>
            <w:r>
              <w:t>1.</w:t>
            </w:r>
          </w:p>
        </w:tc>
        <w:tc>
          <w:tcPr>
            <w:tcW w:w="12696" w:type="dxa"/>
            <w:gridSpan w:val="5"/>
          </w:tcPr>
          <w:p w:rsidR="00733225" w:rsidRDefault="00733225">
            <w:pPr>
              <w:pStyle w:val="ConsPlusNormal"/>
              <w:jc w:val="center"/>
            </w:pPr>
            <w:r>
              <w:t>Оценка деятельности социально ориентированной некоммерческой организации</w:t>
            </w:r>
          </w:p>
        </w:tc>
      </w:tr>
      <w:tr w:rsidR="00733225">
        <w:tc>
          <w:tcPr>
            <w:tcW w:w="907" w:type="dxa"/>
          </w:tcPr>
          <w:p w:rsidR="00733225" w:rsidRDefault="00733225">
            <w:pPr>
              <w:pStyle w:val="ConsPlusNormal"/>
              <w:jc w:val="center"/>
            </w:pPr>
            <w:r>
              <w:t>2.</w:t>
            </w:r>
          </w:p>
        </w:tc>
        <w:tc>
          <w:tcPr>
            <w:tcW w:w="6803" w:type="dxa"/>
          </w:tcPr>
          <w:p w:rsidR="00733225" w:rsidRDefault="00733225">
            <w:pPr>
              <w:pStyle w:val="ConsPlusNormal"/>
            </w:pPr>
            <w:r>
              <w:t>Количество проектов, реализованных некоммерческой организацией в соответствии с соглашением (соглашениями) о предоставлении субсидии в соответствии с типовой формой, утвержденной Министерством финансов Свердловской области (далее - соглашение), заключенным (заключенными) между Министерством социальной политики Свердловской области (далее - уполномоченный орган) и некоммерческой организацией в соответствии с Порядком, за период, не превышающий год, предшествующий дате подачи заявки (от 0 до 5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3.</w:t>
            </w:r>
          </w:p>
        </w:tc>
        <w:tc>
          <w:tcPr>
            <w:tcW w:w="6803" w:type="dxa"/>
          </w:tcPr>
          <w:p w:rsidR="00733225" w:rsidRDefault="00733225">
            <w:pPr>
              <w:pStyle w:val="ConsPlusNormal"/>
            </w:pPr>
            <w:r>
              <w:t>Количество граждан целевой группы проекта, охватываемых при реализации проекта (проектов), реализованного (реализованных) некоммерческой организацией в соответствии с соглашением (соглашениями), заключенным (заключенными) между уполномоченным органом и некоммерческой организацией в соответствии с Порядком, за период, не превышающий год, предшествующий дате подачи заявки (от 0 до 5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4.</w:t>
            </w:r>
          </w:p>
        </w:tc>
        <w:tc>
          <w:tcPr>
            <w:tcW w:w="6803" w:type="dxa"/>
          </w:tcPr>
          <w:p w:rsidR="00733225" w:rsidRDefault="00733225">
            <w:pPr>
              <w:pStyle w:val="ConsPlusNormal"/>
            </w:pPr>
            <w:r>
              <w:t xml:space="preserve">Количество муниципальных образований (муниципальных районов, городских округов), расположенных на территории Свердловской области (далее - муниципальные образования), в которых были реализованы проекты в соответствии с соглашением (соглашениями), заключенным (заключенными) между уполномоченным органом и некоммерческой организацией в соответствии с Порядком, за период, не превышающий год, предшествующий дате подачи заявки (от 0 до 5 </w:t>
            </w:r>
            <w:r>
              <w:lastRenderedPageBreak/>
              <w:t>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5.</w:t>
            </w:r>
          </w:p>
        </w:tc>
        <w:tc>
          <w:tcPr>
            <w:tcW w:w="6803" w:type="dxa"/>
          </w:tcPr>
          <w:p w:rsidR="00733225" w:rsidRDefault="00733225">
            <w:pPr>
              <w:pStyle w:val="ConsPlusNormal"/>
            </w:pPr>
            <w:r>
              <w:t>Количество добровольцев (волонтеров), привлеченных к реализации проекта (проектов), реализованных некоммерческой организацией в соответствии с соглашением (соглашениями), заключенным (заключенными) между уполномоченным органом и некоммерческой организацией в соответствии с Порядком, за период, не превышающий год, предшествующий дате подачи заявки (от 0 до 3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6.</w:t>
            </w:r>
          </w:p>
        </w:tc>
        <w:tc>
          <w:tcPr>
            <w:tcW w:w="6803" w:type="dxa"/>
          </w:tcPr>
          <w:p w:rsidR="00733225" w:rsidRDefault="00733225">
            <w:pPr>
              <w:pStyle w:val="ConsPlusNormal"/>
            </w:pPr>
            <w:r>
              <w:t>Информационная открытость некоммерческой организации (наличие у некоммерческой организации официального сайта в информационно-телекоммуникационной сети "Интернет" и (или) наличие страницы в социальных сетях в информационно-телекоммуникационной сети "Интернет") (от 0 до 1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7.</w:t>
            </w:r>
          </w:p>
        </w:tc>
        <w:tc>
          <w:tcPr>
            <w:tcW w:w="6803" w:type="dxa"/>
          </w:tcPr>
          <w:p w:rsidR="00733225" w:rsidRDefault="00733225">
            <w:pPr>
              <w:pStyle w:val="ConsPlusNormal"/>
            </w:pPr>
            <w:r>
              <w:t>Представление некоммерческой организацией отчетных документов по соглашению (соглашениям), заключенному (заключенным) между уполномоченным органом и некоммерческой организацией в соответствии с Порядком, в течение двух лет, предшествующих дате подачи заявки (от 0 до 3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8.</w:t>
            </w:r>
          </w:p>
        </w:tc>
        <w:tc>
          <w:tcPr>
            <w:tcW w:w="6803" w:type="dxa"/>
          </w:tcPr>
          <w:p w:rsidR="00733225" w:rsidRDefault="00733225">
            <w:pPr>
              <w:pStyle w:val="ConsPlusNormal"/>
            </w:pPr>
            <w:r>
              <w:t xml:space="preserve">Некоммерческая организация включена (не включена) в реестр некоммерческих организаций - исполнителей общественно полезных услуг в соответствии с </w:t>
            </w:r>
            <w:hyperlink r:id="rId32" w:history="1">
              <w:r>
                <w:rPr>
                  <w:color w:val="0000FF"/>
                </w:rPr>
                <w:t>Постановлением</w:t>
              </w:r>
            </w:hyperlink>
            <w:r>
              <w:t xml:space="preserve"> Правительства Российской Федерации от 26.01.2017 N 89 "О реестре некоммерческих организаций - исполнителей общественно полезных услуг" (от 0 до 1 балла)</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9.</w:t>
            </w:r>
          </w:p>
        </w:tc>
        <w:tc>
          <w:tcPr>
            <w:tcW w:w="12696" w:type="dxa"/>
            <w:gridSpan w:val="5"/>
          </w:tcPr>
          <w:p w:rsidR="00733225" w:rsidRDefault="00733225">
            <w:pPr>
              <w:pStyle w:val="ConsPlusNormal"/>
              <w:jc w:val="center"/>
            </w:pPr>
            <w:r>
              <w:t>Оценка проекта</w:t>
            </w:r>
          </w:p>
        </w:tc>
      </w:tr>
      <w:tr w:rsidR="00733225">
        <w:tc>
          <w:tcPr>
            <w:tcW w:w="907" w:type="dxa"/>
          </w:tcPr>
          <w:p w:rsidR="00733225" w:rsidRDefault="00733225">
            <w:pPr>
              <w:pStyle w:val="ConsPlusNormal"/>
              <w:jc w:val="center"/>
            </w:pPr>
            <w:r>
              <w:t>10.</w:t>
            </w:r>
          </w:p>
        </w:tc>
        <w:tc>
          <w:tcPr>
            <w:tcW w:w="6803" w:type="dxa"/>
          </w:tcPr>
          <w:p w:rsidR="00733225" w:rsidRDefault="00733225">
            <w:pPr>
              <w:pStyle w:val="ConsPlusNormal"/>
            </w:pPr>
            <w:r>
              <w:t>Количество граждан целевой группы проекта, охватываемых при реализации проекта, представленного некоммерческой организацией (от 1 до 5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lastRenderedPageBreak/>
              <w:t>11.</w:t>
            </w:r>
          </w:p>
        </w:tc>
        <w:tc>
          <w:tcPr>
            <w:tcW w:w="6803" w:type="dxa"/>
          </w:tcPr>
          <w:p w:rsidR="00733225" w:rsidRDefault="00733225">
            <w:pPr>
              <w:pStyle w:val="ConsPlusNormal"/>
            </w:pPr>
            <w:r>
              <w:t>Количество муниципальных образований, на территориях которых некоммерческой организацией планируется реализация проекта (от 1 до 5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12.</w:t>
            </w:r>
          </w:p>
        </w:tc>
        <w:tc>
          <w:tcPr>
            <w:tcW w:w="6803" w:type="dxa"/>
          </w:tcPr>
          <w:p w:rsidR="00733225" w:rsidRDefault="00733225">
            <w:pPr>
              <w:pStyle w:val="ConsPlusNormal"/>
            </w:pPr>
            <w:r>
              <w:t>Доля собственных или привлеченных средств, планируемых к привлечению некоммерческой организацией, от общего объема запрашиваемой субсидии (от 0 до 3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13.</w:t>
            </w:r>
          </w:p>
        </w:tc>
        <w:tc>
          <w:tcPr>
            <w:tcW w:w="6803" w:type="dxa"/>
          </w:tcPr>
          <w:p w:rsidR="00733225" w:rsidRDefault="00733225">
            <w:pPr>
              <w:pStyle w:val="ConsPlusNormal"/>
            </w:pPr>
            <w:r>
              <w:t>Доля расходов на оплату труда штатных сотрудников - исполнителей проекта и оплату услуг (работ) лиц, привлекаемых для выполнения работ (оказания услуг), необходимых получателю субсидии для реализации проекта, на основании гражданско-правового договора, и начислений на оплату труда таких лиц в соответствии с законодательством Российской Федерации, от общей стоимости проекта (от 0 до 5 баллов)</w:t>
            </w:r>
          </w:p>
        </w:tc>
        <w:tc>
          <w:tcPr>
            <w:tcW w:w="1303" w:type="dxa"/>
          </w:tcPr>
          <w:p w:rsidR="00733225" w:rsidRDefault="00733225">
            <w:pPr>
              <w:pStyle w:val="ConsPlusNormal"/>
            </w:pPr>
          </w:p>
        </w:tc>
        <w:tc>
          <w:tcPr>
            <w:tcW w:w="1700" w:type="dxa"/>
          </w:tcPr>
          <w:p w:rsidR="00733225" w:rsidRDefault="00733225">
            <w:pPr>
              <w:pStyle w:val="ConsPlusNormal"/>
            </w:pPr>
          </w:p>
        </w:tc>
        <w:tc>
          <w:tcPr>
            <w:tcW w:w="1303" w:type="dxa"/>
          </w:tcPr>
          <w:p w:rsidR="00733225" w:rsidRDefault="00733225">
            <w:pPr>
              <w:pStyle w:val="ConsPlusNormal"/>
            </w:pPr>
          </w:p>
        </w:tc>
        <w:tc>
          <w:tcPr>
            <w:tcW w:w="1587" w:type="dxa"/>
          </w:tcPr>
          <w:p w:rsidR="00733225" w:rsidRDefault="00733225">
            <w:pPr>
              <w:pStyle w:val="ConsPlusNormal"/>
            </w:pPr>
          </w:p>
        </w:tc>
      </w:tr>
      <w:tr w:rsidR="00733225">
        <w:tc>
          <w:tcPr>
            <w:tcW w:w="907" w:type="dxa"/>
          </w:tcPr>
          <w:p w:rsidR="00733225" w:rsidRDefault="00733225">
            <w:pPr>
              <w:pStyle w:val="ConsPlusNormal"/>
              <w:jc w:val="center"/>
            </w:pPr>
            <w:r>
              <w:t>14.</w:t>
            </w:r>
          </w:p>
        </w:tc>
        <w:tc>
          <w:tcPr>
            <w:tcW w:w="11109" w:type="dxa"/>
            <w:gridSpan w:val="4"/>
          </w:tcPr>
          <w:p w:rsidR="00733225" w:rsidRDefault="00733225">
            <w:pPr>
              <w:pStyle w:val="ConsPlusNormal"/>
            </w:pPr>
            <w:r>
              <w:t>Общая оценка заявки (общая сумма баллов)</w:t>
            </w:r>
          </w:p>
        </w:tc>
        <w:tc>
          <w:tcPr>
            <w:tcW w:w="1587" w:type="dxa"/>
          </w:tcPr>
          <w:p w:rsidR="00733225" w:rsidRDefault="00733225">
            <w:pPr>
              <w:pStyle w:val="ConsPlusNormal"/>
            </w:pPr>
          </w:p>
        </w:tc>
      </w:tr>
    </w:tbl>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1"/>
      </w:pPr>
      <w:r>
        <w:t>Приложение N 4</w:t>
      </w:r>
    </w:p>
    <w:p w:rsidR="00733225" w:rsidRDefault="00733225">
      <w:pPr>
        <w:pStyle w:val="ConsPlusNormal"/>
        <w:jc w:val="right"/>
      </w:pPr>
      <w:r>
        <w:t>к Порядку предоставления</w:t>
      </w:r>
    </w:p>
    <w:p w:rsidR="00733225" w:rsidRDefault="00733225">
      <w:pPr>
        <w:pStyle w:val="ConsPlusNormal"/>
        <w:jc w:val="right"/>
      </w:pPr>
      <w:r>
        <w:t>из областного бюджета субсидий</w:t>
      </w:r>
    </w:p>
    <w:p w:rsidR="00733225" w:rsidRDefault="00733225">
      <w:pPr>
        <w:pStyle w:val="ConsPlusNormal"/>
        <w:jc w:val="right"/>
      </w:pPr>
      <w:r>
        <w:t>на реализацию социальных проектов</w:t>
      </w:r>
    </w:p>
    <w:p w:rsidR="00733225" w:rsidRDefault="00733225">
      <w:pPr>
        <w:pStyle w:val="ConsPlusNormal"/>
        <w:jc w:val="right"/>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 xml:space="preserve">(в ред. </w:t>
            </w:r>
            <w:hyperlink r:id="rId33" w:history="1">
              <w:r>
                <w:rPr>
                  <w:color w:val="0000FF"/>
                </w:rPr>
                <w:t>Постановления</w:t>
              </w:r>
            </w:hyperlink>
            <w:r>
              <w:rPr>
                <w:color w:val="392C69"/>
              </w:rPr>
              <w:t xml:space="preserve"> Правительства Свердловской области</w:t>
            </w:r>
          </w:p>
          <w:p w:rsidR="00733225" w:rsidRDefault="00733225">
            <w:pPr>
              <w:pStyle w:val="ConsPlusNormal"/>
              <w:jc w:val="center"/>
            </w:pPr>
            <w:r>
              <w:rPr>
                <w:color w:val="392C69"/>
              </w:rPr>
              <w:t>от 19.11.2021 N 792-ПП)</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jc w:val="both"/>
      </w:pPr>
      <w:r>
        <w:t>Форма</w:t>
      </w:r>
    </w:p>
    <w:p w:rsidR="00733225" w:rsidRDefault="00733225">
      <w:pPr>
        <w:pStyle w:val="ConsPlusNormal"/>
      </w:pPr>
    </w:p>
    <w:p w:rsidR="00733225" w:rsidRDefault="00733225">
      <w:pPr>
        <w:pStyle w:val="ConsPlusNonformat"/>
        <w:jc w:val="both"/>
      </w:pPr>
      <w:bookmarkStart w:id="26" w:name="P784"/>
      <w:bookmarkEnd w:id="26"/>
      <w:r>
        <w:t xml:space="preserve">                                   ОТЧЕТ</w:t>
      </w:r>
    </w:p>
    <w:p w:rsidR="00733225" w:rsidRDefault="00733225">
      <w:pPr>
        <w:pStyle w:val="ConsPlusNonformat"/>
        <w:jc w:val="both"/>
      </w:pPr>
      <w:r>
        <w:t xml:space="preserve">                о мероприятиях, выполненных в соответствии</w:t>
      </w:r>
    </w:p>
    <w:p w:rsidR="00733225" w:rsidRDefault="00733225">
      <w:pPr>
        <w:pStyle w:val="ConsPlusNonformat"/>
        <w:jc w:val="both"/>
      </w:pPr>
      <w:r>
        <w:t xml:space="preserve">                          с техническим заданием</w:t>
      </w:r>
    </w:p>
    <w:p w:rsidR="00733225" w:rsidRDefault="00733225">
      <w:pPr>
        <w:pStyle w:val="ConsPlusNonformat"/>
        <w:jc w:val="both"/>
      </w:pPr>
    </w:p>
    <w:p w:rsidR="00733225" w:rsidRDefault="00733225">
      <w:pPr>
        <w:pStyle w:val="ConsPlusNonformat"/>
        <w:jc w:val="both"/>
      </w:pPr>
      <w:r>
        <w:t>проекта __________________________________________________________________,</w:t>
      </w:r>
    </w:p>
    <w:p w:rsidR="00733225" w:rsidRDefault="00733225">
      <w:pPr>
        <w:pStyle w:val="ConsPlusNonformat"/>
        <w:jc w:val="both"/>
      </w:pPr>
      <w:r>
        <w:t xml:space="preserve">                       (полное наименование проекта)</w:t>
      </w:r>
    </w:p>
    <w:p w:rsidR="00733225" w:rsidRDefault="00733225">
      <w:pPr>
        <w:pStyle w:val="ConsPlusNonformat"/>
        <w:jc w:val="both"/>
      </w:pPr>
      <w:r>
        <w:t>реализованного ____________________________________________________________</w:t>
      </w:r>
    </w:p>
    <w:p w:rsidR="00733225" w:rsidRDefault="00733225">
      <w:pPr>
        <w:pStyle w:val="ConsPlusNonformat"/>
        <w:jc w:val="both"/>
      </w:pPr>
      <w:r>
        <w:t xml:space="preserve">                     (полное наименование организации)</w:t>
      </w:r>
    </w:p>
    <w:p w:rsidR="00733225" w:rsidRDefault="00733225">
      <w:pPr>
        <w:pStyle w:val="ConsPlusNonformat"/>
        <w:jc w:val="both"/>
      </w:pPr>
      <w:r>
        <w:t>в соответствии с соглашением ______________________________________________</w:t>
      </w:r>
    </w:p>
    <w:p w:rsidR="00733225" w:rsidRDefault="00733225">
      <w:pPr>
        <w:pStyle w:val="ConsPlusNonformat"/>
        <w:jc w:val="both"/>
      </w:pPr>
      <w:r>
        <w:t xml:space="preserve">                    (реквизиты соглашения: дата, номер)</w:t>
      </w:r>
    </w:p>
    <w:p w:rsidR="00733225" w:rsidRDefault="0073322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2"/>
        <w:gridCol w:w="3515"/>
        <w:gridCol w:w="1279"/>
        <w:gridCol w:w="1560"/>
        <w:gridCol w:w="1334"/>
        <w:gridCol w:w="3261"/>
        <w:gridCol w:w="1644"/>
      </w:tblGrid>
      <w:tr w:rsidR="00733225">
        <w:tc>
          <w:tcPr>
            <w:tcW w:w="992" w:type="dxa"/>
            <w:vMerge w:val="restart"/>
          </w:tcPr>
          <w:p w:rsidR="00733225" w:rsidRDefault="00733225">
            <w:pPr>
              <w:pStyle w:val="ConsPlusNormal"/>
              <w:jc w:val="center"/>
            </w:pPr>
            <w:r>
              <w:t>Номер строки</w:t>
            </w:r>
          </w:p>
        </w:tc>
        <w:tc>
          <w:tcPr>
            <w:tcW w:w="3515" w:type="dxa"/>
            <w:vMerge w:val="restart"/>
          </w:tcPr>
          <w:p w:rsidR="00733225" w:rsidRDefault="00733225">
            <w:pPr>
              <w:pStyle w:val="ConsPlusNormal"/>
              <w:jc w:val="center"/>
            </w:pPr>
            <w:r>
              <w:t>Наименование показателя (показателей) (в соответствии с соглашением)</w:t>
            </w:r>
          </w:p>
        </w:tc>
        <w:tc>
          <w:tcPr>
            <w:tcW w:w="4173" w:type="dxa"/>
            <w:gridSpan w:val="3"/>
          </w:tcPr>
          <w:p w:rsidR="00733225" w:rsidRDefault="00733225">
            <w:pPr>
              <w:pStyle w:val="ConsPlusNormal"/>
              <w:jc w:val="center"/>
            </w:pPr>
            <w:r>
              <w:t>Значение показателя</w:t>
            </w:r>
          </w:p>
        </w:tc>
        <w:tc>
          <w:tcPr>
            <w:tcW w:w="3261" w:type="dxa"/>
            <w:vMerge w:val="restart"/>
          </w:tcPr>
          <w:p w:rsidR="00733225" w:rsidRDefault="00733225">
            <w:pPr>
              <w:pStyle w:val="ConsPlusNormal"/>
              <w:jc w:val="center"/>
            </w:pPr>
            <w:r>
              <w:t>Наименование документов (материалов), подтверждающих достижение значений показателей</w:t>
            </w:r>
          </w:p>
        </w:tc>
        <w:tc>
          <w:tcPr>
            <w:tcW w:w="1644" w:type="dxa"/>
            <w:vMerge w:val="restart"/>
          </w:tcPr>
          <w:p w:rsidR="00733225" w:rsidRDefault="00733225">
            <w:pPr>
              <w:pStyle w:val="ConsPlusNormal"/>
              <w:jc w:val="center"/>
            </w:pPr>
            <w:r>
              <w:t>Примечание</w:t>
            </w:r>
          </w:p>
        </w:tc>
      </w:tr>
      <w:tr w:rsidR="00733225">
        <w:tc>
          <w:tcPr>
            <w:tcW w:w="992" w:type="dxa"/>
            <w:vMerge/>
          </w:tcPr>
          <w:p w:rsidR="00733225" w:rsidRDefault="00733225">
            <w:pPr>
              <w:spacing w:after="1" w:line="0" w:lineRule="atLeast"/>
            </w:pPr>
          </w:p>
        </w:tc>
        <w:tc>
          <w:tcPr>
            <w:tcW w:w="3515" w:type="dxa"/>
            <w:vMerge/>
          </w:tcPr>
          <w:p w:rsidR="00733225" w:rsidRDefault="00733225">
            <w:pPr>
              <w:spacing w:after="1" w:line="0" w:lineRule="atLeast"/>
            </w:pPr>
          </w:p>
        </w:tc>
        <w:tc>
          <w:tcPr>
            <w:tcW w:w="1279" w:type="dxa"/>
          </w:tcPr>
          <w:p w:rsidR="00733225" w:rsidRDefault="00733225">
            <w:pPr>
              <w:pStyle w:val="ConsPlusNormal"/>
              <w:jc w:val="center"/>
            </w:pPr>
            <w:r>
              <w:t>плановое</w:t>
            </w:r>
          </w:p>
        </w:tc>
        <w:tc>
          <w:tcPr>
            <w:tcW w:w="1560" w:type="dxa"/>
          </w:tcPr>
          <w:p w:rsidR="00733225" w:rsidRDefault="00733225">
            <w:pPr>
              <w:pStyle w:val="ConsPlusNormal"/>
              <w:jc w:val="center"/>
            </w:pPr>
            <w:r>
              <w:t>достигнутое</w:t>
            </w:r>
          </w:p>
        </w:tc>
        <w:tc>
          <w:tcPr>
            <w:tcW w:w="1334" w:type="dxa"/>
          </w:tcPr>
          <w:p w:rsidR="00733225" w:rsidRDefault="00733225">
            <w:pPr>
              <w:pStyle w:val="ConsPlusNormal"/>
              <w:jc w:val="center"/>
            </w:pPr>
            <w:r>
              <w:t>процентов</w:t>
            </w:r>
          </w:p>
        </w:tc>
        <w:tc>
          <w:tcPr>
            <w:tcW w:w="3261" w:type="dxa"/>
            <w:vMerge/>
          </w:tcPr>
          <w:p w:rsidR="00733225" w:rsidRDefault="00733225">
            <w:pPr>
              <w:spacing w:after="1" w:line="0" w:lineRule="atLeast"/>
            </w:pPr>
          </w:p>
        </w:tc>
        <w:tc>
          <w:tcPr>
            <w:tcW w:w="1644" w:type="dxa"/>
            <w:vMerge/>
          </w:tcPr>
          <w:p w:rsidR="00733225" w:rsidRDefault="00733225">
            <w:pPr>
              <w:spacing w:after="1" w:line="0" w:lineRule="atLeast"/>
            </w:pPr>
          </w:p>
        </w:tc>
      </w:tr>
      <w:tr w:rsidR="00733225">
        <w:tc>
          <w:tcPr>
            <w:tcW w:w="992" w:type="dxa"/>
            <w:vAlign w:val="bottom"/>
          </w:tcPr>
          <w:p w:rsidR="00733225" w:rsidRDefault="00733225">
            <w:pPr>
              <w:pStyle w:val="ConsPlusNormal"/>
              <w:jc w:val="center"/>
            </w:pPr>
            <w:r>
              <w:t>1</w:t>
            </w:r>
          </w:p>
        </w:tc>
        <w:tc>
          <w:tcPr>
            <w:tcW w:w="3515" w:type="dxa"/>
            <w:vAlign w:val="bottom"/>
          </w:tcPr>
          <w:p w:rsidR="00733225" w:rsidRDefault="00733225">
            <w:pPr>
              <w:pStyle w:val="ConsPlusNormal"/>
              <w:jc w:val="center"/>
            </w:pPr>
            <w:r>
              <w:t>2</w:t>
            </w:r>
          </w:p>
        </w:tc>
        <w:tc>
          <w:tcPr>
            <w:tcW w:w="1279" w:type="dxa"/>
            <w:vAlign w:val="bottom"/>
          </w:tcPr>
          <w:p w:rsidR="00733225" w:rsidRDefault="00733225">
            <w:pPr>
              <w:pStyle w:val="ConsPlusNormal"/>
              <w:jc w:val="center"/>
            </w:pPr>
            <w:r>
              <w:t>3</w:t>
            </w:r>
          </w:p>
        </w:tc>
        <w:tc>
          <w:tcPr>
            <w:tcW w:w="1560" w:type="dxa"/>
            <w:vAlign w:val="bottom"/>
          </w:tcPr>
          <w:p w:rsidR="00733225" w:rsidRDefault="00733225">
            <w:pPr>
              <w:pStyle w:val="ConsPlusNormal"/>
              <w:jc w:val="center"/>
            </w:pPr>
            <w:r>
              <w:t>4</w:t>
            </w:r>
          </w:p>
        </w:tc>
        <w:tc>
          <w:tcPr>
            <w:tcW w:w="1334" w:type="dxa"/>
            <w:vAlign w:val="bottom"/>
          </w:tcPr>
          <w:p w:rsidR="00733225" w:rsidRDefault="00733225">
            <w:pPr>
              <w:pStyle w:val="ConsPlusNormal"/>
              <w:jc w:val="center"/>
            </w:pPr>
            <w:r>
              <w:t>5</w:t>
            </w:r>
          </w:p>
        </w:tc>
        <w:tc>
          <w:tcPr>
            <w:tcW w:w="3261" w:type="dxa"/>
          </w:tcPr>
          <w:p w:rsidR="00733225" w:rsidRDefault="00733225">
            <w:pPr>
              <w:pStyle w:val="ConsPlusNormal"/>
              <w:jc w:val="center"/>
            </w:pPr>
            <w:r>
              <w:t>6</w:t>
            </w:r>
          </w:p>
        </w:tc>
        <w:tc>
          <w:tcPr>
            <w:tcW w:w="1644" w:type="dxa"/>
          </w:tcPr>
          <w:p w:rsidR="00733225" w:rsidRDefault="00733225">
            <w:pPr>
              <w:pStyle w:val="ConsPlusNormal"/>
              <w:jc w:val="center"/>
            </w:pPr>
            <w:r>
              <w:t>7</w:t>
            </w:r>
          </w:p>
        </w:tc>
      </w:tr>
      <w:tr w:rsidR="00733225">
        <w:tc>
          <w:tcPr>
            <w:tcW w:w="992" w:type="dxa"/>
            <w:vAlign w:val="bottom"/>
          </w:tcPr>
          <w:p w:rsidR="00733225" w:rsidRDefault="00733225">
            <w:pPr>
              <w:pStyle w:val="ConsPlusNormal"/>
            </w:pPr>
          </w:p>
        </w:tc>
        <w:tc>
          <w:tcPr>
            <w:tcW w:w="3515" w:type="dxa"/>
            <w:vAlign w:val="bottom"/>
          </w:tcPr>
          <w:p w:rsidR="00733225" w:rsidRDefault="00733225">
            <w:pPr>
              <w:pStyle w:val="ConsPlusNormal"/>
            </w:pPr>
          </w:p>
        </w:tc>
        <w:tc>
          <w:tcPr>
            <w:tcW w:w="1279" w:type="dxa"/>
            <w:vAlign w:val="bottom"/>
          </w:tcPr>
          <w:p w:rsidR="00733225" w:rsidRDefault="00733225">
            <w:pPr>
              <w:pStyle w:val="ConsPlusNormal"/>
            </w:pPr>
          </w:p>
        </w:tc>
        <w:tc>
          <w:tcPr>
            <w:tcW w:w="1560" w:type="dxa"/>
            <w:vAlign w:val="bottom"/>
          </w:tcPr>
          <w:p w:rsidR="00733225" w:rsidRDefault="00733225">
            <w:pPr>
              <w:pStyle w:val="ConsPlusNormal"/>
            </w:pPr>
          </w:p>
        </w:tc>
        <w:tc>
          <w:tcPr>
            <w:tcW w:w="1334" w:type="dxa"/>
            <w:vAlign w:val="bottom"/>
          </w:tcPr>
          <w:p w:rsidR="00733225" w:rsidRDefault="00733225">
            <w:pPr>
              <w:pStyle w:val="ConsPlusNormal"/>
            </w:pPr>
          </w:p>
        </w:tc>
        <w:tc>
          <w:tcPr>
            <w:tcW w:w="3261" w:type="dxa"/>
          </w:tcPr>
          <w:p w:rsidR="00733225" w:rsidRDefault="00733225">
            <w:pPr>
              <w:pStyle w:val="ConsPlusNormal"/>
            </w:pPr>
          </w:p>
        </w:tc>
        <w:tc>
          <w:tcPr>
            <w:tcW w:w="1644" w:type="dxa"/>
          </w:tcPr>
          <w:p w:rsidR="00733225" w:rsidRDefault="00733225">
            <w:pPr>
              <w:pStyle w:val="ConsPlusNormal"/>
            </w:pPr>
          </w:p>
        </w:tc>
      </w:tr>
    </w:tbl>
    <w:p w:rsidR="00733225" w:rsidRDefault="00733225">
      <w:pPr>
        <w:pStyle w:val="ConsPlusNormal"/>
      </w:pPr>
    </w:p>
    <w:p w:rsidR="00733225" w:rsidRDefault="00733225">
      <w:pPr>
        <w:pStyle w:val="ConsPlusNonformat"/>
        <w:jc w:val="both"/>
      </w:pPr>
      <w:r>
        <w:t>Пояснительная записка к отчету прилагается на _________ листах.</w:t>
      </w:r>
    </w:p>
    <w:p w:rsidR="00733225" w:rsidRDefault="00733225">
      <w:pPr>
        <w:pStyle w:val="ConsPlusNonformat"/>
        <w:jc w:val="both"/>
      </w:pPr>
    </w:p>
    <w:p w:rsidR="00733225" w:rsidRDefault="00733225">
      <w:pPr>
        <w:pStyle w:val="ConsPlusNonformat"/>
        <w:jc w:val="both"/>
      </w:pPr>
      <w:r>
        <w:t>Руководитель организации</w:t>
      </w:r>
    </w:p>
    <w:p w:rsidR="00733225" w:rsidRDefault="00733225">
      <w:pPr>
        <w:pStyle w:val="ConsPlusNonformat"/>
        <w:jc w:val="both"/>
      </w:pPr>
      <w:r>
        <w:t xml:space="preserve">                         __________ _____________________</w:t>
      </w:r>
    </w:p>
    <w:p w:rsidR="00733225" w:rsidRDefault="00733225">
      <w:pPr>
        <w:pStyle w:val="ConsPlusNonformat"/>
        <w:jc w:val="both"/>
      </w:pPr>
      <w:r>
        <w:t xml:space="preserve">                   М.П.   (подпись) (расшифровка подписи)</w:t>
      </w: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pPr>
    </w:p>
    <w:p w:rsidR="00733225" w:rsidRDefault="00733225">
      <w:pPr>
        <w:pStyle w:val="ConsPlusNormal"/>
        <w:jc w:val="right"/>
        <w:outlineLvl w:val="1"/>
      </w:pPr>
      <w:r>
        <w:t>Приложение N 5</w:t>
      </w:r>
    </w:p>
    <w:p w:rsidR="00733225" w:rsidRDefault="00733225">
      <w:pPr>
        <w:pStyle w:val="ConsPlusNormal"/>
        <w:jc w:val="right"/>
      </w:pPr>
      <w:r>
        <w:t>к Порядку предоставления</w:t>
      </w:r>
    </w:p>
    <w:p w:rsidR="00733225" w:rsidRDefault="00733225">
      <w:pPr>
        <w:pStyle w:val="ConsPlusNormal"/>
        <w:jc w:val="right"/>
      </w:pPr>
      <w:r>
        <w:t>из областного бюджета субсидий</w:t>
      </w:r>
    </w:p>
    <w:p w:rsidR="00733225" w:rsidRDefault="00733225">
      <w:pPr>
        <w:pStyle w:val="ConsPlusNormal"/>
        <w:jc w:val="right"/>
      </w:pPr>
      <w:r>
        <w:t>на реализацию социальных проектов</w:t>
      </w:r>
    </w:p>
    <w:p w:rsidR="00733225" w:rsidRDefault="00733225">
      <w:pPr>
        <w:pStyle w:val="ConsPlusNormal"/>
        <w:jc w:val="right"/>
      </w:pPr>
      <w:r>
        <w:t>в сфере социальной защиты населения</w:t>
      </w:r>
    </w:p>
    <w:p w:rsidR="00733225" w:rsidRDefault="00733225">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73322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33225" w:rsidRDefault="0073322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733225" w:rsidRDefault="00733225">
            <w:pPr>
              <w:pStyle w:val="ConsPlusNormal"/>
              <w:jc w:val="center"/>
            </w:pPr>
            <w:r>
              <w:rPr>
                <w:color w:val="392C69"/>
              </w:rPr>
              <w:t>Список изменяющих документов</w:t>
            </w:r>
          </w:p>
          <w:p w:rsidR="00733225" w:rsidRDefault="00733225">
            <w:pPr>
              <w:pStyle w:val="ConsPlusNormal"/>
              <w:jc w:val="center"/>
            </w:pPr>
            <w:r>
              <w:rPr>
                <w:color w:val="392C69"/>
              </w:rPr>
              <w:t xml:space="preserve">(в ред. </w:t>
            </w:r>
            <w:hyperlink r:id="rId34" w:history="1">
              <w:r>
                <w:rPr>
                  <w:color w:val="0000FF"/>
                </w:rPr>
                <w:t>Постановления</w:t>
              </w:r>
            </w:hyperlink>
            <w:r>
              <w:rPr>
                <w:color w:val="392C69"/>
              </w:rPr>
              <w:t xml:space="preserve"> Правительства Свердловской области</w:t>
            </w:r>
          </w:p>
          <w:p w:rsidR="00733225" w:rsidRDefault="00733225">
            <w:pPr>
              <w:pStyle w:val="ConsPlusNormal"/>
              <w:jc w:val="center"/>
            </w:pPr>
            <w:r>
              <w:rPr>
                <w:color w:val="392C69"/>
              </w:rPr>
              <w:t>от 19.11.2021 N 792-ПП)</w:t>
            </w:r>
          </w:p>
        </w:tc>
        <w:tc>
          <w:tcPr>
            <w:tcW w:w="113" w:type="dxa"/>
            <w:tcBorders>
              <w:top w:val="nil"/>
              <w:left w:val="nil"/>
              <w:bottom w:val="nil"/>
              <w:right w:val="nil"/>
            </w:tcBorders>
            <w:shd w:val="clear" w:color="auto" w:fill="F4F3F8"/>
            <w:tcMar>
              <w:top w:w="0" w:type="dxa"/>
              <w:left w:w="0" w:type="dxa"/>
              <w:bottom w:w="0" w:type="dxa"/>
              <w:right w:w="0" w:type="dxa"/>
            </w:tcMar>
          </w:tcPr>
          <w:p w:rsidR="00733225" w:rsidRDefault="00733225">
            <w:pPr>
              <w:spacing w:after="1" w:line="0" w:lineRule="atLeast"/>
            </w:pPr>
          </w:p>
        </w:tc>
      </w:tr>
    </w:tbl>
    <w:p w:rsidR="00733225" w:rsidRDefault="00733225">
      <w:pPr>
        <w:pStyle w:val="ConsPlusNormal"/>
      </w:pPr>
    </w:p>
    <w:p w:rsidR="00733225" w:rsidRDefault="00733225">
      <w:pPr>
        <w:pStyle w:val="ConsPlusNormal"/>
        <w:jc w:val="both"/>
      </w:pPr>
      <w:r>
        <w:t>Форма</w:t>
      </w:r>
    </w:p>
    <w:p w:rsidR="00733225" w:rsidRDefault="00733225">
      <w:pPr>
        <w:pStyle w:val="ConsPlusNormal"/>
      </w:pPr>
    </w:p>
    <w:p w:rsidR="00733225" w:rsidRDefault="00733225">
      <w:pPr>
        <w:pStyle w:val="ConsPlusNonformat"/>
        <w:jc w:val="both"/>
      </w:pPr>
      <w:bookmarkStart w:id="27" w:name="P839"/>
      <w:bookmarkEnd w:id="27"/>
      <w:r>
        <w:t xml:space="preserve">                                   ОТЧЕТ</w:t>
      </w:r>
    </w:p>
    <w:p w:rsidR="00733225" w:rsidRDefault="00733225">
      <w:pPr>
        <w:pStyle w:val="ConsPlusNonformat"/>
        <w:jc w:val="both"/>
      </w:pPr>
      <w:r>
        <w:t xml:space="preserve">                    об использовании субсидии и средств</w:t>
      </w:r>
    </w:p>
    <w:p w:rsidR="00733225" w:rsidRDefault="00733225">
      <w:pPr>
        <w:pStyle w:val="ConsPlusNonformat"/>
        <w:jc w:val="both"/>
      </w:pPr>
      <w:r>
        <w:t xml:space="preserve">                 из внебюджетных источников финансирования</w:t>
      </w:r>
    </w:p>
    <w:p w:rsidR="00733225" w:rsidRDefault="00733225">
      <w:pPr>
        <w:pStyle w:val="ConsPlusNonformat"/>
        <w:jc w:val="both"/>
      </w:pPr>
    </w:p>
    <w:p w:rsidR="00733225" w:rsidRDefault="00733225">
      <w:pPr>
        <w:pStyle w:val="ConsPlusNonformat"/>
        <w:jc w:val="both"/>
      </w:pPr>
      <w:r>
        <w:t>проекта __________________________________________________________________,</w:t>
      </w:r>
    </w:p>
    <w:p w:rsidR="00733225" w:rsidRDefault="00733225">
      <w:pPr>
        <w:pStyle w:val="ConsPlusNonformat"/>
        <w:jc w:val="both"/>
      </w:pPr>
      <w:r>
        <w:t xml:space="preserve">                       (полное наименование проекта)</w:t>
      </w:r>
    </w:p>
    <w:p w:rsidR="00733225" w:rsidRDefault="00733225">
      <w:pPr>
        <w:pStyle w:val="ConsPlusNonformat"/>
        <w:jc w:val="both"/>
      </w:pPr>
      <w:r>
        <w:t>реализованного ____________________________________________________________</w:t>
      </w:r>
    </w:p>
    <w:p w:rsidR="00733225" w:rsidRDefault="00733225">
      <w:pPr>
        <w:pStyle w:val="ConsPlusNonformat"/>
        <w:jc w:val="both"/>
      </w:pPr>
      <w:r>
        <w:t xml:space="preserve">               (полное наименование некоммерческой организации)</w:t>
      </w:r>
    </w:p>
    <w:p w:rsidR="00733225" w:rsidRDefault="00733225">
      <w:pPr>
        <w:pStyle w:val="ConsPlusNonformat"/>
        <w:jc w:val="both"/>
      </w:pPr>
      <w:r>
        <w:t>в соответствии с соглашением ______________________________________________</w:t>
      </w:r>
    </w:p>
    <w:p w:rsidR="00733225" w:rsidRDefault="00733225">
      <w:pPr>
        <w:pStyle w:val="ConsPlusNonformat"/>
        <w:jc w:val="both"/>
      </w:pPr>
      <w:r>
        <w:t xml:space="preserve">                             (реквизиты соглашения: номер, дата)</w:t>
      </w:r>
    </w:p>
    <w:p w:rsidR="00733225" w:rsidRDefault="0073322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814"/>
        <w:gridCol w:w="1360"/>
        <w:gridCol w:w="1474"/>
        <w:gridCol w:w="1133"/>
        <w:gridCol w:w="1870"/>
        <w:gridCol w:w="1814"/>
        <w:gridCol w:w="1474"/>
        <w:gridCol w:w="1133"/>
        <w:gridCol w:w="1870"/>
        <w:gridCol w:w="1247"/>
        <w:gridCol w:w="2097"/>
      </w:tblGrid>
      <w:tr w:rsidR="00733225">
        <w:tc>
          <w:tcPr>
            <w:tcW w:w="907" w:type="dxa"/>
            <w:vMerge w:val="restart"/>
          </w:tcPr>
          <w:p w:rsidR="00733225" w:rsidRDefault="00733225">
            <w:pPr>
              <w:pStyle w:val="ConsPlusNormal"/>
              <w:jc w:val="center"/>
            </w:pPr>
            <w:r>
              <w:t>Номер строки</w:t>
            </w:r>
          </w:p>
        </w:tc>
        <w:tc>
          <w:tcPr>
            <w:tcW w:w="1814" w:type="dxa"/>
            <w:vMerge w:val="restart"/>
          </w:tcPr>
          <w:p w:rsidR="00733225" w:rsidRDefault="00733225">
            <w:pPr>
              <w:pStyle w:val="ConsPlusNormal"/>
              <w:jc w:val="center"/>
            </w:pPr>
            <w:r>
              <w:t>Наименование расходов (в соответствии со сметой расходов)</w:t>
            </w:r>
          </w:p>
        </w:tc>
        <w:tc>
          <w:tcPr>
            <w:tcW w:w="1360" w:type="dxa"/>
            <w:vMerge w:val="restart"/>
          </w:tcPr>
          <w:p w:rsidR="00733225" w:rsidRDefault="00733225">
            <w:pPr>
              <w:pStyle w:val="ConsPlusNormal"/>
              <w:jc w:val="center"/>
            </w:pPr>
            <w:r>
              <w:t>Единица измерения</w:t>
            </w:r>
          </w:p>
        </w:tc>
        <w:tc>
          <w:tcPr>
            <w:tcW w:w="6291" w:type="dxa"/>
            <w:gridSpan w:val="4"/>
          </w:tcPr>
          <w:p w:rsidR="00733225" w:rsidRDefault="00733225">
            <w:pPr>
              <w:pStyle w:val="ConsPlusNormal"/>
              <w:jc w:val="center"/>
            </w:pPr>
            <w:r>
              <w:t>Предусмотрено сметой расходов</w:t>
            </w:r>
          </w:p>
        </w:tc>
        <w:tc>
          <w:tcPr>
            <w:tcW w:w="5724" w:type="dxa"/>
            <w:gridSpan w:val="4"/>
          </w:tcPr>
          <w:p w:rsidR="00733225" w:rsidRDefault="00733225">
            <w:pPr>
              <w:pStyle w:val="ConsPlusNormal"/>
              <w:jc w:val="center"/>
            </w:pPr>
            <w:r>
              <w:t>Фактические расходы</w:t>
            </w:r>
          </w:p>
        </w:tc>
        <w:tc>
          <w:tcPr>
            <w:tcW w:w="2097" w:type="dxa"/>
            <w:vMerge w:val="restart"/>
          </w:tcPr>
          <w:p w:rsidR="00733225" w:rsidRDefault="00733225">
            <w:pPr>
              <w:pStyle w:val="ConsPlusNormal"/>
              <w:jc w:val="center"/>
            </w:pPr>
            <w:r>
              <w:t>Наименование и реквизиты первичных учетных документов, подтверждающих произведенные расходы 2</w:t>
            </w:r>
          </w:p>
        </w:tc>
      </w:tr>
      <w:tr w:rsidR="00733225">
        <w:tc>
          <w:tcPr>
            <w:tcW w:w="907" w:type="dxa"/>
            <w:vMerge/>
          </w:tcPr>
          <w:p w:rsidR="00733225" w:rsidRDefault="00733225">
            <w:pPr>
              <w:spacing w:after="1" w:line="0" w:lineRule="atLeast"/>
            </w:pPr>
          </w:p>
        </w:tc>
        <w:tc>
          <w:tcPr>
            <w:tcW w:w="1814" w:type="dxa"/>
            <w:vMerge/>
          </w:tcPr>
          <w:p w:rsidR="00733225" w:rsidRDefault="00733225">
            <w:pPr>
              <w:spacing w:after="1" w:line="0" w:lineRule="atLeast"/>
            </w:pPr>
          </w:p>
        </w:tc>
        <w:tc>
          <w:tcPr>
            <w:tcW w:w="1360" w:type="dxa"/>
            <w:vMerge/>
          </w:tcPr>
          <w:p w:rsidR="00733225" w:rsidRDefault="00733225">
            <w:pPr>
              <w:spacing w:after="1" w:line="0" w:lineRule="atLeast"/>
            </w:pPr>
          </w:p>
        </w:tc>
        <w:tc>
          <w:tcPr>
            <w:tcW w:w="1474" w:type="dxa"/>
            <w:vMerge w:val="restart"/>
          </w:tcPr>
          <w:p w:rsidR="00733225" w:rsidRDefault="00733225">
            <w:pPr>
              <w:pStyle w:val="ConsPlusNormal"/>
              <w:jc w:val="center"/>
            </w:pPr>
            <w:r>
              <w:t>количество</w:t>
            </w:r>
          </w:p>
        </w:tc>
        <w:tc>
          <w:tcPr>
            <w:tcW w:w="1133" w:type="dxa"/>
            <w:vMerge w:val="restart"/>
          </w:tcPr>
          <w:p w:rsidR="00733225" w:rsidRDefault="00733225">
            <w:pPr>
              <w:pStyle w:val="ConsPlusNormal"/>
              <w:jc w:val="center"/>
            </w:pPr>
            <w:r>
              <w:t>всего (рублей)</w:t>
            </w:r>
          </w:p>
        </w:tc>
        <w:tc>
          <w:tcPr>
            <w:tcW w:w="3684" w:type="dxa"/>
            <w:gridSpan w:val="2"/>
          </w:tcPr>
          <w:p w:rsidR="00733225" w:rsidRDefault="00733225">
            <w:pPr>
              <w:pStyle w:val="ConsPlusNormal"/>
              <w:jc w:val="center"/>
            </w:pPr>
            <w:r>
              <w:t>в том числе</w:t>
            </w:r>
          </w:p>
        </w:tc>
        <w:tc>
          <w:tcPr>
            <w:tcW w:w="1474" w:type="dxa"/>
            <w:vMerge w:val="restart"/>
          </w:tcPr>
          <w:p w:rsidR="00733225" w:rsidRDefault="00733225">
            <w:pPr>
              <w:pStyle w:val="ConsPlusNormal"/>
              <w:jc w:val="center"/>
            </w:pPr>
            <w:r>
              <w:t>количество</w:t>
            </w:r>
          </w:p>
        </w:tc>
        <w:tc>
          <w:tcPr>
            <w:tcW w:w="1133" w:type="dxa"/>
            <w:vMerge w:val="restart"/>
          </w:tcPr>
          <w:p w:rsidR="00733225" w:rsidRDefault="00733225">
            <w:pPr>
              <w:pStyle w:val="ConsPlusNormal"/>
              <w:jc w:val="center"/>
            </w:pPr>
            <w:r>
              <w:t>всего (рублей)</w:t>
            </w:r>
          </w:p>
        </w:tc>
        <w:tc>
          <w:tcPr>
            <w:tcW w:w="3117" w:type="dxa"/>
            <w:gridSpan w:val="2"/>
          </w:tcPr>
          <w:p w:rsidR="00733225" w:rsidRDefault="00733225">
            <w:pPr>
              <w:pStyle w:val="ConsPlusNormal"/>
              <w:jc w:val="center"/>
            </w:pPr>
            <w:r>
              <w:t>в том числе</w:t>
            </w:r>
          </w:p>
        </w:tc>
        <w:tc>
          <w:tcPr>
            <w:tcW w:w="2097" w:type="dxa"/>
            <w:vMerge/>
          </w:tcPr>
          <w:p w:rsidR="00733225" w:rsidRDefault="00733225">
            <w:pPr>
              <w:spacing w:after="1" w:line="0" w:lineRule="atLeast"/>
            </w:pPr>
          </w:p>
        </w:tc>
      </w:tr>
      <w:tr w:rsidR="00733225">
        <w:tc>
          <w:tcPr>
            <w:tcW w:w="907" w:type="dxa"/>
            <w:vMerge/>
          </w:tcPr>
          <w:p w:rsidR="00733225" w:rsidRDefault="00733225">
            <w:pPr>
              <w:spacing w:after="1" w:line="0" w:lineRule="atLeast"/>
            </w:pPr>
          </w:p>
        </w:tc>
        <w:tc>
          <w:tcPr>
            <w:tcW w:w="1814" w:type="dxa"/>
            <w:vMerge/>
          </w:tcPr>
          <w:p w:rsidR="00733225" w:rsidRDefault="00733225">
            <w:pPr>
              <w:spacing w:after="1" w:line="0" w:lineRule="atLeast"/>
            </w:pPr>
          </w:p>
        </w:tc>
        <w:tc>
          <w:tcPr>
            <w:tcW w:w="1360" w:type="dxa"/>
            <w:vMerge/>
          </w:tcPr>
          <w:p w:rsidR="00733225" w:rsidRDefault="00733225">
            <w:pPr>
              <w:spacing w:after="1" w:line="0" w:lineRule="atLeast"/>
            </w:pPr>
          </w:p>
        </w:tc>
        <w:tc>
          <w:tcPr>
            <w:tcW w:w="1474" w:type="dxa"/>
            <w:vMerge/>
          </w:tcPr>
          <w:p w:rsidR="00733225" w:rsidRDefault="00733225">
            <w:pPr>
              <w:spacing w:after="1" w:line="0" w:lineRule="atLeast"/>
            </w:pPr>
          </w:p>
        </w:tc>
        <w:tc>
          <w:tcPr>
            <w:tcW w:w="1133" w:type="dxa"/>
            <w:vMerge/>
          </w:tcPr>
          <w:p w:rsidR="00733225" w:rsidRDefault="00733225">
            <w:pPr>
              <w:spacing w:after="1" w:line="0" w:lineRule="atLeast"/>
            </w:pPr>
          </w:p>
        </w:tc>
        <w:tc>
          <w:tcPr>
            <w:tcW w:w="1870" w:type="dxa"/>
          </w:tcPr>
          <w:p w:rsidR="00733225" w:rsidRDefault="00733225">
            <w:pPr>
              <w:pStyle w:val="ConsPlusNormal"/>
              <w:jc w:val="center"/>
            </w:pPr>
            <w:r>
              <w:t>внебюджетные средства (рублей)</w:t>
            </w:r>
          </w:p>
        </w:tc>
        <w:tc>
          <w:tcPr>
            <w:tcW w:w="1814" w:type="dxa"/>
          </w:tcPr>
          <w:p w:rsidR="00733225" w:rsidRDefault="00733225">
            <w:pPr>
              <w:pStyle w:val="ConsPlusNormal"/>
              <w:jc w:val="center"/>
            </w:pPr>
            <w:r>
              <w:t>средства субсидии (рублей)</w:t>
            </w:r>
          </w:p>
        </w:tc>
        <w:tc>
          <w:tcPr>
            <w:tcW w:w="1474" w:type="dxa"/>
            <w:vMerge/>
          </w:tcPr>
          <w:p w:rsidR="00733225" w:rsidRDefault="00733225">
            <w:pPr>
              <w:spacing w:after="1" w:line="0" w:lineRule="atLeast"/>
            </w:pPr>
          </w:p>
        </w:tc>
        <w:tc>
          <w:tcPr>
            <w:tcW w:w="1133" w:type="dxa"/>
            <w:vMerge/>
          </w:tcPr>
          <w:p w:rsidR="00733225" w:rsidRDefault="00733225">
            <w:pPr>
              <w:spacing w:after="1" w:line="0" w:lineRule="atLeast"/>
            </w:pPr>
          </w:p>
        </w:tc>
        <w:tc>
          <w:tcPr>
            <w:tcW w:w="1870" w:type="dxa"/>
          </w:tcPr>
          <w:p w:rsidR="00733225" w:rsidRDefault="00733225">
            <w:pPr>
              <w:pStyle w:val="ConsPlusNormal"/>
              <w:jc w:val="center"/>
            </w:pPr>
            <w:r>
              <w:t>внебюджетные средства (рублей)</w:t>
            </w:r>
          </w:p>
        </w:tc>
        <w:tc>
          <w:tcPr>
            <w:tcW w:w="1247" w:type="dxa"/>
          </w:tcPr>
          <w:p w:rsidR="00733225" w:rsidRDefault="00733225">
            <w:pPr>
              <w:pStyle w:val="ConsPlusNormal"/>
              <w:jc w:val="center"/>
            </w:pPr>
            <w:r>
              <w:t>средства субсидии (рублей)</w:t>
            </w:r>
          </w:p>
        </w:tc>
        <w:tc>
          <w:tcPr>
            <w:tcW w:w="2097" w:type="dxa"/>
            <w:vMerge/>
          </w:tcPr>
          <w:p w:rsidR="00733225" w:rsidRDefault="00733225">
            <w:pPr>
              <w:spacing w:after="1" w:line="0" w:lineRule="atLeast"/>
            </w:pPr>
          </w:p>
        </w:tc>
      </w:tr>
      <w:tr w:rsidR="00733225">
        <w:tc>
          <w:tcPr>
            <w:tcW w:w="907" w:type="dxa"/>
          </w:tcPr>
          <w:p w:rsidR="00733225" w:rsidRDefault="00733225">
            <w:pPr>
              <w:pStyle w:val="ConsPlusNormal"/>
              <w:jc w:val="center"/>
            </w:pPr>
            <w:r>
              <w:t>1</w:t>
            </w:r>
          </w:p>
        </w:tc>
        <w:tc>
          <w:tcPr>
            <w:tcW w:w="1814" w:type="dxa"/>
          </w:tcPr>
          <w:p w:rsidR="00733225" w:rsidRDefault="00733225">
            <w:pPr>
              <w:pStyle w:val="ConsPlusNormal"/>
              <w:jc w:val="center"/>
            </w:pPr>
            <w:r>
              <w:t>2</w:t>
            </w:r>
          </w:p>
        </w:tc>
        <w:tc>
          <w:tcPr>
            <w:tcW w:w="1360" w:type="dxa"/>
          </w:tcPr>
          <w:p w:rsidR="00733225" w:rsidRDefault="00733225">
            <w:pPr>
              <w:pStyle w:val="ConsPlusNormal"/>
              <w:jc w:val="center"/>
            </w:pPr>
            <w:r>
              <w:t>3</w:t>
            </w:r>
          </w:p>
        </w:tc>
        <w:tc>
          <w:tcPr>
            <w:tcW w:w="1474" w:type="dxa"/>
          </w:tcPr>
          <w:p w:rsidR="00733225" w:rsidRDefault="00733225">
            <w:pPr>
              <w:pStyle w:val="ConsPlusNormal"/>
              <w:jc w:val="center"/>
            </w:pPr>
            <w:r>
              <w:t>4</w:t>
            </w:r>
          </w:p>
        </w:tc>
        <w:tc>
          <w:tcPr>
            <w:tcW w:w="1133" w:type="dxa"/>
          </w:tcPr>
          <w:p w:rsidR="00733225" w:rsidRDefault="00733225">
            <w:pPr>
              <w:pStyle w:val="ConsPlusNormal"/>
              <w:jc w:val="center"/>
            </w:pPr>
            <w:r>
              <w:t>5</w:t>
            </w:r>
          </w:p>
        </w:tc>
        <w:tc>
          <w:tcPr>
            <w:tcW w:w="1870" w:type="dxa"/>
          </w:tcPr>
          <w:p w:rsidR="00733225" w:rsidRDefault="00733225">
            <w:pPr>
              <w:pStyle w:val="ConsPlusNormal"/>
              <w:jc w:val="center"/>
            </w:pPr>
            <w:r>
              <w:t>6</w:t>
            </w:r>
          </w:p>
        </w:tc>
        <w:tc>
          <w:tcPr>
            <w:tcW w:w="1814" w:type="dxa"/>
          </w:tcPr>
          <w:p w:rsidR="00733225" w:rsidRDefault="00733225">
            <w:pPr>
              <w:pStyle w:val="ConsPlusNormal"/>
              <w:jc w:val="center"/>
            </w:pPr>
            <w:r>
              <w:t>7</w:t>
            </w:r>
          </w:p>
        </w:tc>
        <w:tc>
          <w:tcPr>
            <w:tcW w:w="1474" w:type="dxa"/>
          </w:tcPr>
          <w:p w:rsidR="00733225" w:rsidRDefault="00733225">
            <w:pPr>
              <w:pStyle w:val="ConsPlusNormal"/>
              <w:jc w:val="center"/>
            </w:pPr>
            <w:r>
              <w:t>8</w:t>
            </w:r>
          </w:p>
        </w:tc>
        <w:tc>
          <w:tcPr>
            <w:tcW w:w="1133" w:type="dxa"/>
          </w:tcPr>
          <w:p w:rsidR="00733225" w:rsidRDefault="00733225">
            <w:pPr>
              <w:pStyle w:val="ConsPlusNormal"/>
              <w:jc w:val="center"/>
            </w:pPr>
            <w:r>
              <w:t>9</w:t>
            </w:r>
          </w:p>
        </w:tc>
        <w:tc>
          <w:tcPr>
            <w:tcW w:w="1870" w:type="dxa"/>
          </w:tcPr>
          <w:p w:rsidR="00733225" w:rsidRDefault="00733225">
            <w:pPr>
              <w:pStyle w:val="ConsPlusNormal"/>
              <w:jc w:val="center"/>
            </w:pPr>
            <w:r>
              <w:t>10</w:t>
            </w:r>
          </w:p>
        </w:tc>
        <w:tc>
          <w:tcPr>
            <w:tcW w:w="1247" w:type="dxa"/>
          </w:tcPr>
          <w:p w:rsidR="00733225" w:rsidRDefault="00733225">
            <w:pPr>
              <w:pStyle w:val="ConsPlusNormal"/>
              <w:jc w:val="center"/>
            </w:pPr>
            <w:r>
              <w:t>11</w:t>
            </w:r>
          </w:p>
        </w:tc>
        <w:tc>
          <w:tcPr>
            <w:tcW w:w="2097" w:type="dxa"/>
          </w:tcPr>
          <w:p w:rsidR="00733225" w:rsidRDefault="00733225">
            <w:pPr>
              <w:pStyle w:val="ConsPlusNormal"/>
              <w:jc w:val="center"/>
            </w:pPr>
            <w:r>
              <w:t>12</w:t>
            </w:r>
          </w:p>
        </w:tc>
      </w:tr>
      <w:tr w:rsidR="00733225">
        <w:tc>
          <w:tcPr>
            <w:tcW w:w="907" w:type="dxa"/>
          </w:tcPr>
          <w:p w:rsidR="00733225" w:rsidRDefault="00733225">
            <w:pPr>
              <w:pStyle w:val="ConsPlusNormal"/>
            </w:pPr>
          </w:p>
        </w:tc>
        <w:tc>
          <w:tcPr>
            <w:tcW w:w="1814" w:type="dxa"/>
          </w:tcPr>
          <w:p w:rsidR="00733225" w:rsidRDefault="00733225">
            <w:pPr>
              <w:pStyle w:val="ConsPlusNormal"/>
            </w:pPr>
          </w:p>
        </w:tc>
        <w:tc>
          <w:tcPr>
            <w:tcW w:w="1360" w:type="dxa"/>
          </w:tcPr>
          <w:p w:rsidR="00733225" w:rsidRDefault="00733225">
            <w:pPr>
              <w:pStyle w:val="ConsPlusNormal"/>
            </w:pPr>
          </w:p>
        </w:tc>
        <w:tc>
          <w:tcPr>
            <w:tcW w:w="1474" w:type="dxa"/>
          </w:tcPr>
          <w:p w:rsidR="00733225" w:rsidRDefault="00733225">
            <w:pPr>
              <w:pStyle w:val="ConsPlusNormal"/>
            </w:pPr>
          </w:p>
        </w:tc>
        <w:tc>
          <w:tcPr>
            <w:tcW w:w="1133" w:type="dxa"/>
          </w:tcPr>
          <w:p w:rsidR="00733225" w:rsidRDefault="00733225">
            <w:pPr>
              <w:pStyle w:val="ConsPlusNormal"/>
            </w:pPr>
          </w:p>
        </w:tc>
        <w:tc>
          <w:tcPr>
            <w:tcW w:w="1870" w:type="dxa"/>
          </w:tcPr>
          <w:p w:rsidR="00733225" w:rsidRDefault="00733225">
            <w:pPr>
              <w:pStyle w:val="ConsPlusNormal"/>
            </w:pPr>
          </w:p>
        </w:tc>
        <w:tc>
          <w:tcPr>
            <w:tcW w:w="1814" w:type="dxa"/>
          </w:tcPr>
          <w:p w:rsidR="00733225" w:rsidRDefault="00733225">
            <w:pPr>
              <w:pStyle w:val="ConsPlusNormal"/>
            </w:pPr>
          </w:p>
        </w:tc>
        <w:tc>
          <w:tcPr>
            <w:tcW w:w="1474" w:type="dxa"/>
          </w:tcPr>
          <w:p w:rsidR="00733225" w:rsidRDefault="00733225">
            <w:pPr>
              <w:pStyle w:val="ConsPlusNormal"/>
            </w:pPr>
          </w:p>
        </w:tc>
        <w:tc>
          <w:tcPr>
            <w:tcW w:w="1133" w:type="dxa"/>
          </w:tcPr>
          <w:p w:rsidR="00733225" w:rsidRDefault="00733225">
            <w:pPr>
              <w:pStyle w:val="ConsPlusNormal"/>
            </w:pPr>
          </w:p>
        </w:tc>
        <w:tc>
          <w:tcPr>
            <w:tcW w:w="1870" w:type="dxa"/>
          </w:tcPr>
          <w:p w:rsidR="00733225" w:rsidRDefault="00733225">
            <w:pPr>
              <w:pStyle w:val="ConsPlusNormal"/>
            </w:pPr>
          </w:p>
        </w:tc>
        <w:tc>
          <w:tcPr>
            <w:tcW w:w="1247" w:type="dxa"/>
          </w:tcPr>
          <w:p w:rsidR="00733225" w:rsidRDefault="00733225">
            <w:pPr>
              <w:pStyle w:val="ConsPlusNormal"/>
            </w:pPr>
          </w:p>
        </w:tc>
        <w:tc>
          <w:tcPr>
            <w:tcW w:w="2097" w:type="dxa"/>
          </w:tcPr>
          <w:p w:rsidR="00733225" w:rsidRDefault="00733225">
            <w:pPr>
              <w:pStyle w:val="ConsPlusNormal"/>
            </w:pPr>
          </w:p>
        </w:tc>
      </w:tr>
      <w:tr w:rsidR="00733225">
        <w:tc>
          <w:tcPr>
            <w:tcW w:w="907" w:type="dxa"/>
          </w:tcPr>
          <w:p w:rsidR="00733225" w:rsidRDefault="00733225">
            <w:pPr>
              <w:pStyle w:val="ConsPlusNormal"/>
            </w:pPr>
          </w:p>
        </w:tc>
        <w:tc>
          <w:tcPr>
            <w:tcW w:w="1814" w:type="dxa"/>
            <w:vAlign w:val="bottom"/>
          </w:tcPr>
          <w:p w:rsidR="00733225" w:rsidRDefault="00733225">
            <w:pPr>
              <w:pStyle w:val="ConsPlusNormal"/>
            </w:pPr>
            <w:r>
              <w:t>Итого по реализации проекта</w:t>
            </w:r>
          </w:p>
        </w:tc>
        <w:tc>
          <w:tcPr>
            <w:tcW w:w="1360" w:type="dxa"/>
            <w:vAlign w:val="bottom"/>
          </w:tcPr>
          <w:p w:rsidR="00733225" w:rsidRDefault="00733225">
            <w:pPr>
              <w:pStyle w:val="ConsPlusNormal"/>
            </w:pPr>
          </w:p>
        </w:tc>
        <w:tc>
          <w:tcPr>
            <w:tcW w:w="1474" w:type="dxa"/>
            <w:vAlign w:val="bottom"/>
          </w:tcPr>
          <w:p w:rsidR="00733225" w:rsidRDefault="00733225">
            <w:pPr>
              <w:pStyle w:val="ConsPlusNormal"/>
            </w:pPr>
          </w:p>
        </w:tc>
        <w:tc>
          <w:tcPr>
            <w:tcW w:w="1133" w:type="dxa"/>
          </w:tcPr>
          <w:p w:rsidR="00733225" w:rsidRDefault="00733225">
            <w:pPr>
              <w:pStyle w:val="ConsPlusNormal"/>
            </w:pPr>
          </w:p>
        </w:tc>
        <w:tc>
          <w:tcPr>
            <w:tcW w:w="1870" w:type="dxa"/>
          </w:tcPr>
          <w:p w:rsidR="00733225" w:rsidRDefault="00733225">
            <w:pPr>
              <w:pStyle w:val="ConsPlusNormal"/>
            </w:pPr>
          </w:p>
        </w:tc>
        <w:tc>
          <w:tcPr>
            <w:tcW w:w="1814" w:type="dxa"/>
          </w:tcPr>
          <w:p w:rsidR="00733225" w:rsidRDefault="00733225">
            <w:pPr>
              <w:pStyle w:val="ConsPlusNormal"/>
            </w:pPr>
          </w:p>
        </w:tc>
        <w:tc>
          <w:tcPr>
            <w:tcW w:w="1474" w:type="dxa"/>
          </w:tcPr>
          <w:p w:rsidR="00733225" w:rsidRDefault="00733225">
            <w:pPr>
              <w:pStyle w:val="ConsPlusNormal"/>
            </w:pPr>
          </w:p>
        </w:tc>
        <w:tc>
          <w:tcPr>
            <w:tcW w:w="1133" w:type="dxa"/>
          </w:tcPr>
          <w:p w:rsidR="00733225" w:rsidRDefault="00733225">
            <w:pPr>
              <w:pStyle w:val="ConsPlusNormal"/>
            </w:pPr>
          </w:p>
        </w:tc>
        <w:tc>
          <w:tcPr>
            <w:tcW w:w="1870" w:type="dxa"/>
          </w:tcPr>
          <w:p w:rsidR="00733225" w:rsidRDefault="00733225">
            <w:pPr>
              <w:pStyle w:val="ConsPlusNormal"/>
            </w:pPr>
          </w:p>
        </w:tc>
        <w:tc>
          <w:tcPr>
            <w:tcW w:w="1247" w:type="dxa"/>
          </w:tcPr>
          <w:p w:rsidR="00733225" w:rsidRDefault="00733225">
            <w:pPr>
              <w:pStyle w:val="ConsPlusNormal"/>
            </w:pPr>
          </w:p>
        </w:tc>
        <w:tc>
          <w:tcPr>
            <w:tcW w:w="2097" w:type="dxa"/>
          </w:tcPr>
          <w:p w:rsidR="00733225" w:rsidRDefault="00733225">
            <w:pPr>
              <w:pStyle w:val="ConsPlusNormal"/>
            </w:pPr>
          </w:p>
        </w:tc>
      </w:tr>
      <w:tr w:rsidR="00733225">
        <w:tc>
          <w:tcPr>
            <w:tcW w:w="907" w:type="dxa"/>
          </w:tcPr>
          <w:p w:rsidR="00733225" w:rsidRDefault="00733225">
            <w:pPr>
              <w:pStyle w:val="ConsPlusNormal"/>
            </w:pPr>
          </w:p>
        </w:tc>
        <w:tc>
          <w:tcPr>
            <w:tcW w:w="1814" w:type="dxa"/>
            <w:vAlign w:val="bottom"/>
          </w:tcPr>
          <w:p w:rsidR="00733225" w:rsidRDefault="00733225">
            <w:pPr>
              <w:pStyle w:val="ConsPlusNormal"/>
            </w:pPr>
            <w:r>
              <w:t>Всего</w:t>
            </w:r>
          </w:p>
        </w:tc>
        <w:tc>
          <w:tcPr>
            <w:tcW w:w="1360" w:type="dxa"/>
            <w:vAlign w:val="bottom"/>
          </w:tcPr>
          <w:p w:rsidR="00733225" w:rsidRDefault="00733225">
            <w:pPr>
              <w:pStyle w:val="ConsPlusNormal"/>
              <w:jc w:val="center"/>
            </w:pPr>
            <w:r>
              <w:t>x</w:t>
            </w:r>
          </w:p>
        </w:tc>
        <w:tc>
          <w:tcPr>
            <w:tcW w:w="1474" w:type="dxa"/>
            <w:vAlign w:val="bottom"/>
          </w:tcPr>
          <w:p w:rsidR="00733225" w:rsidRDefault="00733225">
            <w:pPr>
              <w:pStyle w:val="ConsPlusNormal"/>
              <w:jc w:val="center"/>
            </w:pPr>
            <w:r>
              <w:t>x</w:t>
            </w:r>
          </w:p>
        </w:tc>
        <w:tc>
          <w:tcPr>
            <w:tcW w:w="1133" w:type="dxa"/>
          </w:tcPr>
          <w:p w:rsidR="00733225" w:rsidRDefault="00733225">
            <w:pPr>
              <w:pStyle w:val="ConsPlusNormal"/>
            </w:pPr>
          </w:p>
        </w:tc>
        <w:tc>
          <w:tcPr>
            <w:tcW w:w="1870" w:type="dxa"/>
          </w:tcPr>
          <w:p w:rsidR="00733225" w:rsidRDefault="00733225">
            <w:pPr>
              <w:pStyle w:val="ConsPlusNormal"/>
            </w:pPr>
          </w:p>
        </w:tc>
        <w:tc>
          <w:tcPr>
            <w:tcW w:w="1814" w:type="dxa"/>
          </w:tcPr>
          <w:p w:rsidR="00733225" w:rsidRDefault="00733225">
            <w:pPr>
              <w:pStyle w:val="ConsPlusNormal"/>
            </w:pPr>
          </w:p>
        </w:tc>
        <w:tc>
          <w:tcPr>
            <w:tcW w:w="1474" w:type="dxa"/>
          </w:tcPr>
          <w:p w:rsidR="00733225" w:rsidRDefault="00733225">
            <w:pPr>
              <w:pStyle w:val="ConsPlusNormal"/>
            </w:pPr>
          </w:p>
        </w:tc>
        <w:tc>
          <w:tcPr>
            <w:tcW w:w="1133" w:type="dxa"/>
          </w:tcPr>
          <w:p w:rsidR="00733225" w:rsidRDefault="00733225">
            <w:pPr>
              <w:pStyle w:val="ConsPlusNormal"/>
            </w:pPr>
          </w:p>
        </w:tc>
        <w:tc>
          <w:tcPr>
            <w:tcW w:w="1870" w:type="dxa"/>
          </w:tcPr>
          <w:p w:rsidR="00733225" w:rsidRDefault="00733225">
            <w:pPr>
              <w:pStyle w:val="ConsPlusNormal"/>
            </w:pPr>
          </w:p>
        </w:tc>
        <w:tc>
          <w:tcPr>
            <w:tcW w:w="1247" w:type="dxa"/>
          </w:tcPr>
          <w:p w:rsidR="00733225" w:rsidRDefault="00733225">
            <w:pPr>
              <w:pStyle w:val="ConsPlusNormal"/>
            </w:pPr>
          </w:p>
        </w:tc>
        <w:tc>
          <w:tcPr>
            <w:tcW w:w="2097" w:type="dxa"/>
          </w:tcPr>
          <w:p w:rsidR="00733225" w:rsidRDefault="00733225">
            <w:pPr>
              <w:pStyle w:val="ConsPlusNormal"/>
            </w:pPr>
          </w:p>
        </w:tc>
      </w:tr>
    </w:tbl>
    <w:p w:rsidR="00733225" w:rsidRDefault="00733225">
      <w:pPr>
        <w:pStyle w:val="ConsPlusNormal"/>
      </w:pPr>
    </w:p>
    <w:p w:rsidR="00733225" w:rsidRDefault="00733225">
      <w:pPr>
        <w:pStyle w:val="ConsPlusNonformat"/>
        <w:jc w:val="both"/>
      </w:pPr>
      <w:r>
        <w:t>Руководитель организации              __________ _____________________</w:t>
      </w:r>
    </w:p>
    <w:p w:rsidR="00733225" w:rsidRDefault="00733225">
      <w:pPr>
        <w:pStyle w:val="ConsPlusNonformat"/>
        <w:jc w:val="both"/>
      </w:pPr>
      <w:r>
        <w:t xml:space="preserve">                    М.П.               (подпись) (расшифровка подписи)</w:t>
      </w:r>
    </w:p>
    <w:p w:rsidR="00733225" w:rsidRDefault="00733225">
      <w:pPr>
        <w:pStyle w:val="ConsPlusNonformat"/>
        <w:jc w:val="both"/>
      </w:pPr>
    </w:p>
    <w:p w:rsidR="00733225" w:rsidRDefault="00733225">
      <w:pPr>
        <w:pStyle w:val="ConsPlusNonformat"/>
        <w:jc w:val="both"/>
      </w:pPr>
      <w:r>
        <w:t>Главный бухгалтер                     ___________ _____________________</w:t>
      </w:r>
    </w:p>
    <w:p w:rsidR="00733225" w:rsidRDefault="00733225">
      <w:pPr>
        <w:pStyle w:val="ConsPlusNonformat"/>
        <w:jc w:val="both"/>
      </w:pPr>
      <w:r>
        <w:t>(при наличии должности в организации)  (подпись)  (расшифровка подписи)</w:t>
      </w:r>
    </w:p>
    <w:p w:rsidR="00733225" w:rsidRDefault="00733225">
      <w:pPr>
        <w:pStyle w:val="ConsPlusNonformat"/>
        <w:jc w:val="both"/>
      </w:pPr>
      <w:r>
        <w:t>"__" __________ 20__ года</w:t>
      </w:r>
    </w:p>
    <w:p w:rsidR="00733225" w:rsidRDefault="00733225">
      <w:pPr>
        <w:pStyle w:val="ConsPlusNonformat"/>
        <w:jc w:val="both"/>
      </w:pPr>
    </w:p>
    <w:p w:rsidR="00733225" w:rsidRDefault="00733225">
      <w:pPr>
        <w:pStyle w:val="ConsPlusNonformat"/>
        <w:jc w:val="both"/>
      </w:pPr>
      <w:r>
        <w:t xml:space="preserve">    --------------------------------</w:t>
      </w:r>
    </w:p>
    <w:p w:rsidR="00733225" w:rsidRDefault="00733225">
      <w:pPr>
        <w:pStyle w:val="ConsPlusNonformat"/>
        <w:jc w:val="both"/>
      </w:pPr>
      <w:r>
        <w:t xml:space="preserve">    2  Первичные  учетные документы: договор, счет на оплату, счет-фактура,</w:t>
      </w:r>
    </w:p>
    <w:p w:rsidR="00733225" w:rsidRDefault="00733225">
      <w:pPr>
        <w:pStyle w:val="ConsPlusNonformat"/>
        <w:jc w:val="both"/>
      </w:pPr>
      <w:r>
        <w:t>товарная накладная, акт сдачи-приемки работ (услуг), товарный чек, кассовый</w:t>
      </w:r>
    </w:p>
    <w:p w:rsidR="00733225" w:rsidRDefault="00733225">
      <w:pPr>
        <w:pStyle w:val="ConsPlusNonformat"/>
        <w:jc w:val="both"/>
      </w:pPr>
      <w:r>
        <w:t>чек, платежное поручение, квитанция об оплате, иные документы.</w:t>
      </w:r>
    </w:p>
    <w:p w:rsidR="00733225" w:rsidRDefault="00733225">
      <w:pPr>
        <w:pStyle w:val="ConsPlusNormal"/>
      </w:pPr>
    </w:p>
    <w:p w:rsidR="00733225" w:rsidRDefault="00733225">
      <w:pPr>
        <w:pStyle w:val="ConsPlusNormal"/>
      </w:pPr>
    </w:p>
    <w:p w:rsidR="00733225" w:rsidRDefault="00733225">
      <w:pPr>
        <w:pStyle w:val="ConsPlusNormal"/>
        <w:pBdr>
          <w:top w:val="single" w:sz="6" w:space="0" w:color="auto"/>
        </w:pBdr>
        <w:spacing w:before="100" w:after="100"/>
        <w:jc w:val="both"/>
        <w:rPr>
          <w:sz w:val="2"/>
          <w:szCs w:val="2"/>
        </w:rPr>
      </w:pPr>
    </w:p>
    <w:p w:rsidR="001400A0" w:rsidRDefault="001400A0">
      <w:bookmarkStart w:id="28" w:name="_GoBack"/>
      <w:bookmarkEnd w:id="28"/>
    </w:p>
    <w:sectPr w:rsidR="001400A0" w:rsidSect="00D15B9E">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225"/>
    <w:rsid w:val="001400A0"/>
    <w:rsid w:val="00733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AED60E-C2FD-4472-9F58-039AA9FC8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332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332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3322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3322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332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332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322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3322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BC564938485BA67AE2494BB388D4C10DE9E506DBD2A5C73BE4AD1B148B2FF726699095E687B3DF482DD93FF550BF7D7F51A8094D0DE6EB80204051a62EL" TargetMode="External"/><Relationship Id="rId13" Type="http://schemas.openxmlformats.org/officeDocument/2006/relationships/hyperlink" Target="consultantplus://offline/ref=4FBC564938485BA67AE2494BB388D4C10DE9E506DAD4A3C63BE5AD1B148B2FF726699095E687B3DF482DD93BF650BF7D7F51A8094D0DE6EB80204051a62EL" TargetMode="External"/><Relationship Id="rId18" Type="http://schemas.openxmlformats.org/officeDocument/2006/relationships/hyperlink" Target="consultantplus://offline/ref=4FBC564938485BA67AE2494BB388D4C10DE9E506D9D2A4C038E0AD1B148B2FF726699095F487EBD3482CC73EF245E92C39a025L" TargetMode="External"/><Relationship Id="rId26" Type="http://schemas.openxmlformats.org/officeDocument/2006/relationships/hyperlink" Target="consultantplus://offline/ref=4FBC564938485BA67AE2494BB388D4C10DE9E506DBD2A1C431E0AD1B148B2FF726699095E687B3DF482DD93EF450BF7D7F51A8094D0DE6EB80204051a62EL" TargetMode="External"/><Relationship Id="rId3" Type="http://schemas.openxmlformats.org/officeDocument/2006/relationships/webSettings" Target="webSettings.xml"/><Relationship Id="rId21" Type="http://schemas.openxmlformats.org/officeDocument/2006/relationships/hyperlink" Target="consultantplus://offline/ref=4FBC564938485BA67AE2494BB388D4C10DE9E506DBD2A5C73BE4AD1B148B2FF726699095E687B3DF482DD93FF850BF7D7F51A8094D0DE6EB80204051a62EL" TargetMode="External"/><Relationship Id="rId34" Type="http://schemas.openxmlformats.org/officeDocument/2006/relationships/hyperlink" Target="consultantplus://offline/ref=4FBC564938485BA67AE2494BB388D4C10DE9E506DBD2A1C431E0AD1B148B2FF726699095E687B3DF482DD93EF150BF7D7F51A8094D0DE6EB80204051a62EL" TargetMode="External"/><Relationship Id="rId7" Type="http://schemas.openxmlformats.org/officeDocument/2006/relationships/hyperlink" Target="consultantplus://offline/ref=4FBC564938485BA67AE2494BB388D4C10DE9E506DAD4AFC03DE4AD1B148B2FF726699095E687B3DF482DD93FF550BF7D7F51A8094D0DE6EB80204051a62EL" TargetMode="External"/><Relationship Id="rId12" Type="http://schemas.openxmlformats.org/officeDocument/2006/relationships/hyperlink" Target="consultantplus://offline/ref=4FBC564938485BA67AE25746A5E48ACB0FEABA0FDFD3AC9664B0AB4C4BDB29A2662996C4ADC6B58A19698C32F05AF52D391AA7094Ea122L" TargetMode="External"/><Relationship Id="rId17" Type="http://schemas.openxmlformats.org/officeDocument/2006/relationships/hyperlink" Target="consultantplus://offline/ref=4FBC564938485BA67AE2494BB388D4C10DE9E506D9D7A6C43FE7AD1B148B2FF726699095F487EBD3482CC73EF245E92C39a025L" TargetMode="External"/><Relationship Id="rId25" Type="http://schemas.openxmlformats.org/officeDocument/2006/relationships/hyperlink" Target="consultantplus://offline/ref=4FBC564938485BA67AE25746A5E48ACB0FEABA0FDFD3AC9664B0AB4C4BDB29A2662996C5A3C5B58A19698C32F05AF52D391AA7094Ea122L" TargetMode="External"/><Relationship Id="rId33" Type="http://schemas.openxmlformats.org/officeDocument/2006/relationships/hyperlink" Target="consultantplus://offline/ref=4FBC564938485BA67AE2494BB388D4C10DE9E506DBD2A1C431E0AD1B148B2FF726699095E687B3DF482DD93EF150BF7D7F51A8094D0DE6EB80204051a62EL" TargetMode="External"/><Relationship Id="rId2" Type="http://schemas.openxmlformats.org/officeDocument/2006/relationships/settings" Target="settings.xml"/><Relationship Id="rId16" Type="http://schemas.openxmlformats.org/officeDocument/2006/relationships/hyperlink" Target="consultantplus://offline/ref=4FBC564938485BA67AE2494BB388D4C10DE9E506DBD2A1C431E0AD1B148B2FF726699095E687B3DF482DD93FF850BF7D7F51A8094D0DE6EB80204051a62EL" TargetMode="External"/><Relationship Id="rId20" Type="http://schemas.openxmlformats.org/officeDocument/2006/relationships/hyperlink" Target="consultantplus://offline/ref=4FBC564938485BA67AE2494BB388D4C10DE9E506D9DAAFC63EE6AD1B148B2FF726699095E687B3DF482DD93FF950BF7D7F51A8094D0DE6EB80204051a62EL" TargetMode="External"/><Relationship Id="rId29" Type="http://schemas.openxmlformats.org/officeDocument/2006/relationships/hyperlink" Target="consultantplus://offline/ref=4FBC564938485BA67AE2494BB388D4C10DE9E506DBD2A1C431E0AD1B148B2FF726699095E687B3DF482DD93EF150BF7D7F51A8094D0DE6EB80204051a62EL" TargetMode="External"/><Relationship Id="rId1" Type="http://schemas.openxmlformats.org/officeDocument/2006/relationships/styles" Target="styles.xml"/><Relationship Id="rId6" Type="http://schemas.openxmlformats.org/officeDocument/2006/relationships/hyperlink" Target="consultantplus://offline/ref=4FBC564938485BA67AE2494BB388D4C10DE9E506D9DAAFC63EE6AD1B148B2FF726699095E687B3DF482DD93FF550BF7D7F51A8094D0DE6EB80204051a62EL" TargetMode="External"/><Relationship Id="rId11" Type="http://schemas.openxmlformats.org/officeDocument/2006/relationships/hyperlink" Target="consultantplus://offline/ref=4FBC564938485BA67AE25746A5E48ACB0FEBBD02DED1AC9664B0AB4C4BDB29A2662996C0A5C3BEDF40268D6EB40EE62C3A1AA40B5211E7EBa92FL" TargetMode="External"/><Relationship Id="rId24" Type="http://schemas.openxmlformats.org/officeDocument/2006/relationships/hyperlink" Target="consultantplus://offline/ref=4FBC564938485BA67AE25249A6E48ACB0FE5BE0AD9D8F19C6CE9A74E4CD476A7613896C1A4DDBFDC562FD93DaF21L" TargetMode="External"/><Relationship Id="rId32" Type="http://schemas.openxmlformats.org/officeDocument/2006/relationships/hyperlink" Target="consultantplus://offline/ref=4FBC564938485BA67AE25746A5E48ACB0FEAB90CD1DAAC9664B0AB4C4BDB29A27429CECCA5C2A0DF4A33DB3FF2a52AL" TargetMode="External"/><Relationship Id="rId5" Type="http://schemas.openxmlformats.org/officeDocument/2006/relationships/hyperlink" Target="consultantplus://offline/ref=4FBC564938485BA67AE2494BB388D4C10DE9E506D9D5A5C33EE0AD1B148B2FF726699095E687B3DF482DD93FF550BF7D7F51A8094D0DE6EB80204051a62EL" TargetMode="External"/><Relationship Id="rId15" Type="http://schemas.openxmlformats.org/officeDocument/2006/relationships/hyperlink" Target="consultantplus://offline/ref=4FBC564938485BA67AE2494BB388D4C10DE9E506DBD2A5C73BE4AD1B148B2FF726699095E687B3DF482DD93FF650BF7D7F51A8094D0DE6EB80204051a62EL" TargetMode="External"/><Relationship Id="rId23" Type="http://schemas.openxmlformats.org/officeDocument/2006/relationships/hyperlink" Target="consultantplus://offline/ref=4FBC564938485BA67AE2494BB388D4C10DE9E506DBD2A1C431E0AD1B148B2FF726699095E687B3DF482DD93EF250BF7D7F51A8094D0DE6EB80204051a62EL" TargetMode="External"/><Relationship Id="rId28" Type="http://schemas.openxmlformats.org/officeDocument/2006/relationships/hyperlink" Target="consultantplus://offline/ref=4FBC564938485BA67AE25746A5E48ACB0FEAB90CD1DAAC9664B0AB4C4BDB29A27429CECCA5C2A0DF4A33DB3FF2a52AL" TargetMode="External"/><Relationship Id="rId36" Type="http://schemas.openxmlformats.org/officeDocument/2006/relationships/theme" Target="theme/theme1.xml"/><Relationship Id="rId10" Type="http://schemas.openxmlformats.org/officeDocument/2006/relationships/hyperlink" Target="consultantplus://offline/ref=4FBC564938485BA67AE25746A5E48ACB0FEAB208DBD1AC9664B0AB4C4BDB29A2662996C5A3C2B6D51C7C9D6AFD5BEA323A06BB0B4C11aE26L" TargetMode="External"/><Relationship Id="rId19" Type="http://schemas.openxmlformats.org/officeDocument/2006/relationships/hyperlink" Target="consultantplus://offline/ref=4FBC564938485BA67AE2494BB388D4C10DE9E506D9D7A6C33CE7AD1B148B2FF726699095F487EBD3482CC73EF245E92C39a025L" TargetMode="External"/><Relationship Id="rId31" Type="http://schemas.openxmlformats.org/officeDocument/2006/relationships/hyperlink" Target="consultantplus://offline/ref=4FBC564938485BA67AE25746A5E48ACB0FEAB90CD1DAAC9664B0AB4C4BDB29A27429CECCA5C2A0DF4A33DB3FF2a52AL"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4FBC564938485BA67AE2494BB388D4C10DE9E506DBD2A1C431E0AD1B148B2FF726699095E687B3DF482DD93FF550BF7D7F51A8094D0DE6EB80204051a62EL" TargetMode="External"/><Relationship Id="rId14" Type="http://schemas.openxmlformats.org/officeDocument/2006/relationships/hyperlink" Target="consultantplus://offline/ref=4FBC564938485BA67AE2494BB388D4C10DE9E506DBD2A4C23EE5AD1B148B2FF726699095F487EBD3482CC73EF245E92C39a025L" TargetMode="External"/><Relationship Id="rId22" Type="http://schemas.openxmlformats.org/officeDocument/2006/relationships/hyperlink" Target="consultantplus://offline/ref=4FBC564938485BA67AE2494BB388D4C10DE9E506DBD2A1C431E0AD1B148B2FF726699095E687B3DF482DD93EF050BF7D7F51A8094D0DE6EB80204051a62EL" TargetMode="External"/><Relationship Id="rId27" Type="http://schemas.openxmlformats.org/officeDocument/2006/relationships/hyperlink" Target="consultantplus://offline/ref=4FBC564938485BA67AE2494BB388D4C10DE9E506DBD2A1C431E0AD1B148B2FF726699095E687B3DF482DD93EF150BF7D7F51A8094D0DE6EB80204051a62EL" TargetMode="External"/><Relationship Id="rId30" Type="http://schemas.openxmlformats.org/officeDocument/2006/relationships/hyperlink" Target="consultantplus://offline/ref=4FBC564938485BA67AE2494BB388D4C10DE9E506DBD2A1C431E0AD1B148B2FF726699095E687B3DF482DD93EF150BF7D7F51A8094D0DE6EB80204051a62EL"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12350</Words>
  <Characters>70400</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Ёлкина Елена Викторовна</dc:creator>
  <cp:keywords/>
  <dc:description/>
  <cp:lastModifiedBy>Ёлкина Елена Викторовна</cp:lastModifiedBy>
  <cp:revision>1</cp:revision>
  <dcterms:created xsi:type="dcterms:W3CDTF">2021-12-01T11:54:00Z</dcterms:created>
  <dcterms:modified xsi:type="dcterms:W3CDTF">2021-12-01T11:55:00Z</dcterms:modified>
</cp:coreProperties>
</file>