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pPr>
      <w:r>
        <w:rPr>
          <w:sz w:val="20"/>
        </w:rPr>
      </w:r>
    </w:p>
    <w:p>
      <w:pPr>
        <w:pStyle w:val="2"/>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26 августа 2021 г. N 535-ПП</w:t>
      </w:r>
    </w:p>
    <w:p>
      <w:pPr>
        <w:pStyle w:val="2"/>
        <w:jc w:val="center"/>
      </w:pPr>
      <w:r>
        <w:rPr>
          <w:sz w:val="20"/>
        </w:rPr>
      </w:r>
    </w:p>
    <w:p>
      <w:pPr>
        <w:pStyle w:val="2"/>
        <w:jc w:val="center"/>
      </w:pPr>
      <w:r>
        <w:rPr>
          <w:sz w:val="20"/>
        </w:rPr>
        <w:t xml:space="preserve">О ВНЕСЕНИИ ИЗМЕНЕНИЙ В ПОЛОЖЕНИЕ О МИНИСТЕРСТВЕ</w:t>
      </w:r>
    </w:p>
    <w:p>
      <w:pPr>
        <w:pStyle w:val="2"/>
        <w:jc w:val="center"/>
      </w:pPr>
      <w:r>
        <w:rPr>
          <w:sz w:val="20"/>
        </w:rPr>
        <w:t xml:space="preserve">СОЦИАЛЬНОЙ ПОЛИТИКИ СВЕРДЛОВСКОЙ ОБЛАСТИ,</w:t>
      </w:r>
    </w:p>
    <w:p>
      <w:pPr>
        <w:pStyle w:val="2"/>
        <w:jc w:val="center"/>
      </w:pPr>
      <w:r>
        <w:rPr>
          <w:sz w:val="20"/>
        </w:rPr>
        <w:t xml:space="preserve">УТВЕРЖДЕННОЕ ПОСТАНОВЛЕНИЕМ ПРАВИТЕЛЬСТВА</w:t>
      </w:r>
    </w:p>
    <w:p>
      <w:pPr>
        <w:pStyle w:val="2"/>
        <w:jc w:val="center"/>
      </w:pPr>
      <w:r>
        <w:rPr>
          <w:sz w:val="20"/>
        </w:rPr>
        <w:t xml:space="preserve">СВЕРДЛОВСКОЙ ОБЛАСТИ ОТ 12.05.2012 N 485-ПП</w:t>
      </w:r>
    </w:p>
    <w:p>
      <w:pPr>
        <w:pStyle w:val="0"/>
      </w:pPr>
      <w:r>
        <w:rPr>
          <w:sz w:val="20"/>
        </w:rPr>
      </w:r>
    </w:p>
    <w:p>
      <w:pPr>
        <w:pStyle w:val="0"/>
        <w:ind w:firstLine="540"/>
        <w:jc w:val="both"/>
      </w:pPr>
      <w:r>
        <w:rPr>
          <w:sz w:val="20"/>
        </w:rPr>
        <w:t xml:space="preserve">В соответствии со </w:t>
      </w:r>
      <w:hyperlink w:history="0" r:id="rId6" w:tooltip="Областной закон от 10.03.1999 N 4-ОЗ (ред. от 15.07.2021) &quot;О правовых актах в Свердловской области&quot; (принят Областной Думой Законодательного Собрания Свердловской области 16.02.1999) ------------ Недействующая редакция {КонсультантПлюс}">
        <w:r>
          <w:rPr>
            <w:sz w:val="20"/>
            <w:color w:val="0000ff"/>
          </w:rPr>
          <w:t xml:space="preserve">статьей 101</w:t>
        </w:r>
      </w:hyperlink>
      <w:r>
        <w:rPr>
          <w:sz w:val="20"/>
        </w:rPr>
        <w:t xml:space="preserve"> Областного закона от 10 марта 1999 года N 4-ОЗ "О правовых актах в Свердловской области" Правительство Свердловской области постановляет:</w:t>
      </w:r>
    </w:p>
    <w:p>
      <w:pPr>
        <w:pStyle w:val="0"/>
        <w:spacing w:before="200" w:line-rule="auto"/>
        <w:ind w:firstLine="540"/>
        <w:jc w:val="both"/>
      </w:pPr>
      <w:r>
        <w:rPr>
          <w:sz w:val="20"/>
        </w:rPr>
        <w:t xml:space="preserve">1. Внести в </w:t>
      </w:r>
      <w:hyperlink w:history="0" r:id="rId7" w:tooltip="Постановление Правительства Свердловской области от 12.05.2012 N 485-ПП (ред. от 10.12.2020)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Положение</w:t>
        </w:r>
      </w:hyperlink>
      <w:r>
        <w:rPr>
          <w:sz w:val="20"/>
        </w:rPr>
        <w:t xml:space="preserve"> о Министерстве социальной политики Свердловской области, утвержденное Постановлением Правительства Свердловской области от 12.05.2012 N 485-ПП "О Министерстве социальной политики Свердловской области" ("Областная газета", 2012, 22 мая, N 189-190) с изменениями, внесенными Постановлениями Правительства Свердловской области от 05.07.2013 N 838-ПП, от 18.03.2014 N 188-ПП, от 15.07.2015 N 595-ПП, от 08.09.2016 N 618-ПП, от 21.12.2017 N 982-ПП, от 29.03.2018 N 166-ПП, от 17.10.2018 N 696-ПП, от 21.03.2019 N 180-ПП, от 12.04.2019 N 224-ПП, от 13.06.2019 N 346-ПП, от 18.09.2019 N 590-ПП, от 19.12.2019 N 940-ПП, от 10.09.2020 N 637-ПП, от 16.10.2020 N 749-ПП и от 10.12.2020 N 920-ПП, следующие изменения:</w:t>
      </w:r>
    </w:p>
    <w:p>
      <w:pPr>
        <w:pStyle w:val="0"/>
        <w:spacing w:before="200" w:line-rule="auto"/>
        <w:ind w:firstLine="540"/>
        <w:jc w:val="both"/>
      </w:pPr>
      <w:r>
        <w:rPr>
          <w:sz w:val="20"/>
        </w:rPr>
        <w:t xml:space="preserve">1) в </w:t>
      </w:r>
      <w:hyperlink w:history="0" r:id="rId8" w:tooltip="Постановление Правительства Свердловской области от 12.05.2012 N 485-ПП (ред. от 10.12.2020)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подпункте 2 пункта 8</w:t>
        </w:r>
      </w:hyperlink>
      <w:r>
        <w:rPr>
          <w:sz w:val="20"/>
        </w:rPr>
        <w:t xml:space="preserve"> слова "образовательных организациях" заменить словами "государственных образовательных организациях";</w:t>
      </w:r>
    </w:p>
    <w:p>
      <w:pPr>
        <w:pStyle w:val="0"/>
        <w:spacing w:before="200" w:line-rule="auto"/>
        <w:ind w:firstLine="540"/>
        <w:jc w:val="both"/>
      </w:pPr>
      <w:r>
        <w:rPr>
          <w:sz w:val="20"/>
        </w:rPr>
        <w:t xml:space="preserve">2) </w:t>
      </w:r>
      <w:hyperlink w:history="0" r:id="rId9" w:tooltip="Постановление Правительства Свердловской области от 12.05.2012 N 485-ПП (ред. от 10.12.2020)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пункт 8</w:t>
        </w:r>
      </w:hyperlink>
      <w:r>
        <w:rPr>
          <w:sz w:val="20"/>
        </w:rPr>
        <w:t xml:space="preserve"> дополнить подпунктами 8 - 10 следующего содержания:</w:t>
      </w:r>
    </w:p>
    <w:p>
      <w:pPr>
        <w:pStyle w:val="0"/>
        <w:spacing w:before="200" w:line-rule="auto"/>
        <w:ind w:firstLine="540"/>
        <w:jc w:val="both"/>
      </w:pPr>
      <w:r>
        <w:rPr>
          <w:sz w:val="20"/>
        </w:rPr>
        <w:t xml:space="preserve">"8) осуществляет оформление и выдачу специальных удостоверений единого образца гражданам, подвергшимся воздействию радиации вследствие катастрофы на Чернобыльской АЭС, проживающим на территории Свердловской области, удостоверения участника ликвидации последствий катастрофы на Чернобыльской АЭС проживающим на территории Свердловской области:</w:t>
      </w:r>
    </w:p>
    <w:p>
      <w:pPr>
        <w:pStyle w:val="0"/>
        <w:spacing w:before="200" w:line-rule="auto"/>
        <w:ind w:firstLine="540"/>
        <w:jc w:val="both"/>
      </w:pPr>
      <w:r>
        <w:rPr>
          <w:sz w:val="20"/>
        </w:rPr>
        <w:t xml:space="preserve">пенсионерам, пенсионное обеспечение которых осуществляется Пенсионным фондом Российской Федерации, неработающим инвалидам, членам семьи, в том числе вдовам (вдовцам) умерших участников ликвидации последствий катастрофы на Чернобыльской АЭС из числа пенсионеров, пенсионное обеспечение которых осуществляется Пенсионным фондом Российской Федерации, неработающих инвалидов, гражданам, работающим в органах исполнительной власти Свердловской области, уполномоченных на оформление и выдачу удостоверений участника ликвидации последствий катастрофы на Чернобыльской АЭС, а также в учреждениях и организациях, находящихся в их ведении, работникам организаций различных организационно-правовых форм и форм собственности, гражданам, занимающимся предпринимательской деятельностью без образования юридического лица, неработающим гражданам (за исключением инвалидов) и гражданам, работающим в органах государственной власти, не относящихся к органам, уполномоченным на оформление и выдачу удостоверений участника ликвидации последствий катастрофы на Чернобыльской АЭС, а также членам семьи, в том числе вдовам (вдовцам) умерших участников ликвидации последствий катастрофы на Чернобыльской АЭС из числа граждан, работающих в органах исполнительной власти Свердловской области, уполномоченных на оформление и выдачу удостоверений участника ликвидации последствий катастрофы на Чернобыльской АЭС, а также в учреждениях и организациях, находящихся в их ведении, работников организаций различных организационно-правовых форм и форм собственности, граждан, занимающихся предпринимательской деятельностью без образования юридического лица, неработающих граждан (за исключением инвалидов) и граждан, работающих в органах государственной власти, не относящихся к органам, уполномоченным на оформление и выдачу удостоверений участника ликвидации последствий катастрофы на Чернобыльской АЭС;</w:t>
      </w:r>
    </w:p>
    <w:p>
      <w:pPr>
        <w:pStyle w:val="0"/>
        <w:spacing w:before="200" w:line-rule="auto"/>
        <w:ind w:firstLine="540"/>
        <w:jc w:val="both"/>
      </w:pPr>
      <w:r>
        <w:rPr>
          <w:sz w:val="20"/>
        </w:rPr>
        <w:t xml:space="preserve">9) осуществляет оформление и выдачу 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 детям и подросткам в возрасте до 18 лет, страдающим болезнями вследствие чернобыльской катастрофы или обусловленными генетическими последствиями радиоактивного облучения одного из родителей, членам семьи, потерявшим кормильца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инвалидов вследствие чернобыльской катастрофы, проживающим на территории Свердловской области, кроме граждан, работающих или проходящих военную (приравненную к ней) службу в федеральных органах исполнительной власти, в которых законодательством Российской Федерации предусмотрена военная (приравненная к ней) служба, находящихся в их ведении учреждениях, организациях и территориальных органах, а также получающих пенсионное обеспечение в этих органах, и членов их семьи (далее - удостоверение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w:t>
      </w:r>
    </w:p>
    <w:p>
      <w:pPr>
        <w:pStyle w:val="0"/>
        <w:spacing w:before="200" w:line-rule="auto"/>
        <w:ind w:firstLine="540"/>
        <w:jc w:val="both"/>
      </w:pPr>
      <w:r>
        <w:rPr>
          <w:sz w:val="20"/>
        </w:rPr>
        <w:t xml:space="preserve">10) осуществляет отнесение граждан, проживающих на территории Свердловской области, к категории лиц, подвергшихся радиационному воздействию вследствие ядерных испытаний на Семипалатинском полигоне.";</w:t>
      </w:r>
    </w:p>
    <w:p>
      <w:pPr>
        <w:pStyle w:val="0"/>
        <w:spacing w:before="200" w:line-rule="auto"/>
        <w:ind w:firstLine="540"/>
        <w:jc w:val="both"/>
      </w:pPr>
      <w:r>
        <w:rPr>
          <w:sz w:val="20"/>
        </w:rPr>
        <w:t xml:space="preserve">3) </w:t>
      </w:r>
      <w:hyperlink w:history="0" r:id="rId10" w:tooltip="Постановление Правительства Свердловской области от 12.05.2012 N 485-ПП (ред. от 10.12.2020)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 6 пункта 12</w:t>
        </w:r>
      </w:hyperlink>
      <w:r>
        <w:rPr>
          <w:sz w:val="20"/>
        </w:rPr>
        <w:t xml:space="preserve"> изложить в следующей редакции:</w:t>
      </w:r>
    </w:p>
    <w:p>
      <w:pPr>
        <w:pStyle w:val="0"/>
        <w:spacing w:before="200" w:line-rule="auto"/>
        <w:ind w:firstLine="540"/>
        <w:jc w:val="both"/>
      </w:pPr>
      <w:r>
        <w:rPr>
          <w:sz w:val="20"/>
        </w:rPr>
        <w:t xml:space="preserve">"6) с целью реализации полномочия, указанного в подпункте 7 пункта 8 настоящего положения:</w:t>
      </w:r>
    </w:p>
    <w:p>
      <w:pPr>
        <w:pStyle w:val="0"/>
        <w:spacing w:before="200" w:line-rule="auto"/>
        <w:ind w:firstLine="540"/>
        <w:jc w:val="both"/>
      </w:pPr>
      <w:r>
        <w:rPr>
          <w:sz w:val="20"/>
        </w:rPr>
        <w:t xml:space="preserve">ведет учет получателей социальных доплат к пенсии;</w:t>
      </w:r>
    </w:p>
    <w:p>
      <w:pPr>
        <w:pStyle w:val="0"/>
        <w:spacing w:before="200" w:line-rule="auto"/>
        <w:ind w:firstLine="540"/>
        <w:jc w:val="both"/>
      </w:pPr>
      <w:r>
        <w:rPr>
          <w:sz w:val="20"/>
        </w:rPr>
        <w:t xml:space="preserve">по запросу Государственного учреждения - Отделения Пенсионного фонда Российской Федерации по Свердловской области формирует на каждого гражданина и направляет информацию в порядке, установленном законодательством Российской Федерации;</w:t>
      </w:r>
    </w:p>
    <w:p>
      <w:pPr>
        <w:pStyle w:val="0"/>
        <w:spacing w:before="200" w:line-rule="auto"/>
        <w:ind w:firstLine="540"/>
        <w:jc w:val="both"/>
      </w:pPr>
      <w:r>
        <w:rPr>
          <w:sz w:val="20"/>
        </w:rPr>
        <w:t xml:space="preserve">извещает Государственное учреждение - Отделение Пенсионного фонда Российской Федерации о произведенных изменениях размеров установленных законодательством Свердловской области в денежном выражении мер социальной поддержки (помощи) и произведенных изменениях денежных эквивалентов мер социальной поддержки по оплате проезда на автомобильном транспорте общего пользования междугородных маршрутов, железнодорожном и водном транспорте пригородного сообщения, а также денежных компенсаций расходов по оплате жилых помещений и коммунальных услуг;";</w:t>
      </w:r>
    </w:p>
    <w:p>
      <w:pPr>
        <w:pStyle w:val="0"/>
        <w:spacing w:before="200" w:line-rule="auto"/>
        <w:ind w:firstLine="540"/>
        <w:jc w:val="both"/>
      </w:pPr>
      <w:r>
        <w:rPr>
          <w:sz w:val="20"/>
        </w:rPr>
        <w:t xml:space="preserve">4) </w:t>
      </w:r>
      <w:hyperlink w:history="0" r:id="rId11" w:tooltip="Постановление Правительства Свердловской области от 12.05.2012 N 485-ПП (ред. от 10.12.2020)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пункт 12</w:t>
        </w:r>
      </w:hyperlink>
      <w:r>
        <w:rPr>
          <w:sz w:val="20"/>
        </w:rPr>
        <w:t xml:space="preserve"> дополнить подпунктами 6-1 - 6-3 следующего содержания:</w:t>
      </w:r>
    </w:p>
    <w:p>
      <w:pPr>
        <w:pStyle w:val="0"/>
        <w:spacing w:before="200" w:line-rule="auto"/>
        <w:ind w:firstLine="540"/>
        <w:jc w:val="both"/>
      </w:pPr>
      <w:r>
        <w:rPr>
          <w:sz w:val="20"/>
        </w:rPr>
        <w:t xml:space="preserve">"6-1) с целью реализации полномочия, указанного в подпункте 8 пункта 8 настоящего положения:</w:t>
      </w:r>
    </w:p>
    <w:p>
      <w:pPr>
        <w:pStyle w:val="0"/>
        <w:spacing w:before="200" w:line-rule="auto"/>
        <w:ind w:firstLine="540"/>
        <w:jc w:val="both"/>
      </w:pPr>
      <w:r>
        <w:rPr>
          <w:sz w:val="20"/>
        </w:rPr>
        <w:t xml:space="preserve">направляет в Министерство Российской Федерации по делам гражданской обороны, чрезвычайным ситуациям и ликвидации последствий стихийных бедствий (далее - МЧС России) заявки на выдачу бланков специальных удостоверений единого образца гражданам, подвергшимся воздействию радиации вследствие катастрофы на Чернобыльской АЭС, с приложением заверенных в установленном порядке копий прилагаемых к заявлению гражданина документов, заявки (письменные обращения) на выдачу бланков удостоверений участника ликвидации последствий катастрофы на Чернобыльской АЭС и копии документов, послуживших основанием для принятия решений о выдаче гражданам удостоверения участника ликвидации последствий катастрофы на Чернобыльской АЭС;</w:t>
      </w:r>
    </w:p>
    <w:p>
      <w:pPr>
        <w:pStyle w:val="0"/>
        <w:spacing w:before="200" w:line-rule="auto"/>
        <w:ind w:firstLine="540"/>
        <w:jc w:val="both"/>
      </w:pPr>
      <w:r>
        <w:rPr>
          <w:sz w:val="20"/>
        </w:rPr>
        <w:t xml:space="preserve">получает в МЧС России бланки специальных удостоверений единого образца гражданам, подвергшимся воздействию радиации вследствие катастрофы на Чернобыльской АЭС, удостоверения участника ликвидации последствий катастрофы на Чернобыльской АЭС и передает их в управления социальной политики;</w:t>
      </w:r>
    </w:p>
    <w:p>
      <w:pPr>
        <w:pStyle w:val="0"/>
        <w:spacing w:before="200" w:line-rule="auto"/>
        <w:ind w:firstLine="540"/>
        <w:jc w:val="both"/>
      </w:pPr>
      <w:r>
        <w:rPr>
          <w:sz w:val="20"/>
        </w:rPr>
        <w:t xml:space="preserve">осуществляет организационное и методическое руководство управлениями социальной политики по оформлению и выдаче специальных удостоверений единого образца гражданам, подвергшимся воздействию радиации вследствие катастрофы на Чернобыльской АЭС, удостоверения участника ликвидации последствий катастрофы на Чернобыльской АЭС;</w:t>
      </w:r>
    </w:p>
    <w:p>
      <w:pPr>
        <w:pStyle w:val="0"/>
        <w:spacing w:before="200" w:line-rule="auto"/>
        <w:ind w:firstLine="540"/>
        <w:jc w:val="both"/>
      </w:pPr>
      <w:r>
        <w:rPr>
          <w:sz w:val="20"/>
        </w:rPr>
        <w:t xml:space="preserve">осуществляет формирование персонифицированной базы данных о выдаче специальных удостоверений единого образца гражданам, подвергшимся воздействию радиации вследствие катастрофы на Чернобыльской АЭС, удостоверений участника ликвидации последствий катастрофы на Чернобыльской АЭС, выписки из которой ежеквартально в электронном виде представляет в МЧС России;</w:t>
      </w:r>
    </w:p>
    <w:p>
      <w:pPr>
        <w:pStyle w:val="0"/>
        <w:spacing w:before="200" w:line-rule="auto"/>
        <w:ind w:firstLine="540"/>
        <w:jc w:val="both"/>
      </w:pPr>
      <w:r>
        <w:rPr>
          <w:sz w:val="20"/>
        </w:rPr>
        <w:t xml:space="preserve">направляет в МЧС России копии ведомостей выдачи специальных удостоверений единого образца гражданам, подвергшимся воздействию радиации вследствие катастрофы на Чернобыльской АЭС, и вторые экземпляры ведомостей выдачи удостоверений участника ликвидации последствий катастрофы на Чернобыльской АЭС, полученные от управлений социальной политики;</w:t>
      </w:r>
    </w:p>
    <w:p>
      <w:pPr>
        <w:pStyle w:val="0"/>
        <w:spacing w:before="200" w:line-rule="auto"/>
        <w:ind w:firstLine="540"/>
        <w:jc w:val="both"/>
      </w:pPr>
      <w:r>
        <w:rPr>
          <w:sz w:val="20"/>
        </w:rPr>
        <w:t xml:space="preserve">направляет в МЧС России полученные от управлений социальной политики копии актов об уничтожении бланков специальных удостоверений единого образца гражданам, подвергшимся воздействию радиации вследствие катастрофы на Чернобыльской АЭС, испорченных при заполнении, а также испорченных и сданных гражданами, копии актов об уничтожении бланков удостоверений участника ликвидации последствий катастрофы на Чернобыльской АЭС, испорченных при заполнении;</w:t>
      </w:r>
    </w:p>
    <w:p>
      <w:pPr>
        <w:pStyle w:val="0"/>
        <w:spacing w:before="200" w:line-rule="auto"/>
        <w:ind w:firstLine="540"/>
        <w:jc w:val="both"/>
      </w:pPr>
      <w:r>
        <w:rPr>
          <w:sz w:val="20"/>
        </w:rPr>
        <w:t xml:space="preserve">6-2) с целью реализации полномочия, указанного в подпункте 9 пункта 8 настоящего положения:</w:t>
      </w:r>
    </w:p>
    <w:p>
      <w:pPr>
        <w:pStyle w:val="0"/>
        <w:spacing w:before="200" w:line-rule="auto"/>
        <w:ind w:firstLine="540"/>
        <w:jc w:val="both"/>
      </w:pPr>
      <w:r>
        <w:rPr>
          <w:sz w:val="20"/>
        </w:rPr>
        <w:t xml:space="preserve">направляет в Министерство труда и социальной защиты Российской Федерации заявки на выдачу бланков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с приложением заверенных в установленном порядке копий решений о выдаче удостоверений;</w:t>
      </w:r>
    </w:p>
    <w:p>
      <w:pPr>
        <w:pStyle w:val="0"/>
        <w:spacing w:before="200" w:line-rule="auto"/>
        <w:ind w:firstLine="540"/>
        <w:jc w:val="both"/>
      </w:pPr>
      <w:r>
        <w:rPr>
          <w:sz w:val="20"/>
        </w:rPr>
        <w:t xml:space="preserve">получает бланки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в Министерстве труда и социальной защиты Российской Федерации и передает их в управления социальной политики;</w:t>
      </w:r>
    </w:p>
    <w:p>
      <w:pPr>
        <w:pStyle w:val="0"/>
        <w:spacing w:before="200" w:line-rule="auto"/>
        <w:ind w:firstLine="540"/>
        <w:jc w:val="both"/>
      </w:pPr>
      <w:r>
        <w:rPr>
          <w:sz w:val="20"/>
        </w:rPr>
        <w:t xml:space="preserve">осуществляет организационное и методическое руководство управлениями социальной политики по оформлению и выдаче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w:t>
      </w:r>
    </w:p>
    <w:p>
      <w:pPr>
        <w:pStyle w:val="0"/>
        <w:spacing w:before="200" w:line-rule="auto"/>
        <w:ind w:firstLine="540"/>
        <w:jc w:val="both"/>
      </w:pPr>
      <w:r>
        <w:rPr>
          <w:sz w:val="20"/>
        </w:rPr>
        <w:t xml:space="preserve">направляет в Министерство труда и социальной защиты Российской Федерации вторые экземпляры ведомостей учета выдачи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полученные от управлений социальной политики;</w:t>
      </w:r>
    </w:p>
    <w:p>
      <w:pPr>
        <w:pStyle w:val="0"/>
        <w:spacing w:before="200" w:line-rule="auto"/>
        <w:ind w:firstLine="540"/>
        <w:jc w:val="both"/>
      </w:pPr>
      <w:r>
        <w:rPr>
          <w:sz w:val="20"/>
        </w:rPr>
        <w:t xml:space="preserve">направляет в Министерство труда и социальной защиты Российской Федерации полученные от управлений социальной политики копии актов об уничтожении бланков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испорченных при заполнении, а также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испорченных и сданных гражданами;</w:t>
      </w:r>
    </w:p>
    <w:p>
      <w:pPr>
        <w:pStyle w:val="0"/>
        <w:spacing w:before="200" w:line-rule="auto"/>
        <w:ind w:firstLine="540"/>
        <w:jc w:val="both"/>
      </w:pPr>
      <w:r>
        <w:rPr>
          <w:sz w:val="20"/>
        </w:rPr>
        <w:t xml:space="preserve">6-3) с целью реализации полномочия, указанного в подпункте 10 пункта 8 настоящего положения:</w:t>
      </w:r>
    </w:p>
    <w:p>
      <w:pPr>
        <w:pStyle w:val="0"/>
        <w:spacing w:before="200" w:line-rule="auto"/>
        <w:ind w:firstLine="540"/>
        <w:jc w:val="both"/>
      </w:pPr>
      <w:r>
        <w:rPr>
          <w:sz w:val="20"/>
        </w:rPr>
        <w:t xml:space="preserve">вносит сведения в реестр учета граждан, подвергшихся радиационному воздействию вследствие ядерных испытаний на Семипалатинском полигоне;</w:t>
      </w:r>
    </w:p>
    <w:p>
      <w:pPr>
        <w:pStyle w:val="0"/>
        <w:spacing w:before="200" w:line-rule="auto"/>
        <w:ind w:firstLine="540"/>
        <w:jc w:val="both"/>
      </w:pPr>
      <w:r>
        <w:rPr>
          <w:sz w:val="20"/>
        </w:rPr>
        <w:t xml:space="preserve">направляет в МЧС России представления об оформлении и выдаче удостоверений единого образца гражданам, подвергшимся радиационному воздействию вследствие ядерных испытаний на Семипалатинском полигоне, с приложением выписок из реестров учета граждан, подвергшихся радиационному воздействию вследствие ядерных испытаний на Семипалатинском полигоне, копий протоколов решений комиссий по проверке документов, представленных гражданами, и подготовке решений о включении (отказе во включении) граждан в реестр учета граждан, подвергшихся радиационному воздействию вследствие ядерных испытаний на Семипалатинском полигоне, а также копий представленных гражданами документов, заверенных печатью и подписью руководителя управления социальной политики, с указанием даты заверения;</w:t>
      </w:r>
    </w:p>
    <w:p>
      <w:pPr>
        <w:pStyle w:val="0"/>
        <w:spacing w:before="200" w:line-rule="auto"/>
        <w:ind w:firstLine="540"/>
        <w:jc w:val="both"/>
      </w:pPr>
      <w:r>
        <w:rPr>
          <w:sz w:val="20"/>
        </w:rPr>
        <w:t xml:space="preserve">представляет в МЧС России заверенные копии реестров учета граждан, подвергшихся радиационному воздействию вследствие ядерных испытаний на Семипалатинском полигоне, с заполненными графами;</w:t>
      </w:r>
    </w:p>
    <w:p>
      <w:pPr>
        <w:pStyle w:val="0"/>
        <w:spacing w:before="200" w:line-rule="auto"/>
        <w:ind w:firstLine="540"/>
        <w:jc w:val="both"/>
      </w:pPr>
      <w:r>
        <w:rPr>
          <w:sz w:val="20"/>
        </w:rPr>
        <w:t xml:space="preserve">формирует персонифицированную базу данных о выдаче удостоверений единого образца гражданам, подвергшимся радиационному воздействию вследствие ядерных испытаний на Семипалатинском полигоне, выписки из которой ежеквартально в электронном виде представляет в МЧС России.";</w:t>
      </w:r>
    </w:p>
    <w:p>
      <w:pPr>
        <w:pStyle w:val="0"/>
        <w:spacing w:before="200" w:line-rule="auto"/>
        <w:ind w:firstLine="540"/>
        <w:jc w:val="both"/>
      </w:pPr>
      <w:r>
        <w:rPr>
          <w:sz w:val="20"/>
        </w:rPr>
        <w:t xml:space="preserve">5) </w:t>
      </w:r>
      <w:hyperlink w:history="0" r:id="rId12" w:tooltip="Постановление Правительства Свердловской области от 12.05.2012 N 485-ПП (ред. от 10.12.2020)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пятый подпункта 11 пункта 12</w:t>
        </w:r>
      </w:hyperlink>
      <w:r>
        <w:rPr>
          <w:sz w:val="20"/>
        </w:rPr>
        <w:t xml:space="preserve"> после слов "государственных нужд" дополнить словами ", ведомственный контроль за соблюдением трудового законодательства и иных нормативных правовых актов, содержащих нормы трудового права";</w:t>
      </w:r>
    </w:p>
    <w:p>
      <w:pPr>
        <w:pStyle w:val="0"/>
        <w:spacing w:before="200" w:line-rule="auto"/>
        <w:ind w:firstLine="540"/>
        <w:jc w:val="both"/>
      </w:pPr>
      <w:r>
        <w:rPr>
          <w:sz w:val="20"/>
        </w:rPr>
        <w:t xml:space="preserve">6) </w:t>
      </w:r>
      <w:hyperlink w:history="0" r:id="rId13" w:tooltip="Постановление Правительства Свердловской области от 12.05.2012 N 485-ПП (ред. от 10.12.2020)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 10-3 пункта 18</w:t>
        </w:r>
      </w:hyperlink>
      <w:r>
        <w:rPr>
          <w:sz w:val="20"/>
        </w:rPr>
        <w:t xml:space="preserve"> признать утратившим силу.</w:t>
      </w:r>
    </w:p>
    <w:p>
      <w:pPr>
        <w:pStyle w:val="0"/>
        <w:spacing w:before="200" w:line-rule="auto"/>
        <w:ind w:firstLine="540"/>
        <w:jc w:val="both"/>
      </w:pPr>
      <w:r>
        <w:rPr>
          <w:sz w:val="20"/>
        </w:rPr>
        <w:t xml:space="preserve">2. Настоящее Постановление опубликовать на "Официальном интернет-портале правовой информации Свердловской области" (</w:t>
      </w:r>
      <w:hyperlink w:history="0" r:id="rId14">
        <w:r>
          <w:rPr>
            <w:sz w:val="20"/>
            <w:color w:val="0000ff"/>
          </w:rPr>
          <w:t xml:space="preserve">www.pravo.gov66.ru</w:t>
        </w:r>
      </w:hyperlink>
      <w:r>
        <w:rPr>
          <w:sz w:val="20"/>
        </w:rPr>
        <w:t xml:space="preserve">).</w:t>
      </w:r>
    </w:p>
    <w:p>
      <w:pPr>
        <w:pStyle w:val="0"/>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Е.В.КУЙВАШЕВ</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26.08.2021 N 535-ПП</w:t>
            <w:br/>
            <w:t>"О внесении изменений в Положение о Министерстве...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29.10.2024</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Правительства Свердловской области от 26.08.2021 N 535-ПП "О внесении изменений в Положение о Министерстве...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29.10.2024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RLAW071&amp;n=307735&amp;dst=101956" TargetMode = "External"/>
	<Relationship Id="rId7" Type="http://schemas.openxmlformats.org/officeDocument/2006/relationships/hyperlink" Target="https://login.consultant.ru/link/?req=doc&amp;base=RLAW071&amp;n=292098&amp;dst=100213" TargetMode = "External"/>
	<Relationship Id="rId8" Type="http://schemas.openxmlformats.org/officeDocument/2006/relationships/hyperlink" Target="https://login.consultant.ru/link/?req=doc&amp;base=RLAW071&amp;n=292098&amp;dst=100586" TargetMode = "External"/>
	<Relationship Id="rId9" Type="http://schemas.openxmlformats.org/officeDocument/2006/relationships/hyperlink" Target="https://login.consultant.ru/link/?req=doc&amp;base=RLAW071&amp;n=292098&amp;dst=100230" TargetMode = "External"/>
	<Relationship Id="rId10" Type="http://schemas.openxmlformats.org/officeDocument/2006/relationships/hyperlink" Target="https://login.consultant.ru/link/?req=doc&amp;base=RLAW071&amp;n=292098&amp;dst=100317" TargetMode = "External"/>
	<Relationship Id="rId11" Type="http://schemas.openxmlformats.org/officeDocument/2006/relationships/hyperlink" Target="https://login.consultant.ru/link/?req=doc&amp;base=RLAW071&amp;n=292098&amp;dst=100261" TargetMode = "External"/>
	<Relationship Id="rId12" Type="http://schemas.openxmlformats.org/officeDocument/2006/relationships/hyperlink" Target="https://login.consultant.ru/link/?req=doc&amp;base=RLAW071&amp;n=292098&amp;dst=100530" TargetMode = "External"/>
	<Relationship Id="rId13" Type="http://schemas.openxmlformats.org/officeDocument/2006/relationships/hyperlink" Target="https://login.consultant.ru/link/?req=doc&amp;base=RLAW071&amp;n=292098&amp;dst=100565" TargetMode = "External"/>
	<Relationship Id="rId14" Type="http://schemas.openxmlformats.org/officeDocument/2006/relationships/hyperlink" Target="www.pravo.gov66.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4024.00.32</Application>
  <Company>КонсультантПлюс Версия 4024.00.32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26.08.2021 N 535-ПП
"О внесении изменений в Положение о Министерстве социальной политики Свердловской области, утвержденное Постановлением Правительства Свердловской области от 12.05.2012 N 485-ПП"</dc:title>
  <dcterms:created xsi:type="dcterms:W3CDTF">2024-10-29T10:24:46Z</dcterms:created>
</cp:coreProperties>
</file>