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055" w:rsidRPr="00631055" w:rsidRDefault="00631055" w:rsidP="00631055">
      <w:pPr>
        <w:jc w:val="right"/>
        <w:rPr>
          <w:rFonts w:ascii="Times New Roman" w:hAnsi="Times New Roman" w:cs="Times New Roman"/>
          <w:b/>
          <w:i/>
        </w:rPr>
      </w:pPr>
      <w:r w:rsidRPr="00631055">
        <w:rPr>
          <w:rFonts w:ascii="Times New Roman" w:hAnsi="Times New Roman" w:cs="Times New Roman"/>
          <w:b/>
          <w:i/>
        </w:rPr>
        <w:t>(Юридический ликбез сентябрь 2024</w:t>
      </w:r>
      <w:r>
        <w:rPr>
          <w:rFonts w:ascii="Times New Roman" w:hAnsi="Times New Roman" w:cs="Times New Roman"/>
          <w:b/>
          <w:i/>
        </w:rPr>
        <w:t xml:space="preserve"> года</w:t>
      </w:r>
      <w:r w:rsidRPr="00631055">
        <w:rPr>
          <w:rFonts w:ascii="Times New Roman" w:hAnsi="Times New Roman" w:cs="Times New Roman"/>
          <w:b/>
          <w:i/>
        </w:rPr>
        <w:t>)</w:t>
      </w:r>
    </w:p>
    <w:p w:rsidR="0004471F" w:rsidRDefault="008E6EAF" w:rsidP="008E6E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Некоторый ключевые и</w:t>
      </w:r>
      <w:r w:rsidR="00631055" w:rsidRPr="00631055">
        <w:rPr>
          <w:rFonts w:ascii="Times New Roman" w:hAnsi="Times New Roman" w:cs="Times New Roman"/>
          <w:b/>
          <w:sz w:val="28"/>
          <w:szCs w:val="28"/>
        </w:rPr>
        <w:t>зменения в законодательстве в сентябре 2024 года</w:t>
      </w:r>
    </w:p>
    <w:p w:rsidR="00975B29" w:rsidRPr="00606EC2" w:rsidRDefault="00975B29" w:rsidP="00975B29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06EC2">
        <w:rPr>
          <w:rFonts w:ascii="Times New Roman" w:hAnsi="Times New Roman" w:cs="Times New Roman"/>
          <w:sz w:val="26"/>
          <w:szCs w:val="26"/>
        </w:rPr>
        <w:t>С сентября 2024 года вступили в силу новые законы, которые несут существенн</w:t>
      </w:r>
      <w:r w:rsidR="00A05FF2">
        <w:rPr>
          <w:rFonts w:ascii="Times New Roman" w:hAnsi="Times New Roman" w:cs="Times New Roman"/>
          <w:sz w:val="26"/>
          <w:szCs w:val="26"/>
        </w:rPr>
        <w:t>ые изменения в законодательстве, вот некоторые из них;</w:t>
      </w:r>
      <w:r w:rsidRPr="00606EC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06EC2" w:rsidRDefault="00884A67" w:rsidP="004F5A6C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 т</w:t>
      </w:r>
      <w:r w:rsidR="00975B29" w:rsidRPr="007D2EC2">
        <w:rPr>
          <w:rFonts w:ascii="Times New Roman" w:hAnsi="Times New Roman" w:cs="Times New Roman"/>
          <w:b/>
          <w:sz w:val="28"/>
          <w:szCs w:val="28"/>
          <w:u w:val="single"/>
        </w:rPr>
        <w:t>рудовом законодательстве</w:t>
      </w:r>
      <w:r w:rsidR="00606EC2" w:rsidRPr="00606E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06EC2" w:rsidRPr="00606EC2">
        <w:rPr>
          <w:rFonts w:ascii="inherit" w:eastAsia="Times New Roman" w:hAnsi="inherit" w:cs="Times New Roman"/>
          <w:sz w:val="26"/>
          <w:szCs w:val="26"/>
          <w:lang w:eastAsia="ru-RU"/>
        </w:rPr>
        <w:t>изменения направлены на улучшение условий оплаты труда и более справедливое вознаграждение за переработки).</w:t>
      </w:r>
    </w:p>
    <w:p w:rsidR="00606EC2" w:rsidRPr="00606EC2" w:rsidRDefault="00606EC2" w:rsidP="00606EC2">
      <w:pPr>
        <w:pStyle w:val="a4"/>
        <w:spacing w:after="0" w:line="240" w:lineRule="auto"/>
        <w:ind w:left="0" w:firstLine="851"/>
        <w:jc w:val="both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  <w:r w:rsidRPr="00606EC2">
        <w:rPr>
          <w:rFonts w:ascii="inherit" w:eastAsia="Times New Roman" w:hAnsi="inherit" w:cs="Times New Roman"/>
          <w:sz w:val="26"/>
          <w:szCs w:val="26"/>
          <w:lang w:eastAsia="ru-RU"/>
        </w:rPr>
        <w:t>Согласно Федеральному закону от 22.04.2024 № 91-ФЗ, с 2 сентября 2024 года изменяются правила оплаты сверхурочной работы:</w:t>
      </w:r>
    </w:p>
    <w:p w:rsidR="00606EC2" w:rsidRPr="00606EC2" w:rsidRDefault="00606EC2" w:rsidP="00606EC2">
      <w:pPr>
        <w:spacing w:after="0" w:line="240" w:lineRule="auto"/>
        <w:ind w:firstLine="851"/>
        <w:jc w:val="both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rFonts w:ascii="inherit" w:eastAsia="Times New Roman" w:hAnsi="inherit" w:cs="Times New Roman"/>
          <w:sz w:val="26"/>
          <w:szCs w:val="26"/>
          <w:lang w:eastAsia="ru-RU"/>
        </w:rPr>
        <w:t>Оп</w:t>
      </w:r>
      <w:r w:rsidRPr="00606EC2">
        <w:rPr>
          <w:rFonts w:ascii="inherit" w:eastAsia="Times New Roman" w:hAnsi="inherit" w:cs="Times New Roman"/>
          <w:sz w:val="26"/>
          <w:szCs w:val="26"/>
          <w:lang w:eastAsia="ru-RU"/>
        </w:rPr>
        <w:t>лата будет рассчитываться, исходя из заработной платы, включающей не только оклад, но и компенсационные и стимулирующие выплаты.</w:t>
      </w:r>
    </w:p>
    <w:p w:rsidR="00606EC2" w:rsidRDefault="00606EC2" w:rsidP="00606EC2">
      <w:pPr>
        <w:spacing w:after="0" w:line="240" w:lineRule="auto"/>
        <w:ind w:firstLine="851"/>
        <w:jc w:val="both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  <w:r w:rsidRPr="00606EC2">
        <w:rPr>
          <w:rFonts w:ascii="inherit" w:eastAsia="Times New Roman" w:hAnsi="inherit" w:cs="Times New Roman"/>
          <w:sz w:val="26"/>
          <w:szCs w:val="26"/>
          <w:lang w:eastAsia="ru-RU"/>
        </w:rPr>
        <w:t>В соответствии со статьей 152 ТК РФ, первые два часа сверхурочной работы оплачиваются в 1,5-кратном размере, а последу</w:t>
      </w:r>
      <w:r>
        <w:rPr>
          <w:rFonts w:ascii="inherit" w:eastAsia="Times New Roman" w:hAnsi="inherit" w:cs="Times New Roman"/>
          <w:sz w:val="26"/>
          <w:szCs w:val="26"/>
          <w:lang w:eastAsia="ru-RU"/>
        </w:rPr>
        <w:t xml:space="preserve">ющие часы не менее чем </w:t>
      </w:r>
      <w:r w:rsidRPr="00606EC2">
        <w:rPr>
          <w:rFonts w:ascii="inherit" w:eastAsia="Times New Roman" w:hAnsi="inherit" w:cs="Times New Roman"/>
          <w:sz w:val="26"/>
          <w:szCs w:val="26"/>
          <w:lang w:eastAsia="ru-RU"/>
        </w:rPr>
        <w:t>в двойном размере.</w:t>
      </w:r>
    </w:p>
    <w:p w:rsidR="00606EC2" w:rsidRDefault="00606EC2" w:rsidP="00606EC2">
      <w:pPr>
        <w:spacing w:after="0" w:line="240" w:lineRule="auto"/>
        <w:ind w:firstLine="851"/>
        <w:jc w:val="both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  <w:r w:rsidRPr="00606EC2">
        <w:rPr>
          <w:rFonts w:ascii="inherit" w:eastAsia="Times New Roman" w:hAnsi="inherit" w:cs="Times New Roman"/>
          <w:sz w:val="26"/>
          <w:szCs w:val="26"/>
          <w:lang w:eastAsia="ru-RU"/>
        </w:rPr>
        <w:t>Сверхурочной считается работа, выполняемая за пределами установленного рабочего дня (смены).</w:t>
      </w:r>
    </w:p>
    <w:p w:rsidR="007D2EC2" w:rsidRDefault="00606EC2" w:rsidP="007D2EC2">
      <w:pPr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2EC2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Кроме того, с</w:t>
      </w:r>
      <w:r w:rsidRPr="007D2EC2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 xml:space="preserve"> 1 сентября 2024 года</w:t>
      </w:r>
      <w:r w:rsidRPr="00606EC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вступило в силу Постановление Правительства РФ № 415 от 03.04.2024, которое устанавливает перечень должностей педагогических работников, имеющих право на удлинённый отпуск:</w:t>
      </w:r>
    </w:p>
    <w:p w:rsidR="007D2EC2" w:rsidRPr="007D2EC2" w:rsidRDefault="00A05FF2" w:rsidP="007D2EC2">
      <w:pPr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42 </w:t>
      </w:r>
      <w:r w:rsidR="007D2EC2"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календарных дня отпуска будет предоставлено воспитателям, методистам, педагогам-психологам и другим педагогам детских садов и организаций дополнительного образования.</w:t>
      </w:r>
    </w:p>
    <w:p w:rsidR="007D2EC2" w:rsidRDefault="00A05FF2" w:rsidP="007D2EC2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 </w:t>
      </w:r>
      <w:r w:rsidR="007D2EC2"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56 </w:t>
      </w:r>
      <w:r w:rsid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r w:rsidR="007D2EC2"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календарных дней отпуска положены учителям, преподавателям вузов, тренерам-преподавателям и социальным педагогам, а также педагогам, работающим с детьми с ограниченными возможностями здоровья или в детских школах искусств.</w:t>
      </w:r>
    </w:p>
    <w:p w:rsidR="007D2EC2" w:rsidRDefault="00A96C23" w:rsidP="00A96C2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96C23">
        <w:rPr>
          <w:rFonts w:ascii="Times New Roman" w:hAnsi="Times New Roman" w:cs="Times New Roman"/>
          <w:sz w:val="26"/>
          <w:szCs w:val="26"/>
        </w:rPr>
        <w:t>Также, в статье 115 ТК РФ закреплено требование о том, что работающим инвалидам ежегодный основной оплачиваемый отпуск предоставляется продолжительностью не менее 30 календарных дне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6C23" w:rsidRPr="00A96C23" w:rsidRDefault="00A96C23" w:rsidP="00A96C2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7D2EC2" w:rsidRPr="008E6EAF" w:rsidRDefault="007D2EC2" w:rsidP="008E6EAF">
      <w:pPr>
        <w:pStyle w:val="a4"/>
        <w:numPr>
          <w:ilvl w:val="0"/>
          <w:numId w:val="5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E6E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Судебные </w:t>
      </w:r>
      <w:r w:rsidR="008E6EAF" w:rsidRPr="008E6E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изменения </w:t>
      </w:r>
    </w:p>
    <w:p w:rsidR="00975B29" w:rsidRPr="007D2EC2" w:rsidRDefault="00B23CFA" w:rsidP="008E6EAF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7D2EC2">
        <w:rPr>
          <w:rFonts w:ascii="Times New Roman" w:hAnsi="Times New Roman" w:cs="Times New Roman"/>
          <w:sz w:val="26"/>
          <w:szCs w:val="26"/>
        </w:rPr>
        <w:t xml:space="preserve">С </w:t>
      </w:r>
      <w:r w:rsidR="00A05FF2">
        <w:rPr>
          <w:rFonts w:ascii="Times New Roman" w:hAnsi="Times New Roman" w:cs="Times New Roman"/>
          <w:sz w:val="26"/>
          <w:szCs w:val="26"/>
        </w:rPr>
        <w:t>9</w:t>
      </w:r>
      <w:r w:rsidRPr="007D2EC2">
        <w:rPr>
          <w:rFonts w:ascii="Times New Roman" w:hAnsi="Times New Roman" w:cs="Times New Roman"/>
          <w:sz w:val="26"/>
          <w:szCs w:val="26"/>
        </w:rPr>
        <w:t xml:space="preserve"> сентября 2024 года в стране увеличивается размер государственной пошлины в суд (ФЗ от 08.08.2024 года № 259 –ФЗ). Существенно повышаются размеры го</w:t>
      </w:r>
      <w:r w:rsidR="007D2EC2" w:rsidRPr="007D2EC2">
        <w:rPr>
          <w:rFonts w:ascii="Times New Roman" w:hAnsi="Times New Roman" w:cs="Times New Roman"/>
          <w:sz w:val="26"/>
          <w:szCs w:val="26"/>
        </w:rPr>
        <w:t>спошлин в суд общей юрисдикции.</w:t>
      </w:r>
    </w:p>
    <w:p w:rsidR="007D2EC2" w:rsidRPr="007D2EC2" w:rsidRDefault="007D2EC2" w:rsidP="008E6EAF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</w:t>
      </w:r>
      <w:r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подачу исков имущественного характера до 100 тыс. руб. в судах общей юрисдикции госпошл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ина составит 4 тыс. руб. (ранее</w:t>
      </w:r>
      <w:r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это 800 руб. плюс 3% от суммы иска, превышающей 20 тыс. руб.).</w:t>
      </w:r>
    </w:p>
    <w:p w:rsidR="007D2EC2" w:rsidRPr="007D2EC2" w:rsidRDefault="007D2EC2" w:rsidP="008E6EAF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</w:t>
      </w:r>
      <w:r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неимущественные иски (например, иски о компенсации морального вреда</w:t>
      </w:r>
      <w:r w:rsidR="00A05F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иск о выселении</w:t>
      </w:r>
      <w:r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гражданам нужно будет платить 3 тыс. руб. вместо текущих 300 руб., а организациям — 20 тыс. руб. вместо 6 тыс. руб.</w:t>
      </w:r>
    </w:p>
    <w:p w:rsidR="007D2EC2" w:rsidRDefault="007D2EC2" w:rsidP="008E6EAF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г</w:t>
      </w:r>
      <w:r w:rsidRPr="007D2E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оспошлина за расторжение брака увеличится с 600 руб. до 5 тыс. руб.</w:t>
      </w:r>
      <w:r w:rsidR="00A05F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A05FF2" w:rsidRDefault="00A05FF2" w:rsidP="00A05FF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b/>
          <w:bCs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за выдачу дубликата исполнительного листа 1500,00 руб., ранее это было бесплатно.</w:t>
      </w:r>
    </w:p>
    <w:p w:rsidR="007D2EC2" w:rsidRPr="008E6EAF" w:rsidRDefault="008E6EAF" w:rsidP="008E6EAF">
      <w:pPr>
        <w:pStyle w:val="2"/>
        <w:spacing w:before="0" w:beforeAutospacing="0" w:after="240" w:afterAutospacing="0" w:line="420" w:lineRule="atLeast"/>
        <w:ind w:firstLine="851"/>
        <w:jc w:val="both"/>
        <w:textAlignment w:val="baseline"/>
        <w:rPr>
          <w:b w:val="0"/>
          <w:bCs w:val="0"/>
          <w:sz w:val="26"/>
          <w:szCs w:val="26"/>
          <w:u w:val="single"/>
        </w:rPr>
      </w:pPr>
      <w:r w:rsidRPr="008E6EAF">
        <w:rPr>
          <w:b w:val="0"/>
          <w:bCs w:val="0"/>
          <w:sz w:val="26"/>
          <w:szCs w:val="26"/>
          <w:u w:val="single"/>
        </w:rPr>
        <w:t>В гражданском судопроизводстве вступили в силу следующие изменения:</w:t>
      </w:r>
    </w:p>
    <w:p w:rsidR="008E6EAF" w:rsidRDefault="008E6EAF" w:rsidP="008E6EAF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sz w:val="26"/>
          <w:szCs w:val="26"/>
        </w:rPr>
      </w:pPr>
      <w:r>
        <w:rPr>
          <w:b w:val="0"/>
          <w:bCs w:val="0"/>
          <w:sz w:val="26"/>
          <w:szCs w:val="26"/>
        </w:rPr>
        <w:t>- и</w:t>
      </w:r>
      <w:r w:rsidRPr="008E6EAF">
        <w:rPr>
          <w:b w:val="0"/>
          <w:sz w:val="26"/>
          <w:szCs w:val="26"/>
        </w:rPr>
        <w:t>стцы по делам, связанным с социальными выплатами, пенсиями и льготами, граждане смогут подавать по месту своего жительства, а не по месту нахождения ответчика, как было ранее;</w:t>
      </w:r>
    </w:p>
    <w:p w:rsidR="008E6EAF" w:rsidRPr="00A96C23" w:rsidRDefault="008E6EAF" w:rsidP="00A96C23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sz w:val="26"/>
          <w:szCs w:val="26"/>
        </w:rPr>
      </w:pPr>
      <w:r w:rsidRPr="008E6EAF">
        <w:rPr>
          <w:b w:val="0"/>
          <w:sz w:val="26"/>
          <w:szCs w:val="26"/>
        </w:rPr>
        <w:lastRenderedPageBreak/>
        <w:t>-</w:t>
      </w:r>
      <w:r>
        <w:rPr>
          <w:b w:val="0"/>
          <w:sz w:val="26"/>
          <w:szCs w:val="26"/>
        </w:rPr>
        <w:t xml:space="preserve"> </w:t>
      </w:r>
      <w:r w:rsidR="00A96C23">
        <w:rPr>
          <w:b w:val="0"/>
          <w:sz w:val="26"/>
          <w:szCs w:val="26"/>
        </w:rPr>
        <w:t>м</w:t>
      </w:r>
      <w:r w:rsidRPr="00A96C23">
        <w:rPr>
          <w:b w:val="0"/>
          <w:sz w:val="26"/>
          <w:szCs w:val="26"/>
        </w:rPr>
        <w:t>ировые судьи, а также суды первой, апелляционной и кассационной инстанций будут иметь 10 дней на подготовку мотивированного решения вместо прежних 5 дней;</w:t>
      </w:r>
    </w:p>
    <w:p w:rsidR="00A96C23" w:rsidRDefault="008E6EAF" w:rsidP="00A96C23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sz w:val="26"/>
          <w:szCs w:val="26"/>
        </w:rPr>
      </w:pPr>
      <w:r w:rsidRPr="00A96C23">
        <w:rPr>
          <w:b w:val="0"/>
          <w:sz w:val="26"/>
          <w:szCs w:val="26"/>
        </w:rPr>
        <w:t xml:space="preserve">- </w:t>
      </w:r>
      <w:r w:rsidR="00A96C23">
        <w:rPr>
          <w:b w:val="0"/>
          <w:sz w:val="26"/>
          <w:szCs w:val="26"/>
        </w:rPr>
        <w:t>у</w:t>
      </w:r>
      <w:r w:rsidRPr="00A96C23">
        <w:rPr>
          <w:b w:val="0"/>
          <w:sz w:val="26"/>
          <w:szCs w:val="26"/>
        </w:rPr>
        <w:t xml:space="preserve">величивается </w:t>
      </w:r>
      <w:r w:rsidR="00A96C23" w:rsidRPr="00A96C23">
        <w:rPr>
          <w:b w:val="0"/>
          <w:sz w:val="26"/>
          <w:szCs w:val="26"/>
        </w:rPr>
        <w:t>сумма требований для исков, рассматриваемых в порядке упрощенного производства — со 100 тыс. до 250 тыс. руб.</w:t>
      </w:r>
      <w:r w:rsidR="00A96C23">
        <w:rPr>
          <w:b w:val="0"/>
          <w:sz w:val="26"/>
          <w:szCs w:val="26"/>
        </w:rPr>
        <w:t>;</w:t>
      </w:r>
    </w:p>
    <w:p w:rsidR="00A96C23" w:rsidRPr="00A96C23" w:rsidRDefault="00A96C23" w:rsidP="00A96C23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bCs w:val="0"/>
          <w:sz w:val="26"/>
          <w:szCs w:val="26"/>
        </w:rPr>
      </w:pPr>
      <w:r w:rsidRPr="00A96C23">
        <w:rPr>
          <w:b w:val="0"/>
          <w:sz w:val="26"/>
          <w:szCs w:val="26"/>
        </w:rPr>
        <w:t xml:space="preserve">- </w:t>
      </w:r>
      <w:r>
        <w:rPr>
          <w:b w:val="0"/>
          <w:sz w:val="26"/>
          <w:szCs w:val="26"/>
        </w:rPr>
        <w:t>с</w:t>
      </w:r>
      <w:r w:rsidRPr="00A96C23">
        <w:rPr>
          <w:b w:val="0"/>
          <w:sz w:val="26"/>
          <w:szCs w:val="26"/>
        </w:rPr>
        <w:t xml:space="preserve"> 1 сентября кредитор, желающий получить судебный приказ, сначала обязан будет направить копию заявления и все документы должнику.</w:t>
      </w:r>
    </w:p>
    <w:p w:rsidR="008E6EAF" w:rsidRDefault="008E6EAF" w:rsidP="00975B29">
      <w:pPr>
        <w:pStyle w:val="2"/>
        <w:spacing w:before="0" w:beforeAutospacing="0" w:after="0" w:afterAutospacing="0" w:line="420" w:lineRule="atLeast"/>
        <w:textAlignment w:val="baseline"/>
        <w:rPr>
          <w:rFonts w:ascii="inherit" w:hAnsi="inherit"/>
          <w:b w:val="0"/>
          <w:bCs w:val="0"/>
          <w:sz w:val="30"/>
          <w:szCs w:val="30"/>
        </w:rPr>
      </w:pPr>
    </w:p>
    <w:p w:rsidR="00B23CFA" w:rsidRDefault="00C10EF5" w:rsidP="00C10EF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0EF5">
        <w:rPr>
          <w:rFonts w:ascii="Times New Roman" w:hAnsi="Times New Roman" w:cs="Times New Roman"/>
          <w:b/>
          <w:sz w:val="28"/>
          <w:szCs w:val="28"/>
          <w:u w:val="single"/>
        </w:rPr>
        <w:t>В сфере образования</w:t>
      </w:r>
    </w:p>
    <w:p w:rsidR="00C10EF5" w:rsidRDefault="006B331A" w:rsidP="006B331A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 с</w:t>
      </w:r>
      <w:r w:rsidRPr="006B33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1</w:t>
      </w:r>
      <w:r w:rsidR="00C10EF5" w:rsidRPr="006B33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сентября 2024 года устанавливать на своей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территории Государственный флаг </w:t>
      </w:r>
      <w:r w:rsidR="00C10EF5" w:rsidRPr="006B331A">
        <w:rPr>
          <w:rFonts w:ascii="Times New Roman" w:hAnsi="Times New Roman" w:cs="Times New Roman"/>
          <w:sz w:val="26"/>
          <w:szCs w:val="26"/>
          <w:shd w:val="clear" w:color="auto" w:fill="FFFFFF"/>
        </w:rPr>
        <w:t>России должны все образовательные учреждения.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10EF5" w:rsidRPr="006B331A">
        <w:rPr>
          <w:rFonts w:ascii="Times New Roman" w:hAnsi="Times New Roman" w:cs="Times New Roman"/>
          <w:sz w:val="26"/>
          <w:szCs w:val="26"/>
          <w:shd w:val="clear" w:color="auto" w:fill="FFFFFF"/>
        </w:rPr>
        <w:t>Изменения состоят в том, что</w:t>
      </w:r>
      <w:r w:rsidRPr="006B33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государственный флаг РФ должен</w:t>
      </w:r>
      <w:r w:rsidR="00C10EF5" w:rsidRPr="006B33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быть у всех учебных заведений, не только у школ, но и у детских садов, колледжей и вузов, организаций дополнительного образования</w:t>
      </w:r>
      <w:r w:rsidR="00721275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721275" w:rsidRDefault="00721275" w:rsidP="006B331A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 школах появятся новые предметы, так вместо предмета, такие как:</w:t>
      </w:r>
    </w:p>
    <w:p w:rsidR="00721275" w:rsidRDefault="00721275" w:rsidP="007212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«Технологи» будет «Труд(технология)», где дети вновь будут учиться шить, готовить, пилить, строгать, мастерить;</w:t>
      </w:r>
    </w:p>
    <w:p w:rsidR="00721275" w:rsidRDefault="00721275" w:rsidP="007212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Основы безопасности и жизнедеятельности (ОБЖ), такой предмет будет называться, как </w:t>
      </w:r>
      <w:hyperlink r:id="rId5" w:tgtFrame="_blank" w:history="1">
        <w:r w:rsidRPr="00721275">
          <w:rPr>
            <w:rStyle w:val="a6"/>
            <w:rFonts w:ascii="Times New Roman" w:hAnsi="Times New Roman" w:cs="Times New Roman"/>
            <w:color w:val="auto"/>
            <w:spacing w:val="3"/>
            <w:sz w:val="26"/>
            <w:szCs w:val="26"/>
            <w:shd w:val="clear" w:color="auto" w:fill="FFFFFF"/>
          </w:rPr>
          <w:t>"Основы безопасности и защиты Родины"</w:t>
        </w:r>
      </w:hyperlink>
      <w:r w:rsidRPr="00721275">
        <w:rPr>
          <w:rFonts w:ascii="Times New Roman" w:hAnsi="Times New Roman" w:cs="Times New Roman"/>
          <w:spacing w:val="3"/>
          <w:sz w:val="26"/>
          <w:szCs w:val="26"/>
          <w:shd w:val="clear" w:color="auto" w:fill="FFFFFF"/>
        </w:rPr>
        <w:t>.</w:t>
      </w:r>
    </w:p>
    <w:p w:rsidR="000C3CBB" w:rsidRDefault="00721275" w:rsidP="000C3CBB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Ну и самое актуальное, пожалуй, из изменений, это запрет на гаджеты в школах!</w:t>
      </w:r>
    </w:p>
    <w:p w:rsidR="00C10EF5" w:rsidRPr="000C3CBB" w:rsidRDefault="00C10EF5" w:rsidP="000C3CB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C3C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="000C3C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Жилищное законодательство</w:t>
      </w:r>
    </w:p>
    <w:p w:rsidR="000C3CBB" w:rsidRPr="00884A67" w:rsidRDefault="00C10EF5" w:rsidP="000C3CBB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С 1 сентября 2024 года сроки проведения капитального ремонта многоквартирных домов будут зависеть от их изношенности согласно Федеральному закону от 27.11.2023 № 561-ФЗ. Собственники жилья смогут:</w:t>
      </w:r>
    </w:p>
    <w:p w:rsidR="000C3CBB" w:rsidRPr="00884A67" w:rsidRDefault="000C3CBB" w:rsidP="000C3CBB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- и</w:t>
      </w:r>
      <w:r w:rsidR="00C10EF5"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нициировать обследование технического сост</w:t>
      </w: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ояния дома через общее собрание;</w:t>
      </w:r>
    </w:p>
    <w:p w:rsidR="000C3CBB" w:rsidRPr="00884A67" w:rsidRDefault="000C3CBB" w:rsidP="000C3CBB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- н</w:t>
      </w:r>
      <w:r w:rsidR="00C10EF5"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а основании результатов обследования потребовать изменения сроков ремонта в региональной программе капитального ремонта.</w:t>
      </w:r>
    </w:p>
    <w:p w:rsidR="00C10EF5" w:rsidRPr="00884A67" w:rsidRDefault="00C10EF5" w:rsidP="000C3CBB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Эти изменения позволят собственникам жилья более эффективно управлять сроками проведения ремонта и ускорить начало работ в случае необходимости.</w:t>
      </w:r>
    </w:p>
    <w:p w:rsidR="000C3CBB" w:rsidRPr="00884A67" w:rsidRDefault="000C3CBB" w:rsidP="000C3CBB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Кроме того, с 25 сентября 2024 года, внесены изменения в Правила предоставления я субсидии на оплату жилого помещения и коммунальных услуг. </w:t>
      </w:r>
    </w:p>
    <w:p w:rsidR="000C3CBB" w:rsidRPr="00884A67" w:rsidRDefault="000C3CBB" w:rsidP="000C3CBB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4A67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основном все документы необходимые для получения субсидии госорганы будут получать через систему межведомственного электронного взаимодействия.</w:t>
      </w:r>
    </w:p>
    <w:p w:rsidR="00884A67" w:rsidRDefault="000C3CBB" w:rsidP="00884A67">
      <w:pPr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884A67">
        <w:rPr>
          <w:rFonts w:ascii="Times New Roman" w:hAnsi="Times New Roman" w:cs="Times New Roman"/>
          <w:sz w:val="26"/>
          <w:szCs w:val="26"/>
        </w:rPr>
        <w:t>Определен перечень лиц, которые не включаются в состав семьи при предоставлении субсидии, и списки доходов, которые будут или не будут учитывать.</w:t>
      </w:r>
      <w:r w:rsidRPr="00884A67">
        <w:rPr>
          <w:rFonts w:ascii="Times New Roman" w:hAnsi="Times New Roman" w:cs="Times New Roman"/>
          <w:sz w:val="26"/>
          <w:szCs w:val="26"/>
        </w:rPr>
        <w:t xml:space="preserve"> Например,</w:t>
      </w:r>
      <w:r w:rsidRPr="00884A67">
        <w:rPr>
          <w:rFonts w:ascii="Times New Roman" w:hAnsi="Times New Roman" w:cs="Times New Roman"/>
          <w:sz w:val="26"/>
          <w:szCs w:val="26"/>
        </w:rPr>
        <w:t xml:space="preserve"> будут учитывать пенсии, пособия, стипендии, полученные алименты, проценты по банковским вкладам, доходы, полученные </w:t>
      </w:r>
      <w:proofErr w:type="spellStart"/>
      <w:r w:rsidRPr="00884A67">
        <w:rPr>
          <w:rFonts w:ascii="Times New Roman" w:hAnsi="Times New Roman" w:cs="Times New Roman"/>
          <w:sz w:val="26"/>
          <w:szCs w:val="26"/>
        </w:rPr>
        <w:t>самозанятыми</w:t>
      </w:r>
      <w:proofErr w:type="spellEnd"/>
      <w:r w:rsidRPr="00884A67">
        <w:rPr>
          <w:rFonts w:ascii="Times New Roman" w:hAnsi="Times New Roman" w:cs="Times New Roman"/>
          <w:sz w:val="26"/>
          <w:szCs w:val="26"/>
        </w:rPr>
        <w:t>. А материнский капитал или матпомощь из бюджета на лечение ребенка — нет</w:t>
      </w:r>
      <w:r w:rsidRPr="00884A67">
        <w:rPr>
          <w:rFonts w:ascii="Times New Roman" w:hAnsi="Times New Roman" w:cs="Times New Roman"/>
          <w:sz w:val="26"/>
          <w:szCs w:val="26"/>
        </w:rPr>
        <w:t xml:space="preserve">. </w:t>
      </w:r>
      <w:r w:rsidRPr="00884A67">
        <w:rPr>
          <w:rFonts w:ascii="Times New Roman" w:hAnsi="Times New Roman" w:cs="Times New Roman"/>
          <w:sz w:val="26"/>
          <w:szCs w:val="26"/>
        </w:rPr>
        <w:t>Решение о субсидии примут в течение 10 рабочих дней со дня приема заявления. Соцзащита может продлить этот срок еще на 10 рабочих дней, если не успеет получить нужные документы через систему межведомственного взаимодействия.</w:t>
      </w:r>
      <w:r w:rsidR="00884A67" w:rsidRPr="00884A67">
        <w:rPr>
          <w:rFonts w:ascii="Times New Roman" w:hAnsi="Times New Roman" w:cs="Times New Roman"/>
          <w:sz w:val="26"/>
          <w:szCs w:val="26"/>
        </w:rPr>
        <w:t xml:space="preserve"> </w:t>
      </w:r>
      <w:r w:rsidRPr="00884A67">
        <w:rPr>
          <w:rFonts w:ascii="Times New Roman" w:hAnsi="Times New Roman" w:cs="Times New Roman"/>
          <w:sz w:val="26"/>
          <w:szCs w:val="26"/>
        </w:rPr>
        <w:t xml:space="preserve">Если </w:t>
      </w:r>
      <w:r w:rsidR="00884A67" w:rsidRPr="00884A67">
        <w:rPr>
          <w:rFonts w:ascii="Times New Roman" w:hAnsi="Times New Roman" w:cs="Times New Roman"/>
          <w:sz w:val="26"/>
          <w:szCs w:val="26"/>
        </w:rPr>
        <w:t>гражданином п</w:t>
      </w:r>
      <w:r w:rsidRPr="00884A67">
        <w:rPr>
          <w:rFonts w:ascii="Times New Roman" w:hAnsi="Times New Roman" w:cs="Times New Roman"/>
          <w:sz w:val="26"/>
          <w:szCs w:val="26"/>
        </w:rPr>
        <w:t>ода</w:t>
      </w:r>
      <w:r w:rsidR="00884A67" w:rsidRPr="00884A67">
        <w:rPr>
          <w:rFonts w:ascii="Times New Roman" w:hAnsi="Times New Roman" w:cs="Times New Roman"/>
          <w:sz w:val="26"/>
          <w:szCs w:val="26"/>
        </w:rPr>
        <w:t>но</w:t>
      </w:r>
      <w:r w:rsidRPr="00884A67">
        <w:rPr>
          <w:rFonts w:ascii="Times New Roman" w:hAnsi="Times New Roman" w:cs="Times New Roman"/>
          <w:sz w:val="26"/>
          <w:szCs w:val="26"/>
        </w:rPr>
        <w:t xml:space="preserve"> заявление </w:t>
      </w:r>
      <w:r w:rsidRPr="00884A67">
        <w:rPr>
          <w:rStyle w:val="nobrfcwuz1"/>
          <w:rFonts w:ascii="Times New Roman" w:hAnsi="Times New Roman" w:cs="Times New Roman"/>
          <w:sz w:val="26"/>
          <w:szCs w:val="26"/>
        </w:rPr>
        <w:t>с 1-го</w:t>
      </w:r>
      <w:r w:rsidRPr="00884A67">
        <w:rPr>
          <w:rFonts w:ascii="Times New Roman" w:hAnsi="Times New Roman" w:cs="Times New Roman"/>
          <w:sz w:val="26"/>
          <w:szCs w:val="26"/>
        </w:rPr>
        <w:t> по </w:t>
      </w:r>
      <w:r w:rsidRPr="00884A67">
        <w:rPr>
          <w:rStyle w:val="nobrfcwuz1"/>
          <w:rFonts w:ascii="Times New Roman" w:hAnsi="Times New Roman" w:cs="Times New Roman"/>
          <w:sz w:val="26"/>
          <w:szCs w:val="26"/>
        </w:rPr>
        <w:t>15-е число</w:t>
      </w:r>
      <w:r w:rsidRPr="00884A67">
        <w:rPr>
          <w:rFonts w:ascii="Times New Roman" w:hAnsi="Times New Roman" w:cs="Times New Roman"/>
          <w:sz w:val="26"/>
          <w:szCs w:val="26"/>
        </w:rPr>
        <w:t>, субсидию начислят в </w:t>
      </w:r>
      <w:r w:rsidRPr="00884A67">
        <w:rPr>
          <w:rStyle w:val="nobrfcwuz1"/>
          <w:rFonts w:ascii="Times New Roman" w:hAnsi="Times New Roman" w:cs="Times New Roman"/>
          <w:sz w:val="26"/>
          <w:szCs w:val="26"/>
        </w:rPr>
        <w:t>этом же</w:t>
      </w:r>
      <w:r w:rsidRPr="00884A67">
        <w:rPr>
          <w:rFonts w:ascii="Times New Roman" w:hAnsi="Times New Roman" w:cs="Times New Roman"/>
          <w:sz w:val="26"/>
          <w:szCs w:val="26"/>
        </w:rPr>
        <w:t> месяце. Если заявление подать с </w:t>
      </w:r>
      <w:r w:rsidRPr="00884A67">
        <w:rPr>
          <w:rStyle w:val="nobrfcwuz1"/>
          <w:rFonts w:ascii="Times New Roman" w:hAnsi="Times New Roman" w:cs="Times New Roman"/>
          <w:sz w:val="26"/>
          <w:szCs w:val="26"/>
        </w:rPr>
        <w:t>16-го числа</w:t>
      </w:r>
      <w:r w:rsidRPr="00884A67">
        <w:rPr>
          <w:rFonts w:ascii="Times New Roman" w:hAnsi="Times New Roman" w:cs="Times New Roman"/>
          <w:sz w:val="26"/>
          <w:szCs w:val="26"/>
        </w:rPr>
        <w:t> до конца месяца, субсидию предоставят уже в следующем месяце.</w:t>
      </w:r>
      <w:r w:rsidR="00884A67" w:rsidRPr="00884A67">
        <w:rPr>
          <w:rFonts w:ascii="Times New Roman" w:hAnsi="Times New Roman" w:cs="Times New Roman"/>
          <w:sz w:val="26"/>
          <w:szCs w:val="26"/>
        </w:rPr>
        <w:t xml:space="preserve"> </w:t>
      </w:r>
      <w:r w:rsidRPr="00884A67">
        <w:rPr>
          <w:rFonts w:ascii="Times New Roman" w:hAnsi="Times New Roman" w:cs="Times New Roman"/>
          <w:sz w:val="26"/>
          <w:szCs w:val="26"/>
          <w:u w:val="single"/>
        </w:rPr>
        <w:t xml:space="preserve">Непогашенная задолженность по оплате </w:t>
      </w:r>
      <w:r w:rsidRPr="00884A67">
        <w:rPr>
          <w:rFonts w:ascii="Times New Roman" w:hAnsi="Times New Roman" w:cs="Times New Roman"/>
          <w:sz w:val="26"/>
          <w:szCs w:val="26"/>
          <w:u w:val="single"/>
        </w:rPr>
        <w:lastRenderedPageBreak/>
        <w:t>жилья и коммунальных услуг, подтвержденная решением суда, может стать поводом для отказа в субсидии.</w:t>
      </w:r>
      <w:r w:rsidR="00884A67" w:rsidRPr="00884A6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884A67">
        <w:rPr>
          <w:rFonts w:ascii="Times New Roman" w:hAnsi="Times New Roman" w:cs="Times New Roman"/>
          <w:sz w:val="26"/>
          <w:szCs w:val="26"/>
        </w:rPr>
        <w:t>Субсидию</w:t>
      </w:r>
      <w:r w:rsidR="00884A67" w:rsidRPr="00884A67">
        <w:rPr>
          <w:rFonts w:ascii="Times New Roman" w:hAnsi="Times New Roman" w:cs="Times New Roman"/>
          <w:sz w:val="26"/>
          <w:szCs w:val="26"/>
        </w:rPr>
        <w:t>, как и прежде назначают</w:t>
      </w:r>
      <w:r w:rsidRPr="00884A67">
        <w:rPr>
          <w:rFonts w:ascii="Times New Roman" w:hAnsi="Times New Roman" w:cs="Times New Roman"/>
          <w:sz w:val="26"/>
          <w:szCs w:val="26"/>
        </w:rPr>
        <w:t xml:space="preserve"> на полгода. Через шесть месяцев уполномоченный орган будет принимать решение о продлении субсидии или об отказе.</w:t>
      </w:r>
    </w:p>
    <w:p w:rsidR="00884A67" w:rsidRDefault="00884A67" w:rsidP="00884A67">
      <w:pPr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A05FF2" w:rsidRPr="00884A67" w:rsidRDefault="00721275" w:rsidP="00884A67">
      <w:pPr>
        <w:pStyle w:val="a4"/>
        <w:numPr>
          <w:ilvl w:val="0"/>
          <w:numId w:val="5"/>
        </w:numPr>
        <w:spacing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4A67">
        <w:rPr>
          <w:rFonts w:ascii="Times New Roman" w:hAnsi="Times New Roman" w:cs="Times New Roman"/>
          <w:b/>
          <w:sz w:val="28"/>
          <w:szCs w:val="28"/>
          <w:u w:val="single"/>
        </w:rPr>
        <w:t>Ипотечное жилье</w:t>
      </w:r>
    </w:p>
    <w:p w:rsidR="00884A67" w:rsidRDefault="00A05FF2" w:rsidP="00884A67">
      <w:pPr>
        <w:pStyle w:val="paragraph1nuxh4"/>
        <w:shd w:val="clear" w:color="auto" w:fill="FFFFFF"/>
        <w:spacing w:before="0" w:beforeAutospacing="0" w:after="160" w:afterAutospacing="0"/>
        <w:ind w:firstLine="851"/>
        <w:jc w:val="both"/>
        <w:rPr>
          <w:color w:val="000000"/>
          <w:sz w:val="26"/>
          <w:szCs w:val="26"/>
        </w:rPr>
      </w:pPr>
      <w:r w:rsidRPr="00721275">
        <w:rPr>
          <w:color w:val="000000"/>
          <w:sz w:val="26"/>
          <w:szCs w:val="26"/>
        </w:rPr>
        <w:t>С 11 сентября</w:t>
      </w:r>
      <w:r w:rsidR="00721275">
        <w:rPr>
          <w:color w:val="000000"/>
          <w:sz w:val="26"/>
          <w:szCs w:val="26"/>
        </w:rPr>
        <w:t xml:space="preserve"> 2024 года</w:t>
      </w:r>
      <w:r w:rsidRPr="00721275">
        <w:rPr>
          <w:color w:val="000000"/>
          <w:sz w:val="26"/>
          <w:szCs w:val="26"/>
        </w:rPr>
        <w:t xml:space="preserve"> </w:t>
      </w:r>
      <w:r w:rsidR="00721275" w:rsidRPr="00721275">
        <w:rPr>
          <w:color w:val="000000"/>
          <w:sz w:val="26"/>
          <w:szCs w:val="26"/>
        </w:rPr>
        <w:t>владельцы ипотеки</w:t>
      </w:r>
      <w:r w:rsidRPr="00721275">
        <w:rPr>
          <w:color w:val="000000"/>
          <w:sz w:val="26"/>
          <w:szCs w:val="26"/>
        </w:rPr>
        <w:t>, попавшие в трудную ситуацию</w:t>
      </w:r>
      <w:r w:rsidR="00721275" w:rsidRPr="00721275">
        <w:rPr>
          <w:color w:val="000000"/>
          <w:sz w:val="26"/>
          <w:szCs w:val="26"/>
        </w:rPr>
        <w:t xml:space="preserve"> (просрочен долг по кредиту)</w:t>
      </w:r>
      <w:r w:rsidRPr="00721275">
        <w:rPr>
          <w:color w:val="000000"/>
          <w:sz w:val="26"/>
          <w:szCs w:val="26"/>
        </w:rPr>
        <w:t>, могут в любой момент обратиться к банку за разрешением продать жилье — при условии, что банк еще не обратился в суд с иском</w:t>
      </w:r>
      <w:r w:rsidR="00721275" w:rsidRPr="00721275">
        <w:rPr>
          <w:color w:val="000000"/>
          <w:sz w:val="26"/>
          <w:szCs w:val="26"/>
        </w:rPr>
        <w:t xml:space="preserve">. После получения заявления </w:t>
      </w:r>
      <w:r w:rsidR="00721275" w:rsidRPr="00721275">
        <w:rPr>
          <w:color w:val="252525"/>
          <w:spacing w:val="3"/>
          <w:sz w:val="26"/>
          <w:szCs w:val="26"/>
          <w:shd w:val="clear" w:color="auto" w:fill="FFFFFF"/>
        </w:rPr>
        <w:t>у банка есть десять дней, чтобы принять положительное или отрицательное решение.</w:t>
      </w:r>
      <w:r w:rsidR="00721275">
        <w:rPr>
          <w:color w:val="252525"/>
          <w:spacing w:val="3"/>
          <w:sz w:val="26"/>
          <w:szCs w:val="26"/>
          <w:shd w:val="clear" w:color="auto" w:fill="FFFFFF"/>
        </w:rPr>
        <w:t xml:space="preserve"> </w:t>
      </w:r>
      <w:r w:rsidRPr="00721275">
        <w:rPr>
          <w:color w:val="000000"/>
          <w:sz w:val="26"/>
          <w:szCs w:val="26"/>
        </w:rPr>
        <w:t>Срок для продажи ипотечного жилья — четыре месяца, но его можно продлить соглашением сторон.</w:t>
      </w:r>
      <w:r w:rsidR="00721275" w:rsidRPr="00721275">
        <w:rPr>
          <w:color w:val="000000"/>
          <w:sz w:val="26"/>
          <w:szCs w:val="26"/>
        </w:rPr>
        <w:t xml:space="preserve">  </w:t>
      </w:r>
      <w:r w:rsidRPr="00721275">
        <w:rPr>
          <w:color w:val="000000"/>
          <w:sz w:val="26"/>
          <w:szCs w:val="26"/>
        </w:rPr>
        <w:t>Заемщик должен подать в банк заявление о желании продать жилье самостоятельно, а полученные от продажи деньги перевести на погашение долга по ипотеке. Если вырученная сумма будет больше долга, разницу банк вернет заемщику.</w:t>
      </w:r>
    </w:p>
    <w:p w:rsidR="00975B29" w:rsidRPr="00884A67" w:rsidRDefault="00884A67" w:rsidP="00884A67">
      <w:pPr>
        <w:pStyle w:val="paragraph1nuxh4"/>
        <w:shd w:val="clear" w:color="auto" w:fill="FFFFFF"/>
        <w:spacing w:before="0" w:beforeAutospacing="0" w:after="160" w:afterAutospacing="0"/>
        <w:ind w:firstLine="426"/>
        <w:jc w:val="both"/>
        <w:rPr>
          <w:bCs/>
          <w:sz w:val="28"/>
          <w:szCs w:val="28"/>
        </w:rPr>
      </w:pPr>
      <w:r w:rsidRPr="00884A67">
        <w:rPr>
          <w:b/>
          <w:bCs/>
          <w:sz w:val="28"/>
          <w:szCs w:val="28"/>
          <w:u w:val="single"/>
        </w:rPr>
        <w:t>6</w:t>
      </w:r>
      <w:r w:rsidR="00A05FF2" w:rsidRPr="00884A67">
        <w:rPr>
          <w:b/>
          <w:bCs/>
          <w:sz w:val="28"/>
          <w:szCs w:val="28"/>
          <w:u w:val="single"/>
        </w:rPr>
        <w:t>. Ш</w:t>
      </w:r>
      <w:r w:rsidR="00975B29" w:rsidRPr="00884A67">
        <w:rPr>
          <w:b/>
          <w:sz w:val="28"/>
          <w:szCs w:val="28"/>
          <w:u w:val="single"/>
        </w:rPr>
        <w:t>трафы за высадку из общественного транспорта инвалидов I группы</w:t>
      </w:r>
      <w:r w:rsidR="00A05FF2" w:rsidRPr="00A05FF2">
        <w:rPr>
          <w:bCs/>
          <w:sz w:val="26"/>
          <w:szCs w:val="26"/>
        </w:rPr>
        <w:t>.</w:t>
      </w:r>
    </w:p>
    <w:p w:rsidR="00B23CFA" w:rsidRDefault="00A05FF2" w:rsidP="00884A67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sz w:val="26"/>
          <w:szCs w:val="26"/>
        </w:rPr>
      </w:pPr>
      <w:r w:rsidRPr="00A05FF2">
        <w:rPr>
          <w:b w:val="0"/>
          <w:bCs w:val="0"/>
          <w:sz w:val="26"/>
          <w:szCs w:val="26"/>
        </w:rPr>
        <w:t xml:space="preserve">С 1 сентября людей с инвалидностью </w:t>
      </w:r>
      <w:r w:rsidRPr="00A05FF2">
        <w:rPr>
          <w:b w:val="0"/>
          <w:bCs w:val="0"/>
          <w:sz w:val="26"/>
          <w:szCs w:val="26"/>
          <w:lang w:val="en-US"/>
        </w:rPr>
        <w:t>I</w:t>
      </w:r>
      <w:r w:rsidRPr="00A05FF2">
        <w:rPr>
          <w:b w:val="0"/>
          <w:bCs w:val="0"/>
          <w:sz w:val="26"/>
          <w:szCs w:val="26"/>
        </w:rPr>
        <w:t xml:space="preserve"> группы, едущих в общественном транспорте </w:t>
      </w:r>
      <w:r w:rsidRPr="00A05FF2">
        <w:rPr>
          <w:b w:val="0"/>
          <w:sz w:val="26"/>
          <w:szCs w:val="26"/>
        </w:rPr>
        <w:t xml:space="preserve">без сопровождающего лица </w:t>
      </w:r>
      <w:r w:rsidR="008C70D6" w:rsidRPr="00A05FF2">
        <w:rPr>
          <w:b w:val="0"/>
          <w:sz w:val="26"/>
          <w:szCs w:val="26"/>
        </w:rPr>
        <w:t>и не</w:t>
      </w:r>
      <w:r w:rsidRPr="00A05FF2">
        <w:rPr>
          <w:b w:val="0"/>
          <w:sz w:val="26"/>
          <w:szCs w:val="26"/>
        </w:rPr>
        <w:t xml:space="preserve"> </w:t>
      </w:r>
      <w:r w:rsidR="008C70D6" w:rsidRPr="00A05FF2">
        <w:rPr>
          <w:b w:val="0"/>
          <w:sz w:val="26"/>
          <w:szCs w:val="26"/>
        </w:rPr>
        <w:t>оплатившего проезд</w:t>
      </w:r>
      <w:r w:rsidRPr="00A05FF2">
        <w:rPr>
          <w:b w:val="0"/>
          <w:sz w:val="26"/>
          <w:szCs w:val="26"/>
        </w:rPr>
        <w:t>, нельзя высаживать на ближайшей остановке.</w:t>
      </w:r>
      <w:r w:rsidR="008C70D6">
        <w:rPr>
          <w:b w:val="0"/>
          <w:sz w:val="26"/>
          <w:szCs w:val="26"/>
        </w:rPr>
        <w:t xml:space="preserve"> </w:t>
      </w:r>
      <w:r w:rsidR="00975B29" w:rsidRPr="00A05FF2">
        <w:rPr>
          <w:b w:val="0"/>
          <w:sz w:val="26"/>
          <w:szCs w:val="26"/>
        </w:rPr>
        <w:t xml:space="preserve">Штраф для водителей составит 5 тыс. руб., а </w:t>
      </w:r>
      <w:r w:rsidRPr="00A05FF2">
        <w:rPr>
          <w:b w:val="0"/>
          <w:sz w:val="26"/>
          <w:szCs w:val="26"/>
        </w:rPr>
        <w:t>руководителю транспортной компании –</w:t>
      </w:r>
      <w:r w:rsidR="00975B29" w:rsidRPr="00A05FF2">
        <w:rPr>
          <w:b w:val="0"/>
          <w:sz w:val="26"/>
          <w:szCs w:val="26"/>
        </w:rPr>
        <w:t xml:space="preserve"> 20-30 тыс. руб.</w:t>
      </w:r>
    </w:p>
    <w:p w:rsidR="00884A67" w:rsidRDefault="00884A67" w:rsidP="00884A67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sz w:val="26"/>
          <w:szCs w:val="26"/>
        </w:rPr>
      </w:pPr>
    </w:p>
    <w:p w:rsidR="00884A67" w:rsidRDefault="00884A67" w:rsidP="00884A67">
      <w:pPr>
        <w:pStyle w:val="2"/>
        <w:spacing w:before="0" w:beforeAutospacing="0" w:after="0" w:afterAutospacing="0"/>
        <w:ind w:firstLine="851"/>
        <w:jc w:val="both"/>
        <w:textAlignment w:val="baseline"/>
        <w:rPr>
          <w:b w:val="0"/>
          <w:sz w:val="26"/>
          <w:szCs w:val="26"/>
        </w:rPr>
      </w:pPr>
      <w:bookmarkStart w:id="0" w:name="_GoBack"/>
      <w:bookmarkEnd w:id="0"/>
    </w:p>
    <w:sectPr w:rsidR="00884A67" w:rsidSect="00884A6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46656"/>
    <w:multiLevelType w:val="multilevel"/>
    <w:tmpl w:val="9E20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847A1"/>
    <w:multiLevelType w:val="hybridMultilevel"/>
    <w:tmpl w:val="AC328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72BBD"/>
    <w:multiLevelType w:val="multilevel"/>
    <w:tmpl w:val="527C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93061"/>
    <w:multiLevelType w:val="multilevel"/>
    <w:tmpl w:val="4F42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B15D8E"/>
    <w:multiLevelType w:val="hybridMultilevel"/>
    <w:tmpl w:val="DE085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102EB"/>
    <w:multiLevelType w:val="multilevel"/>
    <w:tmpl w:val="38685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505C99"/>
    <w:multiLevelType w:val="hybridMultilevel"/>
    <w:tmpl w:val="5A5E5BEA"/>
    <w:lvl w:ilvl="0" w:tplc="3B440AA2">
      <w:start w:val="42"/>
      <w:numFmt w:val="decimal"/>
      <w:lvlText w:val="%1"/>
      <w:lvlJc w:val="left"/>
      <w:pPr>
        <w:ind w:left="1211" w:hanging="360"/>
      </w:pPr>
      <w:rPr>
        <w:rFonts w:ascii="Segoe UI" w:eastAsia="Times New Roman" w:hAnsi="Segoe UI" w:cs="Segoe U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8E50C93"/>
    <w:multiLevelType w:val="multilevel"/>
    <w:tmpl w:val="1B9A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D5165D"/>
    <w:multiLevelType w:val="multilevel"/>
    <w:tmpl w:val="39C2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C15BB9"/>
    <w:multiLevelType w:val="multilevel"/>
    <w:tmpl w:val="3A566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5B0044"/>
    <w:multiLevelType w:val="multilevel"/>
    <w:tmpl w:val="D0C48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595F30"/>
    <w:multiLevelType w:val="multilevel"/>
    <w:tmpl w:val="F8CC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5"/>
    <w:lvlOverride w:ilvl="0">
      <w:startOverride w:val="1"/>
    </w:lvlOverride>
  </w:num>
  <w:num w:numId="11">
    <w:abstractNumId w:val="5"/>
    <w:lvlOverride w:ilvl="0">
      <w:startOverride w:val="2"/>
    </w:lvlOverride>
  </w:num>
  <w:num w:numId="12">
    <w:abstractNumId w:val="5"/>
    <w:lvlOverride w:ilvl="0">
      <w:startOverride w:val="3"/>
    </w:lvlOverride>
  </w:num>
  <w:num w:numId="13">
    <w:abstractNumId w:val="5"/>
    <w:lvlOverride w:ilvl="0">
      <w:startOverride w:val="4"/>
    </w:lvlOverride>
  </w:num>
  <w:num w:numId="14">
    <w:abstractNumId w:val="5"/>
    <w:lvlOverride w:ilvl="0">
      <w:startOverride w:val="5"/>
    </w:lvlOverride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BF"/>
    <w:rsid w:val="0004471F"/>
    <w:rsid w:val="000C3CBB"/>
    <w:rsid w:val="0014037E"/>
    <w:rsid w:val="003A36BF"/>
    <w:rsid w:val="00606EC2"/>
    <w:rsid w:val="00631055"/>
    <w:rsid w:val="006B331A"/>
    <w:rsid w:val="00721275"/>
    <w:rsid w:val="007D2EC2"/>
    <w:rsid w:val="00884A67"/>
    <w:rsid w:val="008C70D6"/>
    <w:rsid w:val="008E6EAF"/>
    <w:rsid w:val="00975B29"/>
    <w:rsid w:val="00A05FF2"/>
    <w:rsid w:val="00A96C23"/>
    <w:rsid w:val="00B23CFA"/>
    <w:rsid w:val="00C1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8C2FBA-C83E-4E4B-8048-4A2C600E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3C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3C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2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75B29"/>
    <w:pPr>
      <w:ind w:left="720"/>
      <w:contextualSpacing/>
    </w:pPr>
  </w:style>
  <w:style w:type="paragraph" w:customStyle="1" w:styleId="richfactdown-paragraph">
    <w:name w:val="richfactdown-paragraph"/>
    <w:basedOn w:val="a"/>
    <w:rsid w:val="008E6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E6EAF"/>
    <w:rPr>
      <w:b/>
      <w:bCs/>
    </w:rPr>
  </w:style>
  <w:style w:type="paragraph" w:customStyle="1" w:styleId="paragraph1nuxh4">
    <w:name w:val="_paragraph_1nuxh_4"/>
    <w:basedOn w:val="a"/>
    <w:rsid w:val="00A05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rapper1526467">
    <w:name w:val="_wrapper_15264_67"/>
    <w:basedOn w:val="a0"/>
    <w:rsid w:val="00A05FF2"/>
  </w:style>
  <w:style w:type="character" w:styleId="a6">
    <w:name w:val="Hyperlink"/>
    <w:basedOn w:val="a0"/>
    <w:uiPriority w:val="99"/>
    <w:semiHidden/>
    <w:unhideWhenUsed/>
    <w:rsid w:val="008C70D6"/>
    <w:rPr>
      <w:color w:val="0000FF"/>
      <w:u w:val="single"/>
    </w:rPr>
  </w:style>
  <w:style w:type="character" w:customStyle="1" w:styleId="nobrfcwuz1">
    <w:name w:val="_nobr_fcwuz_1"/>
    <w:basedOn w:val="a0"/>
    <w:rsid w:val="008C7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3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3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2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3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4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9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45661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6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2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6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4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9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2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2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4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2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8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3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8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6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4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g.ru/2024/08/20/s-manekenom-i-aptechkoj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4</cp:revision>
  <dcterms:created xsi:type="dcterms:W3CDTF">2024-09-12T08:05:00Z</dcterms:created>
  <dcterms:modified xsi:type="dcterms:W3CDTF">2024-09-13T06:48:00Z</dcterms:modified>
</cp:coreProperties>
</file>