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437"/>
        <w:tblOverlap w:val="never"/>
        <w:tblW w:w="14985" w:type="dxa"/>
        <w:tblLayout w:type="fixed"/>
        <w:tblLook w:val="01E0" w:firstRow="1" w:lastRow="1" w:firstColumn="1" w:lastColumn="1" w:noHBand="0" w:noVBand="0"/>
      </w:tblPr>
      <w:tblGrid>
        <w:gridCol w:w="14985"/>
      </w:tblGrid>
      <w:tr w:rsidR="005E1A8E" w:rsidRPr="005E1A8E" w14:paraId="25362885" w14:textId="77777777" w:rsidTr="005E1A8E">
        <w:trPr>
          <w:trHeight w:val="830"/>
        </w:trPr>
        <w:tc>
          <w:tcPr>
            <w:tcW w:w="14980" w:type="dxa"/>
          </w:tcPr>
          <w:p w14:paraId="735D344C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59AC4809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415467FF" w14:textId="2D5D7F2A" w:rsid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  <w:r w:rsidRPr="005E1A8E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Опыт работы поставщика социальных услуг</w:t>
            </w:r>
          </w:p>
          <w:p w14:paraId="3F70AE90" w14:textId="48644846" w:rsidR="00772D80" w:rsidRPr="005E1A8E" w:rsidRDefault="00772D80" w:rsidP="005E1A8E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  <w:p w14:paraId="5E267C99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0586E70E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235AC606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  <w:b/>
              </w:rPr>
              <w:t xml:space="preserve">        </w:t>
            </w:r>
            <w:r w:rsidRPr="005E1A8E">
              <w:rPr>
                <w:rFonts w:ascii="Times New Roman" w:hAnsi="Times New Roman" w:cs="Times New Roman"/>
              </w:rPr>
              <w:t xml:space="preserve"> Согласно Уставу учреждения, основной целью деятельности учреждения является осуществление предусмотренных законодательством РФ полномочий исполнительных органов государственной власти Свердловской области в сфере социального обслуживания, профилактики безнадзорности и беспризорности, социальной реабилитации несовершеннолетних детей, оказавшихся в трудной жизненной ситуации</w:t>
            </w:r>
          </w:p>
          <w:p w14:paraId="6C6BA806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В настоящее время в ГКУ « СРЦН № 2 города Каменска-Уральского» проживает 35 воспитанников в возрасте от 3 до 18 лет, в том числе 28 детей, оставшихся без попечения родителей (80 %), 7 детей, находящихся в социально-опасном положении (20%) . </w:t>
            </w:r>
          </w:p>
          <w:p w14:paraId="7919D1D5" w14:textId="77777777" w:rsidR="005E1A8E" w:rsidRPr="005E1A8E" w:rsidRDefault="005E1A8E" w:rsidP="005E1A8E">
            <w:pPr>
              <w:rPr>
                <w:rFonts w:ascii="Times New Roman" w:hAnsi="Times New Roman" w:cs="Times New Roman"/>
                <w:iCs/>
              </w:rPr>
            </w:pPr>
            <w:r w:rsidRPr="005E1A8E">
              <w:rPr>
                <w:rFonts w:ascii="Times New Roman" w:hAnsi="Times New Roman" w:cs="Times New Roman"/>
              </w:rPr>
              <w:tab/>
              <w:t xml:space="preserve">На </w:t>
            </w:r>
            <w:proofErr w:type="spellStart"/>
            <w:r w:rsidRPr="005E1A8E">
              <w:rPr>
                <w:rFonts w:ascii="Times New Roman" w:hAnsi="Times New Roman" w:cs="Times New Roman"/>
              </w:rPr>
              <w:t>постинтернатном</w:t>
            </w:r>
            <w:proofErr w:type="spellEnd"/>
            <w:r w:rsidRPr="005E1A8E">
              <w:rPr>
                <w:rFonts w:ascii="Times New Roman" w:hAnsi="Times New Roman" w:cs="Times New Roman"/>
              </w:rPr>
              <w:t xml:space="preserve"> сопровождении находятся 27 выпускников в возрасте до 23 лет, из них  в настоящее время  получают специальность в образовательных организациях -  12 выпускников. 8 человек обучаются </w:t>
            </w:r>
            <w:r w:rsidRPr="005E1A8E">
              <w:rPr>
                <w:rFonts w:ascii="Times New Roman" w:hAnsi="Times New Roman" w:cs="Times New Roman"/>
                <w:iCs/>
              </w:rPr>
              <w:t>по образовательным программам среднего профессионального образования (программы подготовки квалифицированных рабочих, служащих, программы подготовки специалистов среднего звена);  4 выпускника -  по основным программам профессионального обучения (программы профессиональной подготовки по профессиям рабочих, должностям служащих, программы переподготовки рабочих, служащих, программы повышения квалификации рабочих, служащих), трудоустроены – 15 выпускников,</w:t>
            </w:r>
            <w:r w:rsidRPr="005E1A8E">
              <w:rPr>
                <w:rFonts w:ascii="Times New Roman" w:hAnsi="Times New Roman" w:cs="Times New Roman"/>
              </w:rPr>
              <w:t xml:space="preserve"> 1 выпускница в 2020 году получила высшее образование.</w:t>
            </w:r>
          </w:p>
          <w:p w14:paraId="6E93C8B2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 Воспитанники учреждения обучаются в образовательных организациях согласно рекомендациям областной психолого-медико-педагогической комиссии. По общеобразовательным программам обучается - 11 %, по адаптированной основной общеобразовательной программе </w:t>
            </w:r>
            <w:proofErr w:type="gramStart"/>
            <w:r w:rsidRPr="005E1A8E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5E1A8E">
              <w:rPr>
                <w:rFonts w:ascii="Times New Roman" w:hAnsi="Times New Roman" w:cs="Times New Roman"/>
              </w:rPr>
              <w:t xml:space="preserve"> с задержкой психического развития -  24 %, по адаптированной основной общеобразовательной программе обучающихся с умственной отсталостью –  50%, по программе дошкольного образования – 11%, по программам профессионального образования – 8,5%</w:t>
            </w:r>
          </w:p>
          <w:p w14:paraId="3687394B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 25 % воспитанников получают дополнительное образование в муниципальных учреждениях дополнительного образования, спорта и культуры.</w:t>
            </w:r>
          </w:p>
          <w:p w14:paraId="7CADC9FC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В учреждении проводится работа, направленная на жизнеустройство воспитанников учреждения. За  последние 5 лет на воспитание в семьи были переданы 19 детей, 11 дете</w:t>
            </w:r>
            <w:proofErr w:type="gramStart"/>
            <w:r w:rsidRPr="005E1A8E">
              <w:rPr>
                <w:rFonts w:ascii="Times New Roman" w:hAnsi="Times New Roman" w:cs="Times New Roman"/>
              </w:rPr>
              <w:t>й-</w:t>
            </w:r>
            <w:proofErr w:type="gramEnd"/>
            <w:r w:rsidRPr="005E1A8E">
              <w:rPr>
                <w:rFonts w:ascii="Times New Roman" w:hAnsi="Times New Roman" w:cs="Times New Roman"/>
              </w:rPr>
              <w:t xml:space="preserve"> в приемные семьи, 8 детей – в кровные семьи. </w:t>
            </w:r>
          </w:p>
          <w:p w14:paraId="322ABD49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На каждого ребенка-инвалида в учреждении разработана индивидуальная программа реабилитации и </w:t>
            </w:r>
            <w:proofErr w:type="spellStart"/>
            <w:r w:rsidRPr="005E1A8E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5E1A8E">
              <w:rPr>
                <w:rFonts w:ascii="Times New Roman" w:hAnsi="Times New Roman" w:cs="Times New Roman"/>
              </w:rPr>
              <w:t>, в соответствии с которой с каждым ребенком осуществляется индивидуальная работа. Ежегодно все дети проходят диспансеризацию. В учреждении на каждого ребенка разрабатывается индивидуальная программа круглогодичного оздоровления и отдыха</w:t>
            </w:r>
          </w:p>
          <w:p w14:paraId="2CAC735C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В центре ведется работа по обеспечению прав и законных интересов несовершеннолетних. На каждого воспитанника учреждения оформлены </w:t>
            </w:r>
            <w:r w:rsidRPr="005E1A8E">
              <w:rPr>
                <w:rFonts w:ascii="Times New Roman" w:hAnsi="Times New Roman" w:cs="Times New Roman"/>
              </w:rPr>
              <w:lastRenderedPageBreak/>
              <w:t xml:space="preserve">сберегательные книжки. Пенсионное обеспечение по различным основаниям имеют 23 человека – 61%. Проводится работа по алиментному обеспечению воспитанников, у 16 детей взысканы алименты в судебном порядке. 26 % воспитанников имеют жилые помещения в собственности, 21 % воспитанников имеют закрепленные за ними жилые помещения, 8 воспитанников, не имеющих жилых помещений, поставлены на очередь в качестве нуждающихся. Так же воспитанникам учреждения оказывается помощь в оформлении документов для получения паспорта гражданина Российской Федерации. </w:t>
            </w:r>
          </w:p>
          <w:p w14:paraId="6ED26217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ab/>
              <w:t>В учреждении организуется досуговая деятельность воспитанников. Работают кружки и секции:</w:t>
            </w:r>
          </w:p>
          <w:p w14:paraId="180A0C1C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Общая физическая подготовка.</w:t>
            </w:r>
          </w:p>
          <w:p w14:paraId="547F5C79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Весёлые фантазии (декоративно-прикладное направление).</w:t>
            </w:r>
          </w:p>
          <w:p w14:paraId="350B60AE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Вокальные группы детей (Старшая и средняя).</w:t>
            </w:r>
          </w:p>
          <w:p w14:paraId="1088BB12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В течение нескольких лет дети посещают бассейн в санатории-профилактории «Три пещеры». </w:t>
            </w:r>
          </w:p>
          <w:p w14:paraId="687D5C6E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ab/>
              <w:t>В центре существуют традиции: юбилеи учреждения, день именинника, встречи с выпускниками, рождественские посиделки, встреча с ветеранами. Гордится учреждение и своими талантливыми воспитанниками. Ребята активно принимают участие в мероприятиях. Неоднократно были победителями участниками:</w:t>
            </w:r>
          </w:p>
          <w:p w14:paraId="2C4FDF53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 Областном Фестивале творчества детей с ограниченными возможностями "Мы все можем";</w:t>
            </w:r>
          </w:p>
          <w:p w14:paraId="0F373432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 Областном Фестивале творчества воспитанников учреждений социального обслуживания "Город мастеров";</w:t>
            </w:r>
          </w:p>
          <w:p w14:paraId="53DA08C0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 Международном фестивале творчества детей с ограниченными возможностями "Шаг навстречу!";</w:t>
            </w:r>
          </w:p>
          <w:p w14:paraId="6E8E9C7E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 в Международном конкурсе "Ты гений!";</w:t>
            </w:r>
          </w:p>
          <w:p w14:paraId="70167971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во Всероссийском конкурсе художественного творчества детей - воспитанников организаций для детей-сирот и детей, оставшихся без попечения родителей «Созвездие»;</w:t>
            </w:r>
          </w:p>
          <w:p w14:paraId="293DE501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 - ежегодно во Всероссийской акции «Весенняя Неделя Добра»;</w:t>
            </w:r>
          </w:p>
          <w:p w14:paraId="46872211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 xml:space="preserve"> - во  Всероссийской акции «Окна Победы»;</w:t>
            </w:r>
          </w:p>
          <w:p w14:paraId="4932C3B0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во  Всероссийской викторине «Права детей» - ФГБУ «Центр защиты прав и интересов детей»;</w:t>
            </w:r>
          </w:p>
          <w:p w14:paraId="3B8A04CA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во Всероссийском проекте «Общероссийское исполнение Гимна»;</w:t>
            </w:r>
          </w:p>
          <w:p w14:paraId="38E688A8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- во  Всероссийском проекте «ОКНАРОССИИ»;</w:t>
            </w:r>
          </w:p>
          <w:p w14:paraId="7F15759C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lastRenderedPageBreak/>
              <w:t>- ежегодно во Всероссийской акции «День правовой помощи детям», приуроченная к Международному дню защиты детей.</w:t>
            </w:r>
          </w:p>
          <w:p w14:paraId="754DE70B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  <w:b/>
                <w:bCs/>
              </w:rPr>
              <w:t xml:space="preserve">- в </w:t>
            </w:r>
            <w:r w:rsidRPr="005E1A8E">
              <w:rPr>
                <w:rFonts w:ascii="Times New Roman" w:hAnsi="Times New Roman" w:cs="Times New Roman"/>
              </w:rPr>
              <w:t xml:space="preserve">проекте для подростков по профессиональному самоопределению Благотворительного фонда  А.В. Шипулина по курсу "Мечтай. Планируй. Действуй!". </w:t>
            </w:r>
          </w:p>
          <w:p w14:paraId="48A57720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ab/>
              <w:t xml:space="preserve">В учреждении уделяется большое внимание профессиональному развитию коллектива. За последние 5 лет все специалисты, педагоги и администрация прошли повышение квалификации, профессиональную переподготовку. </w:t>
            </w:r>
          </w:p>
          <w:p w14:paraId="0ED7D048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  <w:r w:rsidRPr="005E1A8E">
              <w:rPr>
                <w:rFonts w:ascii="Times New Roman" w:hAnsi="Times New Roman" w:cs="Times New Roman"/>
              </w:rPr>
              <w:t>   «Не останавливаться на достигнутом, идти впереди времени», - девиз сотрудников Социально-реабилитационного центра № 2  города Каменска-Уральского.</w:t>
            </w:r>
          </w:p>
          <w:p w14:paraId="085E22D7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</w:p>
          <w:p w14:paraId="1E6B4CED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1572EA21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  <w:r w:rsidRPr="005E1A8E">
              <w:rPr>
                <w:rFonts w:ascii="Times New Roman" w:hAnsi="Times New Roman" w:cs="Times New Roman"/>
                <w:b/>
              </w:rPr>
              <w:t xml:space="preserve">          </w:t>
            </w:r>
          </w:p>
          <w:p w14:paraId="748CB925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55A7B361" w14:textId="77777777" w:rsidR="005E1A8E" w:rsidRPr="005E1A8E" w:rsidRDefault="005E1A8E" w:rsidP="005E1A8E">
            <w:pPr>
              <w:rPr>
                <w:rFonts w:ascii="Times New Roman" w:hAnsi="Times New Roman" w:cs="Times New Roman"/>
                <w:b/>
              </w:rPr>
            </w:pPr>
          </w:p>
          <w:p w14:paraId="1D9982A8" w14:textId="77777777" w:rsidR="005E1A8E" w:rsidRPr="005E1A8E" w:rsidRDefault="005E1A8E" w:rsidP="005E1A8E">
            <w:pPr>
              <w:rPr>
                <w:rFonts w:ascii="Times New Roman" w:hAnsi="Times New Roman" w:cs="Times New Roman"/>
              </w:rPr>
            </w:pPr>
          </w:p>
        </w:tc>
      </w:tr>
    </w:tbl>
    <w:p w14:paraId="29BD46B7" w14:textId="77777777" w:rsidR="005E1A8E" w:rsidRPr="005E1A8E" w:rsidRDefault="005E1A8E" w:rsidP="005E1A8E">
      <w:pPr>
        <w:rPr>
          <w:rFonts w:ascii="Times New Roman" w:hAnsi="Times New Roman" w:cs="Times New Roman"/>
        </w:rPr>
      </w:pPr>
    </w:p>
    <w:p w14:paraId="3895A4BE" w14:textId="77777777" w:rsidR="009116AB" w:rsidRPr="005E1A8E" w:rsidRDefault="009116AB">
      <w:pPr>
        <w:rPr>
          <w:rFonts w:ascii="Times New Roman" w:hAnsi="Times New Roman" w:cs="Times New Roman"/>
        </w:rPr>
      </w:pPr>
    </w:p>
    <w:sectPr w:rsidR="009116AB" w:rsidRPr="005E1A8E" w:rsidSect="005E1A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BC8"/>
    <w:rsid w:val="005E1A8E"/>
    <w:rsid w:val="00756829"/>
    <w:rsid w:val="00772D80"/>
    <w:rsid w:val="009116AB"/>
    <w:rsid w:val="00DD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4A5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5</cp:revision>
  <dcterms:created xsi:type="dcterms:W3CDTF">2024-07-18T06:12:00Z</dcterms:created>
  <dcterms:modified xsi:type="dcterms:W3CDTF">2024-07-18T06:45:00Z</dcterms:modified>
</cp:coreProperties>
</file>