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B11" w:rsidRPr="002024C7" w:rsidRDefault="007F1B11" w:rsidP="007F1B11">
      <w:pPr>
        <w:tabs>
          <w:tab w:val="left" w:pos="4812"/>
        </w:tabs>
        <w:ind w:firstLine="540"/>
        <w:jc w:val="center"/>
        <w:rPr>
          <w:b/>
        </w:rPr>
      </w:pPr>
      <w:r>
        <w:rPr>
          <w:rFonts w:ascii="Liberation Serif" w:hAnsi="Liberation Serif"/>
          <w:b/>
          <w:sz w:val="28"/>
          <w:szCs w:val="28"/>
        </w:rPr>
        <w:t xml:space="preserve">  </w:t>
      </w:r>
      <w:r w:rsidRPr="002024C7">
        <w:rPr>
          <w:b/>
        </w:rPr>
        <w:t>Министерство социальной политики Свердловской области</w:t>
      </w:r>
    </w:p>
    <w:p w:rsidR="007F1B11" w:rsidRPr="002024C7" w:rsidRDefault="007F1B11" w:rsidP="007F1B11">
      <w:pPr>
        <w:jc w:val="center"/>
        <w:rPr>
          <w:b/>
        </w:rPr>
      </w:pPr>
      <w:r w:rsidRPr="002024C7">
        <w:rPr>
          <w:b/>
        </w:rPr>
        <w:t xml:space="preserve">государственное автономное учреждение социального обслуживания </w:t>
      </w:r>
    </w:p>
    <w:p w:rsidR="007F1B11" w:rsidRPr="002024C7" w:rsidRDefault="007F1B11" w:rsidP="007F1B11">
      <w:pPr>
        <w:jc w:val="center"/>
        <w:rPr>
          <w:b/>
        </w:rPr>
      </w:pPr>
      <w:r w:rsidRPr="002024C7">
        <w:rPr>
          <w:b/>
        </w:rPr>
        <w:t>Свердловской области</w:t>
      </w:r>
    </w:p>
    <w:p w:rsidR="007F1B11" w:rsidRPr="002024C7" w:rsidRDefault="007F1B11" w:rsidP="007F1B11">
      <w:pPr>
        <w:pStyle w:val="1"/>
        <w:spacing w:before="0" w:after="0"/>
        <w:jc w:val="center"/>
        <w:rPr>
          <w:rFonts w:ascii="Times New Roman" w:hAnsi="Times New Roman"/>
          <w:i/>
          <w:sz w:val="24"/>
          <w:szCs w:val="24"/>
        </w:rPr>
      </w:pPr>
      <w:r w:rsidRPr="002024C7">
        <w:rPr>
          <w:rFonts w:ascii="Times New Roman" w:hAnsi="Times New Roman"/>
          <w:sz w:val="24"/>
          <w:szCs w:val="24"/>
        </w:rPr>
        <w:t>«Комплексный центр социального обслуживания населения города Ревды»</w:t>
      </w:r>
    </w:p>
    <w:p w:rsidR="007404A9" w:rsidRPr="007F1B11" w:rsidRDefault="007404A9">
      <w:pPr>
        <w:ind w:left="5580"/>
        <w:rPr>
          <w:rFonts w:ascii="Liberation Serif" w:hAnsi="Liberation Serif"/>
        </w:rPr>
      </w:pPr>
    </w:p>
    <w:p w:rsidR="007404A9" w:rsidRDefault="00277D21">
      <w:pPr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                          </w:t>
      </w:r>
      <w:r w:rsidR="007F1B11">
        <w:rPr>
          <w:rFonts w:ascii="Liberation Serif" w:hAnsi="Liberation Serif"/>
        </w:rPr>
        <w:t xml:space="preserve">                              </w:t>
      </w:r>
      <w:r>
        <w:rPr>
          <w:rFonts w:ascii="Liberation Serif" w:hAnsi="Liberation Serif"/>
        </w:rPr>
        <w:t>УТВЕРЖДАЮ:</w:t>
      </w:r>
    </w:p>
    <w:p w:rsidR="007F1B11" w:rsidRDefault="00277D21">
      <w:pPr>
        <w:rPr>
          <w:rFonts w:ascii="Liberation Serif" w:hAnsi="Liberation Serif"/>
          <w:bCs/>
        </w:rPr>
      </w:pPr>
      <w:r>
        <w:rPr>
          <w:rFonts w:ascii="Liberation Serif" w:hAnsi="Liberation Serif"/>
        </w:rPr>
        <w:t xml:space="preserve">                                                                                         </w:t>
      </w:r>
      <w:r w:rsidR="007F1B11">
        <w:rPr>
          <w:rFonts w:ascii="Liberation Serif" w:hAnsi="Liberation Serif"/>
        </w:rPr>
        <w:t xml:space="preserve">Директор </w:t>
      </w:r>
      <w:r>
        <w:rPr>
          <w:rFonts w:ascii="Liberation Serif" w:hAnsi="Liberation Serif"/>
        </w:rPr>
        <w:t xml:space="preserve"> </w:t>
      </w:r>
      <w:r>
        <w:rPr>
          <w:rFonts w:ascii="Liberation Serif" w:hAnsi="Liberation Serif"/>
          <w:bCs/>
        </w:rPr>
        <w:t>ГАУ</w:t>
      </w:r>
      <w:r w:rsidR="007F1B11">
        <w:rPr>
          <w:rFonts w:ascii="Liberation Serif" w:hAnsi="Liberation Serif"/>
          <w:bCs/>
        </w:rPr>
        <w:t xml:space="preserve">СО </w:t>
      </w:r>
      <w:proofErr w:type="gramStart"/>
      <w:r w:rsidR="007F1B11">
        <w:rPr>
          <w:rFonts w:ascii="Liberation Serif" w:hAnsi="Liberation Serif"/>
          <w:bCs/>
        </w:rPr>
        <w:t>СО</w:t>
      </w:r>
      <w:proofErr w:type="gramEnd"/>
      <w:r w:rsidR="007F1B11">
        <w:rPr>
          <w:rFonts w:ascii="Liberation Serif" w:hAnsi="Liberation Serif"/>
          <w:bCs/>
        </w:rPr>
        <w:t xml:space="preserve">  </w:t>
      </w:r>
    </w:p>
    <w:p w:rsidR="007404A9" w:rsidRDefault="007F1B11" w:rsidP="007F1B11">
      <w:pPr>
        <w:ind w:left="4956"/>
        <w:rPr>
          <w:rFonts w:ascii="Liberation Serif" w:hAnsi="Liberation Serif"/>
          <w:bCs/>
        </w:rPr>
      </w:pPr>
      <w:r>
        <w:rPr>
          <w:rFonts w:ascii="Liberation Serif" w:hAnsi="Liberation Serif"/>
          <w:bCs/>
        </w:rPr>
        <w:t xml:space="preserve">      «КЦСОН </w:t>
      </w:r>
      <w:r w:rsidR="00277D21">
        <w:rPr>
          <w:rFonts w:ascii="Liberation Serif" w:hAnsi="Liberation Serif"/>
          <w:bCs/>
        </w:rPr>
        <w:t xml:space="preserve"> города </w:t>
      </w:r>
      <w:r>
        <w:rPr>
          <w:rFonts w:ascii="Liberation Serif" w:hAnsi="Liberation Serif"/>
          <w:bCs/>
        </w:rPr>
        <w:t>Ревды</w:t>
      </w:r>
      <w:r w:rsidR="00277D21">
        <w:rPr>
          <w:rFonts w:ascii="Liberation Serif" w:hAnsi="Liberation Serif"/>
          <w:bCs/>
        </w:rPr>
        <w:t>»</w:t>
      </w:r>
    </w:p>
    <w:p w:rsidR="007F1B11" w:rsidRPr="007F1B11" w:rsidRDefault="007F1B11" w:rsidP="007F1B11">
      <w:pPr>
        <w:ind w:left="4956"/>
        <w:rPr>
          <w:rFonts w:ascii="Liberation Serif" w:hAnsi="Liberation Serif"/>
          <w:bCs/>
        </w:rPr>
      </w:pPr>
    </w:p>
    <w:p w:rsidR="007404A9" w:rsidRDefault="007F1B11" w:rsidP="007F1B11">
      <w:pPr>
        <w:ind w:left="4248" w:firstLine="708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______________ Л.Г. Федоренко</w:t>
      </w:r>
    </w:p>
    <w:p w:rsidR="007404A9" w:rsidRDefault="007404A9">
      <w:pPr>
        <w:ind w:left="5580"/>
        <w:rPr>
          <w:rFonts w:ascii="Liberation Serif" w:hAnsi="Liberation Serif"/>
        </w:rPr>
      </w:pPr>
    </w:p>
    <w:p w:rsidR="007404A9" w:rsidRDefault="00277D21">
      <w:pPr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                                                        «</w:t>
      </w:r>
      <w:bookmarkStart w:id="0" w:name="_GoBack"/>
      <w:bookmarkEnd w:id="0"/>
      <w:r w:rsidR="007F1B11">
        <w:rPr>
          <w:rFonts w:ascii="Liberation Serif" w:hAnsi="Liberation Serif"/>
        </w:rPr>
        <w:t>20</w:t>
      </w:r>
      <w:r>
        <w:rPr>
          <w:rFonts w:ascii="Liberation Serif" w:hAnsi="Liberation Serif"/>
        </w:rPr>
        <w:t>» июня 2024 года</w:t>
      </w:r>
    </w:p>
    <w:p w:rsidR="007404A9" w:rsidRDefault="007404A9">
      <w:pPr>
        <w:rPr>
          <w:rFonts w:ascii="Liberation Serif" w:hAnsi="Liberation Serif"/>
        </w:rPr>
      </w:pPr>
    </w:p>
    <w:p w:rsidR="007404A9" w:rsidRDefault="007404A9">
      <w:pPr>
        <w:spacing w:line="360" w:lineRule="auto"/>
        <w:jc w:val="center"/>
        <w:rPr>
          <w:rFonts w:ascii="Liberation Serif" w:hAnsi="Liberation Serif"/>
        </w:rPr>
      </w:pPr>
    </w:p>
    <w:p w:rsidR="007404A9" w:rsidRDefault="00277D21">
      <w:pPr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ОТЧЕТ</w:t>
      </w:r>
    </w:p>
    <w:p w:rsidR="007404A9" w:rsidRDefault="00277D21">
      <w:pPr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о проведении оценки коррупционных рисков</w:t>
      </w:r>
    </w:p>
    <w:p w:rsidR="007404A9" w:rsidRDefault="00277D21">
      <w:pPr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bCs/>
        </w:rPr>
        <w:t>ГАУ</w:t>
      </w:r>
      <w:r w:rsidR="007F1B11">
        <w:rPr>
          <w:rFonts w:ascii="Liberation Serif" w:hAnsi="Liberation Serif"/>
          <w:bCs/>
        </w:rPr>
        <w:t>СО СО «КЦСОН</w:t>
      </w:r>
      <w:r>
        <w:rPr>
          <w:rFonts w:ascii="Liberation Serif" w:hAnsi="Liberation Serif"/>
          <w:bCs/>
        </w:rPr>
        <w:t xml:space="preserve"> города </w:t>
      </w:r>
      <w:r w:rsidR="007F1B11">
        <w:rPr>
          <w:rFonts w:ascii="Liberation Serif" w:hAnsi="Liberation Serif"/>
          <w:bCs/>
        </w:rPr>
        <w:t>Ревды</w:t>
      </w:r>
      <w:r>
        <w:rPr>
          <w:rFonts w:ascii="Liberation Serif" w:hAnsi="Liberation Serif"/>
          <w:bCs/>
        </w:rPr>
        <w:t>»</w:t>
      </w:r>
    </w:p>
    <w:p w:rsidR="007404A9" w:rsidRDefault="007404A9">
      <w:pPr>
        <w:jc w:val="center"/>
        <w:rPr>
          <w:rFonts w:ascii="Liberation Serif" w:hAnsi="Liberation Serif"/>
          <w:b/>
        </w:rPr>
      </w:pPr>
    </w:p>
    <w:p w:rsidR="007404A9" w:rsidRDefault="007404A9">
      <w:pPr>
        <w:rPr>
          <w:rFonts w:ascii="Liberation Serif" w:hAnsi="Liberation Serif"/>
        </w:rPr>
      </w:pPr>
    </w:p>
    <w:tbl>
      <w:tblPr>
        <w:tblW w:w="992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261"/>
        <w:gridCol w:w="6662"/>
      </w:tblGrid>
      <w:tr w:rsidR="007404A9">
        <w:trPr>
          <w:trHeight w:val="284"/>
        </w:trPr>
        <w:tc>
          <w:tcPr>
            <w:tcW w:w="3261" w:type="dxa"/>
          </w:tcPr>
          <w:p w:rsidR="007404A9" w:rsidRDefault="00277D21">
            <w:pPr>
              <w:tabs>
                <w:tab w:val="left" w:pos="1080"/>
              </w:tabs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br w:type="page"/>
              <w:t xml:space="preserve">Зоны </w:t>
            </w:r>
            <w:proofErr w:type="gramStart"/>
            <w:r>
              <w:rPr>
                <w:rFonts w:ascii="Liberation Serif" w:hAnsi="Liberation Serif"/>
              </w:rPr>
              <w:t>повышенного</w:t>
            </w:r>
            <w:proofErr w:type="gramEnd"/>
          </w:p>
          <w:p w:rsidR="007404A9" w:rsidRDefault="00277D21">
            <w:pPr>
              <w:tabs>
                <w:tab w:val="left" w:pos="1080"/>
              </w:tabs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коррупционного риска</w:t>
            </w:r>
          </w:p>
          <w:p w:rsidR="007404A9" w:rsidRDefault="007404A9">
            <w:pPr>
              <w:tabs>
                <w:tab w:val="left" w:pos="1080"/>
              </w:tabs>
              <w:jc w:val="center"/>
              <w:rPr>
                <w:rFonts w:ascii="Liberation Serif" w:hAnsi="Liberation Serif"/>
              </w:rPr>
            </w:pPr>
          </w:p>
        </w:tc>
        <w:tc>
          <w:tcPr>
            <w:tcW w:w="6662" w:type="dxa"/>
          </w:tcPr>
          <w:p w:rsidR="007404A9" w:rsidRDefault="00277D21">
            <w:pPr>
              <w:tabs>
                <w:tab w:val="left" w:pos="1080"/>
              </w:tabs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</w:rPr>
              <w:t>Оценка коррупционных рисков</w:t>
            </w:r>
            <w:r>
              <w:rPr>
                <w:rFonts w:ascii="Liberation Serif" w:hAnsi="Liberation Serif"/>
                <w:sz w:val="20"/>
                <w:szCs w:val="20"/>
              </w:rPr>
              <w:t xml:space="preserve"> </w:t>
            </w:r>
          </w:p>
        </w:tc>
      </w:tr>
      <w:tr w:rsidR="007404A9">
        <w:trPr>
          <w:trHeight w:val="284"/>
        </w:trPr>
        <w:tc>
          <w:tcPr>
            <w:tcW w:w="3261" w:type="dxa"/>
          </w:tcPr>
          <w:p w:rsidR="007404A9" w:rsidRDefault="00277D21">
            <w:pPr>
              <w:tabs>
                <w:tab w:val="left" w:pos="1080"/>
              </w:tabs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</w:p>
        </w:tc>
        <w:tc>
          <w:tcPr>
            <w:tcW w:w="6662" w:type="dxa"/>
          </w:tcPr>
          <w:p w:rsidR="007404A9" w:rsidRDefault="00277D21">
            <w:pPr>
              <w:tabs>
                <w:tab w:val="left" w:pos="1080"/>
              </w:tabs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</w:t>
            </w:r>
          </w:p>
        </w:tc>
      </w:tr>
      <w:tr w:rsidR="007404A9">
        <w:trPr>
          <w:trHeight w:val="284"/>
        </w:trPr>
        <w:tc>
          <w:tcPr>
            <w:tcW w:w="3261" w:type="dxa"/>
          </w:tcPr>
          <w:p w:rsidR="007404A9" w:rsidRDefault="00277D21">
            <w:pPr>
              <w:tabs>
                <w:tab w:val="left" w:pos="1080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Организация деятельности </w:t>
            </w:r>
          </w:p>
          <w:p w:rsidR="007404A9" w:rsidRDefault="00277D21">
            <w:pPr>
              <w:tabs>
                <w:tab w:val="left" w:pos="1080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учреждения </w:t>
            </w:r>
          </w:p>
        </w:tc>
        <w:tc>
          <w:tcPr>
            <w:tcW w:w="6662" w:type="dxa"/>
          </w:tcPr>
          <w:p w:rsidR="007404A9" w:rsidRDefault="00277D21" w:rsidP="007F1B11">
            <w:pPr>
              <w:tabs>
                <w:tab w:val="left" w:pos="1080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Работа учреждения в данном направлении организована с целью предупреждения и недопущения возможных конфликтов интересов и коррупции. Все данные изложены  в локальных нормативных актах учреждения и </w:t>
            </w:r>
            <w:proofErr w:type="gramStart"/>
            <w:r>
              <w:rPr>
                <w:rFonts w:ascii="Liberation Serif" w:hAnsi="Liberation Serif"/>
              </w:rPr>
              <w:t>размещена</w:t>
            </w:r>
            <w:proofErr w:type="gramEnd"/>
            <w:r>
              <w:rPr>
                <w:rFonts w:ascii="Liberation Serif" w:hAnsi="Liberation Serif"/>
              </w:rPr>
              <w:t xml:space="preserve"> на сайте учреждения в разделе противодействие коррупции </w:t>
            </w:r>
          </w:p>
          <w:p w:rsidR="007F1B11" w:rsidRDefault="00D4508E" w:rsidP="007F1B11">
            <w:hyperlink r:id="rId5" w:history="1">
              <w:r w:rsidR="007F1B11" w:rsidRPr="008529AB">
                <w:rPr>
                  <w:rStyle w:val="a6"/>
                </w:rPr>
                <w:t>https://zabota046.msp.midural.ru/protivodeistvie-korrupcii-u046.html</w:t>
              </w:r>
            </w:hyperlink>
          </w:p>
          <w:p w:rsidR="007F1B11" w:rsidRDefault="007F1B11" w:rsidP="007F1B11">
            <w:pPr>
              <w:tabs>
                <w:tab w:val="left" w:pos="1080"/>
              </w:tabs>
              <w:jc w:val="both"/>
              <w:rPr>
                <w:rFonts w:ascii="Liberation Serif" w:hAnsi="Liberation Serif"/>
              </w:rPr>
            </w:pPr>
          </w:p>
        </w:tc>
      </w:tr>
      <w:tr w:rsidR="007404A9">
        <w:trPr>
          <w:trHeight w:val="284"/>
        </w:trPr>
        <w:tc>
          <w:tcPr>
            <w:tcW w:w="3261" w:type="dxa"/>
          </w:tcPr>
          <w:p w:rsidR="007404A9" w:rsidRDefault="00277D21">
            <w:pPr>
              <w:tabs>
                <w:tab w:val="left" w:pos="1080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Работа со служебной информацией, документами</w:t>
            </w:r>
          </w:p>
        </w:tc>
        <w:tc>
          <w:tcPr>
            <w:tcW w:w="6662" w:type="dxa"/>
          </w:tcPr>
          <w:p w:rsidR="007404A9" w:rsidRDefault="00277D21">
            <w:pPr>
              <w:tabs>
                <w:tab w:val="left" w:pos="1080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Все сотрудники учреждения знают о недопустимости коррупции и коррупционных проявлений. Источниками данных знаний является: инструктаж при приеме на работу, периодические беседы с сотрудниками учреждения лицом ответственным за профилактику коррупции в учреждении, а в отделениях - заведующими отделениями, официальный сайт учреждения, официальный сайт Министерства социальной политики Свердловской области, брошюры, листовки, информационные стенды, социальные сети учреждения и иные интернет - ресурсы.</w:t>
            </w:r>
          </w:p>
        </w:tc>
      </w:tr>
      <w:tr w:rsidR="007404A9">
        <w:trPr>
          <w:trHeight w:val="284"/>
        </w:trPr>
        <w:tc>
          <w:tcPr>
            <w:tcW w:w="3261" w:type="dxa"/>
          </w:tcPr>
          <w:p w:rsidR="007404A9" w:rsidRDefault="00277D21">
            <w:pPr>
              <w:tabs>
                <w:tab w:val="left" w:pos="1080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Принятие на работу сотрудника</w:t>
            </w:r>
          </w:p>
        </w:tc>
        <w:tc>
          <w:tcPr>
            <w:tcW w:w="6662" w:type="dxa"/>
          </w:tcPr>
          <w:p w:rsidR="007404A9" w:rsidRDefault="00277D21">
            <w:pPr>
              <w:tabs>
                <w:tab w:val="left" w:pos="1080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При устройстве на работу с каждым сотрудником проводится подробный инструктаж по коррупционному законодательству, о противодействии коррупции (локальные правовые акты), приводятся примеры использования персональных данных других граждан в возможных коррупционных проступках, меры ответственности за коррупцию (в том числе уголовную ответственность). </w:t>
            </w:r>
          </w:p>
          <w:p w:rsidR="007404A9" w:rsidRDefault="00277D21">
            <w:pPr>
              <w:tabs>
                <w:tab w:val="left" w:pos="1080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Каждый сотрудник проходит декларирование с целью выявления  конфликта интересов.</w:t>
            </w:r>
          </w:p>
          <w:p w:rsidR="007404A9" w:rsidRDefault="00277D21">
            <w:pPr>
              <w:tabs>
                <w:tab w:val="left" w:pos="1080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Сотрудники учреждения входящие в комиссию по </w:t>
            </w:r>
            <w:r>
              <w:rPr>
                <w:rFonts w:ascii="Liberation Serif" w:hAnsi="Liberation Serif"/>
              </w:rPr>
              <w:lastRenderedPageBreak/>
              <w:t>осуществлению закупок проходят дополнительное, иное, декларирование о возможной личной заинтересованности при осуществлении закупок.</w:t>
            </w:r>
          </w:p>
        </w:tc>
      </w:tr>
      <w:tr w:rsidR="007404A9">
        <w:trPr>
          <w:trHeight w:val="284"/>
        </w:trPr>
        <w:tc>
          <w:tcPr>
            <w:tcW w:w="3261" w:type="dxa"/>
          </w:tcPr>
          <w:p w:rsidR="007404A9" w:rsidRDefault="00277D21">
            <w:pPr>
              <w:tabs>
                <w:tab w:val="left" w:pos="1080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Размещение заказов на поставку товаров, выполнение работ и оказание услуг</w:t>
            </w:r>
          </w:p>
        </w:tc>
        <w:tc>
          <w:tcPr>
            <w:tcW w:w="6662" w:type="dxa"/>
          </w:tcPr>
          <w:p w:rsidR="007404A9" w:rsidRDefault="00277D21" w:rsidP="001A431A">
            <w:pPr>
              <w:tabs>
                <w:tab w:val="left" w:pos="1080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Работа проводится комиссией утвержденной приказом директора учреждения, прошедшей декларирование о возможной личной заинтересованности при осуществлении закупок. Размещаются заказы </w:t>
            </w:r>
            <w:r w:rsidR="001A431A">
              <w:rPr>
                <w:rFonts w:ascii="Liberation Serif" w:hAnsi="Liberation Serif"/>
              </w:rPr>
              <w:t xml:space="preserve">на </w:t>
            </w:r>
            <w:proofErr w:type="spellStart"/>
            <w:r w:rsidR="001A431A">
              <w:rPr>
                <w:rFonts w:ascii="Liberation Serif" w:hAnsi="Liberation Serif"/>
              </w:rPr>
              <w:t>zakupki.gov.ru</w:t>
            </w:r>
            <w:proofErr w:type="spellEnd"/>
            <w:r w:rsidR="001A431A">
              <w:rPr>
                <w:rFonts w:ascii="Liberation Serif" w:hAnsi="Liberation Serif"/>
              </w:rPr>
              <w:t xml:space="preserve">, </w:t>
            </w:r>
            <w:proofErr w:type="spellStart"/>
            <w:r w:rsidR="001A431A">
              <w:rPr>
                <w:rFonts w:ascii="Liberation Serif" w:hAnsi="Liberation Serif"/>
              </w:rPr>
              <w:t>torgi</w:t>
            </w:r>
            <w:proofErr w:type="spellEnd"/>
            <w:r w:rsidR="001A431A">
              <w:rPr>
                <w:rFonts w:ascii="Liberation Serif" w:hAnsi="Liberation Serif"/>
              </w:rPr>
              <w:t>.</w:t>
            </w:r>
            <w:proofErr w:type="spellStart"/>
            <w:r w:rsidR="001A431A">
              <w:rPr>
                <w:rFonts w:ascii="Liberation Serif" w:hAnsi="Liberation Serif"/>
                <w:lang w:val="en-US"/>
              </w:rPr>
              <w:t>egov</w:t>
            </w:r>
            <w:proofErr w:type="spellEnd"/>
            <w:r w:rsidR="001A431A" w:rsidRPr="001A431A">
              <w:rPr>
                <w:rFonts w:ascii="Liberation Serif" w:hAnsi="Liberation Serif"/>
              </w:rPr>
              <w:t>66</w:t>
            </w:r>
            <w:r>
              <w:rPr>
                <w:rFonts w:ascii="Liberation Serif" w:hAnsi="Liberation Serif"/>
              </w:rPr>
              <w:t xml:space="preserve">.ru, </w:t>
            </w:r>
            <w:r w:rsidR="001A431A">
              <w:rPr>
                <w:rFonts w:ascii="Liberation Serif" w:hAnsi="Liberation Serif"/>
                <w:lang w:val="en-US"/>
              </w:rPr>
              <w:t>tender</w:t>
            </w:r>
            <w:r w:rsidR="001A431A" w:rsidRPr="001A431A">
              <w:rPr>
                <w:rFonts w:ascii="Liberation Serif" w:hAnsi="Liberation Serif"/>
              </w:rPr>
              <w:t>.</w:t>
            </w:r>
            <w:r w:rsidR="001A431A">
              <w:rPr>
                <w:rFonts w:ascii="Liberation Serif" w:hAnsi="Liberation Serif"/>
                <w:lang w:val="en-US"/>
              </w:rPr>
              <w:t>lot</w:t>
            </w:r>
            <w:r w:rsidR="001A431A" w:rsidRPr="001A431A">
              <w:rPr>
                <w:rFonts w:ascii="Liberation Serif" w:hAnsi="Liberation Serif"/>
              </w:rPr>
              <w:t>-</w:t>
            </w:r>
            <w:r w:rsidR="001A431A">
              <w:rPr>
                <w:rFonts w:ascii="Liberation Serif" w:hAnsi="Liberation Serif"/>
                <w:lang w:val="en-US"/>
              </w:rPr>
              <w:t>online</w:t>
            </w:r>
            <w:r w:rsidR="001A431A">
              <w:rPr>
                <w:rFonts w:ascii="Liberation Serif" w:hAnsi="Liberation Serif"/>
              </w:rPr>
              <w:t>.</w:t>
            </w:r>
            <w:proofErr w:type="spellStart"/>
            <w:r w:rsidR="001A431A">
              <w:rPr>
                <w:rFonts w:ascii="Liberation Serif" w:hAnsi="Liberation Serif"/>
              </w:rPr>
              <w:t>ru</w:t>
            </w:r>
            <w:proofErr w:type="spellEnd"/>
            <w:r w:rsidR="001A431A">
              <w:rPr>
                <w:rFonts w:ascii="Liberation Serif" w:hAnsi="Liberation Serif"/>
              </w:rPr>
              <w:t xml:space="preserve"> и</w:t>
            </w:r>
            <w:r w:rsidR="001A431A" w:rsidRPr="001A431A">
              <w:rPr>
                <w:rFonts w:ascii="Liberation Serif" w:hAnsi="Liberation Serif"/>
              </w:rPr>
              <w:t xml:space="preserve"> </w:t>
            </w:r>
            <w:proofErr w:type="spellStart"/>
            <w:r>
              <w:rPr>
                <w:rFonts w:ascii="Liberation Serif" w:hAnsi="Liberation Serif"/>
              </w:rPr>
              <w:t>etp-region.ru</w:t>
            </w:r>
            <w:proofErr w:type="spellEnd"/>
            <w:r>
              <w:rPr>
                <w:rFonts w:ascii="Liberation Serif" w:hAnsi="Liberation Serif"/>
              </w:rPr>
              <w:t>. Закупки осуществляются по Положению по закупкам учреждения.</w:t>
            </w:r>
          </w:p>
        </w:tc>
      </w:tr>
      <w:tr w:rsidR="007404A9">
        <w:trPr>
          <w:trHeight w:val="284"/>
        </w:trPr>
        <w:tc>
          <w:tcPr>
            <w:tcW w:w="3261" w:type="dxa"/>
          </w:tcPr>
          <w:p w:rsidR="007404A9" w:rsidRDefault="00277D21">
            <w:pPr>
              <w:tabs>
                <w:tab w:val="left" w:pos="1080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Регистрация </w:t>
            </w:r>
          </w:p>
          <w:p w:rsidR="007404A9" w:rsidRDefault="00277D21">
            <w:pPr>
              <w:tabs>
                <w:tab w:val="left" w:pos="1080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материальных ценностей </w:t>
            </w:r>
          </w:p>
          <w:p w:rsidR="007404A9" w:rsidRDefault="007404A9">
            <w:pPr>
              <w:tabs>
                <w:tab w:val="left" w:pos="1080"/>
              </w:tabs>
              <w:jc w:val="both"/>
              <w:rPr>
                <w:rFonts w:ascii="Liberation Serif" w:hAnsi="Liberation Serif"/>
              </w:rPr>
            </w:pPr>
          </w:p>
        </w:tc>
        <w:tc>
          <w:tcPr>
            <w:tcW w:w="6662" w:type="dxa"/>
          </w:tcPr>
          <w:p w:rsidR="007404A9" w:rsidRDefault="00277D21">
            <w:pPr>
              <w:tabs>
                <w:tab w:val="left" w:pos="1080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Регистрация материальных ценностей осуществляется в соответствии с регламентами, правилами и учетной политикой учреждения.  Ведется база данных имущества.</w:t>
            </w:r>
          </w:p>
        </w:tc>
      </w:tr>
      <w:tr w:rsidR="007404A9">
        <w:trPr>
          <w:trHeight w:val="284"/>
        </w:trPr>
        <w:tc>
          <w:tcPr>
            <w:tcW w:w="3261" w:type="dxa"/>
          </w:tcPr>
          <w:p w:rsidR="007404A9" w:rsidRDefault="00277D21">
            <w:pPr>
              <w:tabs>
                <w:tab w:val="left" w:pos="1080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Принятие решений </w:t>
            </w:r>
            <w:proofErr w:type="gramStart"/>
            <w:r>
              <w:rPr>
                <w:rFonts w:ascii="Liberation Serif" w:hAnsi="Liberation Serif"/>
              </w:rPr>
              <w:t>об</w:t>
            </w:r>
            <w:proofErr w:type="gramEnd"/>
            <w:r>
              <w:rPr>
                <w:rFonts w:ascii="Liberation Serif" w:hAnsi="Liberation Serif"/>
              </w:rPr>
              <w:t xml:space="preserve"> </w:t>
            </w:r>
          </w:p>
          <w:p w:rsidR="007404A9" w:rsidRDefault="00277D21">
            <w:pPr>
              <w:tabs>
                <w:tab w:val="left" w:pos="1080"/>
              </w:tabs>
              <w:jc w:val="both"/>
              <w:rPr>
                <w:rFonts w:ascii="Liberation Serif" w:hAnsi="Liberation Serif"/>
              </w:rPr>
            </w:pPr>
            <w:proofErr w:type="gramStart"/>
            <w:r>
              <w:rPr>
                <w:rFonts w:ascii="Liberation Serif" w:hAnsi="Liberation Serif"/>
              </w:rPr>
              <w:t>использовании</w:t>
            </w:r>
            <w:proofErr w:type="gramEnd"/>
            <w:r>
              <w:rPr>
                <w:rFonts w:ascii="Liberation Serif" w:hAnsi="Liberation Serif"/>
              </w:rPr>
              <w:t xml:space="preserve"> </w:t>
            </w:r>
          </w:p>
          <w:p w:rsidR="007404A9" w:rsidRDefault="00277D21">
            <w:pPr>
              <w:tabs>
                <w:tab w:val="left" w:pos="1080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бюджетных ассигнований и субсидий </w:t>
            </w:r>
          </w:p>
          <w:p w:rsidR="007404A9" w:rsidRDefault="007404A9">
            <w:pPr>
              <w:tabs>
                <w:tab w:val="left" w:pos="1080"/>
              </w:tabs>
              <w:jc w:val="both"/>
              <w:rPr>
                <w:rFonts w:ascii="Liberation Serif" w:hAnsi="Liberation Serif"/>
              </w:rPr>
            </w:pPr>
          </w:p>
        </w:tc>
        <w:tc>
          <w:tcPr>
            <w:tcW w:w="6662" w:type="dxa"/>
          </w:tcPr>
          <w:p w:rsidR="007404A9" w:rsidRDefault="00277D21">
            <w:pPr>
              <w:tabs>
                <w:tab w:val="left" w:pos="1080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Осуществляется директором учреждения с привлечением главного бухгалтера. </w:t>
            </w:r>
          </w:p>
          <w:p w:rsidR="007404A9" w:rsidRDefault="007404A9">
            <w:pPr>
              <w:tabs>
                <w:tab w:val="left" w:pos="1080"/>
              </w:tabs>
              <w:jc w:val="both"/>
              <w:rPr>
                <w:rFonts w:ascii="Liberation Serif" w:hAnsi="Liberation Serif"/>
              </w:rPr>
            </w:pPr>
          </w:p>
        </w:tc>
      </w:tr>
      <w:tr w:rsidR="007404A9">
        <w:trPr>
          <w:trHeight w:val="284"/>
        </w:trPr>
        <w:tc>
          <w:tcPr>
            <w:tcW w:w="3261" w:type="dxa"/>
          </w:tcPr>
          <w:p w:rsidR="007404A9" w:rsidRDefault="00277D21">
            <w:pPr>
              <w:tabs>
                <w:tab w:val="left" w:pos="1080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Взаимоотношения </w:t>
            </w:r>
            <w:proofErr w:type="gramStart"/>
            <w:r>
              <w:rPr>
                <w:rFonts w:ascii="Liberation Serif" w:hAnsi="Liberation Serif"/>
              </w:rPr>
              <w:t>с</w:t>
            </w:r>
            <w:proofErr w:type="gramEnd"/>
            <w:r>
              <w:rPr>
                <w:rFonts w:ascii="Liberation Serif" w:hAnsi="Liberation Serif"/>
              </w:rPr>
              <w:t xml:space="preserve"> </w:t>
            </w:r>
          </w:p>
          <w:p w:rsidR="007404A9" w:rsidRDefault="00277D21">
            <w:pPr>
              <w:tabs>
                <w:tab w:val="left" w:pos="1080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вышестоящими должностными лицами, с должностными лицами в органах власти и управления, </w:t>
            </w:r>
          </w:p>
          <w:p w:rsidR="007404A9" w:rsidRDefault="00277D21">
            <w:pPr>
              <w:tabs>
                <w:tab w:val="left" w:pos="1080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правоохранительных </w:t>
            </w:r>
            <w:proofErr w:type="gramStart"/>
            <w:r>
              <w:rPr>
                <w:rFonts w:ascii="Liberation Serif" w:hAnsi="Liberation Serif"/>
              </w:rPr>
              <w:t>органах</w:t>
            </w:r>
            <w:proofErr w:type="gramEnd"/>
            <w:r>
              <w:rPr>
                <w:rFonts w:ascii="Liberation Serif" w:hAnsi="Liberation Serif"/>
              </w:rPr>
              <w:t xml:space="preserve"> и различных организациях</w:t>
            </w:r>
          </w:p>
        </w:tc>
        <w:tc>
          <w:tcPr>
            <w:tcW w:w="6662" w:type="dxa"/>
          </w:tcPr>
          <w:p w:rsidR="007404A9" w:rsidRDefault="00277D21">
            <w:pPr>
              <w:tabs>
                <w:tab w:val="left" w:pos="1080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Все сотрудники учреждения проинструктированы об обязанности незамедлительно сообщать директору учреждения, или лицу ответственному в учреждении за работу по противодействию коррупции, о склонении их </w:t>
            </w:r>
            <w:proofErr w:type="gramStart"/>
            <w:r>
              <w:rPr>
                <w:rFonts w:ascii="Liberation Serif" w:hAnsi="Liberation Serif"/>
              </w:rPr>
              <w:t>к</w:t>
            </w:r>
            <w:proofErr w:type="gramEnd"/>
            <w:r>
              <w:rPr>
                <w:rFonts w:ascii="Liberation Serif" w:hAnsi="Liberation Serif"/>
              </w:rPr>
              <w:t xml:space="preserve"> </w:t>
            </w:r>
          </w:p>
          <w:p w:rsidR="007404A9" w:rsidRDefault="00277D21">
            <w:pPr>
              <w:tabs>
                <w:tab w:val="left" w:pos="1080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совершению коррупционного правонарушения</w:t>
            </w:r>
          </w:p>
          <w:p w:rsidR="007404A9" w:rsidRDefault="007404A9">
            <w:pPr>
              <w:tabs>
                <w:tab w:val="left" w:pos="1080"/>
              </w:tabs>
              <w:jc w:val="both"/>
              <w:rPr>
                <w:rFonts w:ascii="Liberation Serif" w:hAnsi="Liberation Serif"/>
              </w:rPr>
            </w:pPr>
          </w:p>
        </w:tc>
      </w:tr>
      <w:tr w:rsidR="007404A9">
        <w:trPr>
          <w:trHeight w:val="284"/>
        </w:trPr>
        <w:tc>
          <w:tcPr>
            <w:tcW w:w="3261" w:type="dxa"/>
          </w:tcPr>
          <w:p w:rsidR="007404A9" w:rsidRDefault="00277D21">
            <w:pPr>
              <w:tabs>
                <w:tab w:val="left" w:pos="1080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Оплата труда</w:t>
            </w:r>
          </w:p>
        </w:tc>
        <w:tc>
          <w:tcPr>
            <w:tcW w:w="6662" w:type="dxa"/>
          </w:tcPr>
          <w:p w:rsidR="007404A9" w:rsidRDefault="00277D21">
            <w:pPr>
              <w:tabs>
                <w:tab w:val="left" w:pos="1080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Оплата труда регламентирована Коллективным договором, в учетной политикой учреждения, а так же сотрудники бухгалтерии руководствуются соответствующими нормативными правовыми актами, инструкциями, регламентами и трудовым кодексом Российской Федерации. </w:t>
            </w:r>
          </w:p>
        </w:tc>
      </w:tr>
      <w:tr w:rsidR="007404A9">
        <w:trPr>
          <w:trHeight w:val="284"/>
        </w:trPr>
        <w:tc>
          <w:tcPr>
            <w:tcW w:w="3261" w:type="dxa"/>
          </w:tcPr>
          <w:p w:rsidR="007404A9" w:rsidRDefault="00277D21">
            <w:pPr>
              <w:tabs>
                <w:tab w:val="left" w:pos="1080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Стимулирующие выплаты за качество труда работников </w:t>
            </w:r>
          </w:p>
          <w:p w:rsidR="007404A9" w:rsidRDefault="00277D21">
            <w:pPr>
              <w:tabs>
                <w:tab w:val="left" w:pos="1080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учреждения</w:t>
            </w:r>
          </w:p>
        </w:tc>
        <w:tc>
          <w:tcPr>
            <w:tcW w:w="6662" w:type="dxa"/>
          </w:tcPr>
          <w:p w:rsidR="007404A9" w:rsidRDefault="00277D21">
            <w:pPr>
              <w:tabs>
                <w:tab w:val="left" w:pos="1080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Осуществляются в соответствии с Коллективным договором учреждения.</w:t>
            </w:r>
          </w:p>
          <w:p w:rsidR="007404A9" w:rsidRDefault="007404A9">
            <w:pPr>
              <w:tabs>
                <w:tab w:val="left" w:pos="1080"/>
              </w:tabs>
              <w:jc w:val="both"/>
              <w:rPr>
                <w:rFonts w:ascii="Liberation Serif" w:hAnsi="Liberation Serif"/>
              </w:rPr>
            </w:pPr>
          </w:p>
        </w:tc>
      </w:tr>
      <w:tr w:rsidR="007404A9">
        <w:trPr>
          <w:trHeight w:val="284"/>
        </w:trPr>
        <w:tc>
          <w:tcPr>
            <w:tcW w:w="3261" w:type="dxa"/>
          </w:tcPr>
          <w:p w:rsidR="007404A9" w:rsidRDefault="00277D21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Оказание социальных услуг населению</w:t>
            </w:r>
          </w:p>
        </w:tc>
        <w:tc>
          <w:tcPr>
            <w:tcW w:w="6662" w:type="dxa"/>
          </w:tcPr>
          <w:p w:rsidR="007404A9" w:rsidRDefault="00277D21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Оказываются в соответствии с Уставом учреждения и законодательством Свердловской области и Российской Федерации. </w:t>
            </w:r>
          </w:p>
        </w:tc>
      </w:tr>
    </w:tbl>
    <w:p w:rsidR="007404A9" w:rsidRDefault="007404A9">
      <w:pPr>
        <w:ind w:firstLine="708"/>
        <w:rPr>
          <w:rFonts w:ascii="Liberation Serif" w:hAnsi="Liberation Serif"/>
        </w:rPr>
      </w:pPr>
    </w:p>
    <w:p w:rsidR="007404A9" w:rsidRDefault="007404A9">
      <w:pPr>
        <w:rPr>
          <w:rFonts w:ascii="Liberation Serif" w:hAnsi="Liberation Serif"/>
        </w:rPr>
      </w:pPr>
    </w:p>
    <w:p w:rsidR="007404A9" w:rsidRDefault="007404A9"/>
    <w:sectPr w:rsidR="007404A9" w:rsidSect="007404A9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4E5C64"/>
    <w:multiLevelType w:val="hybridMultilevel"/>
    <w:tmpl w:val="546C0B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04A9"/>
    <w:rsid w:val="0011379A"/>
    <w:rsid w:val="001A431A"/>
    <w:rsid w:val="00277D21"/>
    <w:rsid w:val="007404A9"/>
    <w:rsid w:val="007F1B11"/>
    <w:rsid w:val="00D16792"/>
    <w:rsid w:val="00D450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Theme="minorHAnsi" w:hAnsi="Liberation Serif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4A9"/>
    <w:pPr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F1B1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404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qFormat/>
    <w:rsid w:val="007404A9"/>
    <w:pPr>
      <w:spacing w:after="0" w:line="240" w:lineRule="auto"/>
    </w:pPr>
    <w:rPr>
      <w:rFonts w:ascii="Calibri" w:eastAsia="Times New Roman" w:hAnsi="Calibri" w:cs="Times New Roman"/>
      <w:sz w:val="22"/>
      <w:lang w:eastAsia="ru-RU"/>
    </w:rPr>
  </w:style>
  <w:style w:type="paragraph" w:customStyle="1" w:styleId="a5">
    <w:name w:val="Знак"/>
    <w:basedOn w:val="a"/>
    <w:rsid w:val="007404A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6">
    <w:name w:val="Hyperlink"/>
    <w:basedOn w:val="a0"/>
    <w:uiPriority w:val="99"/>
    <w:unhideWhenUsed/>
    <w:rsid w:val="007404A9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7F1B1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7">
    <w:name w:val="FollowedHyperlink"/>
    <w:basedOn w:val="a0"/>
    <w:uiPriority w:val="99"/>
    <w:semiHidden/>
    <w:unhideWhenUsed/>
    <w:rsid w:val="007F1B1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qFormat/>
    <w:pPr>
      <w:spacing w:after="0" w:line="240" w:lineRule="auto"/>
    </w:pPr>
    <w:rPr>
      <w:rFonts w:ascii="Calibri" w:eastAsia="Times New Roman" w:hAnsi="Calibri" w:cs="Times New Roman"/>
      <w:sz w:val="22"/>
      <w:lang w:eastAsia="ru-RU"/>
    </w:rPr>
  </w:style>
  <w:style w:type="paragraph" w:customStyle="1" w:styleId="a5">
    <w:name w:val="Знак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6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zabota046.msp.midural.ru/protivodeistvie-korrupcii-u046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609</Words>
  <Characters>3475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user</cp:lastModifiedBy>
  <cp:revision>5</cp:revision>
  <cp:lastPrinted>2024-06-21T03:57:00Z</cp:lastPrinted>
  <dcterms:created xsi:type="dcterms:W3CDTF">2024-06-19T11:26:00Z</dcterms:created>
  <dcterms:modified xsi:type="dcterms:W3CDTF">2024-06-21T04:09:00Z</dcterms:modified>
</cp:coreProperties>
</file>