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16CE5">
        <w:rPr>
          <w:rFonts w:ascii="Times New Roman" w:eastAsia="Calibri" w:hAnsi="Times New Roman" w:cs="Times New Roman"/>
          <w:sz w:val="26"/>
          <w:szCs w:val="26"/>
          <w:lang w:eastAsia="ru-RU"/>
        </w:rPr>
        <w:t>Российская Федерация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16CE5">
        <w:rPr>
          <w:rFonts w:ascii="Times New Roman" w:eastAsia="Calibri" w:hAnsi="Times New Roman" w:cs="Times New Roman"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16CE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Государственное казенное учреждение социального обслуживания 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16CE5">
        <w:rPr>
          <w:rFonts w:ascii="Times New Roman" w:eastAsia="Calibri" w:hAnsi="Times New Roman" w:cs="Times New Roman"/>
          <w:sz w:val="26"/>
          <w:szCs w:val="26"/>
          <w:lang w:eastAsia="ru-RU"/>
        </w:rPr>
        <w:t>Свердловской области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«Социально – реабилитационный центр для несовершеннолетних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Нижнесергинского района»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716CE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ПРИКАЗ</w: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16CE5"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F6308" wp14:editId="3BD72CA8">
                <wp:simplePos x="0" y="0"/>
                <wp:positionH relativeFrom="column">
                  <wp:posOffset>184785</wp:posOffset>
                </wp:positionH>
                <wp:positionV relativeFrom="paragraph">
                  <wp:posOffset>96520</wp:posOffset>
                </wp:positionV>
                <wp:extent cx="5692140" cy="0"/>
                <wp:effectExtent l="36195" t="28575" r="3429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FDE0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EmVwIAAGoEAAAOAAAAZHJzL2Uyb0RvYy54bWysVEGO0zAU3SNxByv7Nk1JO9No2hFqWjYD&#10;jDTlAK7tNNY4tmV7mlYICVgjzRG4AguQRhrgDOmN+HbTwsAGIbJwvu3vl//fe87Z+aYSaM2M5UqO&#10;o6TbixCTRFEuV+Po1WLeOY2QdVhSLJRk42jLbHQ+efzorNYZ66tSCcoMAhBps1qPo9I5ncWxJSWr&#10;sO0qzSRsFspU2MHUrGJqcA3olYj7vd4wrpWh2ijCrIXVfL8ZTQJ+UTDiXhaFZQ6JcQS1uTCaMC79&#10;GE/OcLYyWJectGXgf6iiwlzCR49QOXYY3Rj+B1TFiVFWFa5LVBWrouCEhR6gm6T3WzdXJdYs9ALk&#10;WH2kyf4/WPJifWkQp6BdhCSuQKLm4+7t7rb52nza3aLdu+Z786X53Nw135q73XuI73cfIPabzX27&#10;fIsSz2StbQaAU3lpPBdkI6/0hSLXFkk1LbFcsdDRYqvhM+FE/OCIn1gN9Szr54pCDr5xKtC6KUzl&#10;IYEwtAnqbY/qsY1DBBYHw1E/SUFkctiLcXY4qI11z5iqkA/GkeDSE4szvL6wDkqH1EOKX5ZqzoUI&#10;5hAS1QB+kgw8dKWBKgdmuV6UreRWCU59uj9ozWo5FQatsTdceDwzAP8gzagbSQN8yTCdtbHDXOxj&#10;yBfS40FzUGAb7R31etQbzU5np2kn7Q9nnbSX552n82naGc6Tk0H+JJ9O8+SN7y5Js5JTyqSv7uDu&#10;JP0797T3bO/Lo7+PxMQP0UOLUOzhHYoO6npB99ZYKrq9NJ4NLzQYOiS3l8/fmF/nIevnL2LyAwAA&#10;//8DAFBLAwQUAAYACAAAACEAEoh0/toAAAAIAQAADwAAAGRycy9kb3ducmV2LnhtbEyPwU7DMBBE&#10;70j9B2srcaNOA0FpiFNVVHwAoYce3XhJIux1ZLtt4OtZxAGOOzOafVNvZ2fFBUMcPSlYrzIQSJ03&#10;I/UKDm8vdyWImDQZbT2hgk+MsG0WN7WujL/SK17a1AsuoVhpBUNKUyVl7AZ0Oq78hMTeuw9OJz5D&#10;L03QVy53VuZZ9iidHok/DHrC5wG7j/bsFLQ+s/t5d2/br/LhuPddOYUiKnW7nHdPIBLO6S8MP/iM&#10;Dg0znfyZTBRWQb5Zc5L1IgfB/iYvChCnX0E2tfw/oPkGAAD//wMAUEsBAi0AFAAGAAgAAAAhALaD&#10;OJL+AAAA4QEAABMAAAAAAAAAAAAAAAAAAAAAAFtDb250ZW50X1R5cGVzXS54bWxQSwECLQAUAAYA&#10;CAAAACEAOP0h/9YAAACUAQAACwAAAAAAAAAAAAAAAAAvAQAAX3JlbHMvLnJlbHNQSwECLQAUAAYA&#10;CAAAACEAbWchJlcCAABqBAAADgAAAAAAAAAAAAAAAAAuAgAAZHJzL2Uyb0RvYy54bWxQSwECLQAU&#10;AAYACAAAACEAEoh0/toAAAAI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6C75D8" w:rsidRPr="00716CE5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«18» мая 2021 </w:t>
      </w:r>
      <w:r w:rsidRPr="00716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716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Pr="00716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Pr="00716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№ 71 -</w:t>
      </w:r>
      <w:r w:rsidRPr="00716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о.д.</w:t>
      </w:r>
    </w:p>
    <w:p w:rsidR="006C75D8" w:rsidRDefault="006C75D8" w:rsidP="006C75D8"/>
    <w:p w:rsidR="006C75D8" w:rsidRPr="00290D8E" w:rsidRDefault="004660E9" w:rsidP="004660E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утверждении  </w:t>
      </w:r>
      <w:r w:rsidRPr="004660E9">
        <w:rPr>
          <w:rFonts w:ascii="Times New Roman" w:eastAsia="Calibri" w:hAnsi="Times New Roman" w:cs="Times New Roman"/>
          <w:sz w:val="24"/>
          <w:szCs w:val="24"/>
          <w:lang w:eastAsia="ru-RU"/>
        </w:rPr>
        <w:t>план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proofErr w:type="gramEnd"/>
      <w:r w:rsidRPr="004660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мероприятий по противодействию коррупции ГКУ «СРЦН Нижнесергинского района» на 2021-2024 годы</w:t>
      </w: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0D8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Приказываю:</w:t>
      </w: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C75D8" w:rsidRDefault="006C75D8" w:rsidP="006C75D8">
      <w:pPr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план мероприятий </w:t>
      </w:r>
      <w:r w:rsidRPr="006742DA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противодействию коррупции ГКУ </w:t>
      </w:r>
      <w:r w:rsidRPr="006742DA">
        <w:rPr>
          <w:rFonts w:ascii="Times New Roman" w:eastAsia="Calibri" w:hAnsi="Times New Roman" w:cs="Times New Roman"/>
          <w:sz w:val="28"/>
          <w:szCs w:val="28"/>
          <w:lang w:eastAsia="ru-RU"/>
        </w:rPr>
        <w:t>«СРЦН Нижнесергинского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742DA">
        <w:rPr>
          <w:rFonts w:ascii="Times New Roman" w:eastAsia="Calibri" w:hAnsi="Times New Roman" w:cs="Times New Roman"/>
          <w:sz w:val="28"/>
          <w:szCs w:val="28"/>
          <w:lang w:eastAsia="ru-RU"/>
        </w:rPr>
        <w:t>на 2021-2024 годы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6C75D8" w:rsidRPr="006742DA" w:rsidRDefault="006C75D8" w:rsidP="006C75D8">
      <w:pPr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742DA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 исполнением приказа оставляю за собой.</w:t>
      </w: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директора ГКУ «СРЦН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9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К.Е. Потапешкина</w:t>
      </w:r>
    </w:p>
    <w:p w:rsidR="006C75D8" w:rsidRPr="00290D8E" w:rsidRDefault="006C75D8" w:rsidP="006C75D8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D8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Нижнесергинского района»</w:t>
      </w:r>
    </w:p>
    <w:p w:rsidR="006C75D8" w:rsidRDefault="006C75D8" w:rsidP="006C75D8">
      <w:pPr>
        <w:sectPr w:rsidR="006C75D8" w:rsidSect="006C75D8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2043C2" w:rsidRDefault="002043C2" w:rsidP="002043C2">
      <w:pPr>
        <w:pStyle w:val="50"/>
        <w:shd w:val="clear" w:color="auto" w:fill="auto"/>
        <w:spacing w:after="0"/>
        <w:ind w:left="10720"/>
        <w:rPr>
          <w:color w:val="000000"/>
          <w:lang w:eastAsia="ru-RU" w:bidi="ru-RU"/>
        </w:rPr>
      </w:pPr>
      <w:r w:rsidRPr="00221EED">
        <w:rPr>
          <w:color w:val="000000"/>
          <w:lang w:eastAsia="ru-RU" w:bidi="ru-RU"/>
        </w:rPr>
        <w:lastRenderedPageBreak/>
        <w:t xml:space="preserve">УТВЕРЖДЕН </w:t>
      </w:r>
    </w:p>
    <w:p w:rsidR="002043C2" w:rsidRDefault="002043C2" w:rsidP="002043C2">
      <w:pPr>
        <w:pStyle w:val="50"/>
        <w:shd w:val="clear" w:color="auto" w:fill="auto"/>
        <w:spacing w:after="0"/>
        <w:ind w:left="10720"/>
        <w:rPr>
          <w:color w:val="000000"/>
          <w:lang w:eastAsia="ru-RU" w:bidi="ru-RU"/>
        </w:rPr>
      </w:pPr>
      <w:r w:rsidRPr="00221EED">
        <w:rPr>
          <w:color w:val="000000"/>
          <w:lang w:eastAsia="ru-RU" w:bidi="ru-RU"/>
        </w:rPr>
        <w:t xml:space="preserve">приказом директора </w:t>
      </w:r>
    </w:p>
    <w:p w:rsidR="002043C2" w:rsidRDefault="002043C2" w:rsidP="002043C2">
      <w:pPr>
        <w:pStyle w:val="50"/>
        <w:shd w:val="clear" w:color="auto" w:fill="auto"/>
        <w:spacing w:after="0"/>
        <w:ind w:left="10720"/>
        <w:rPr>
          <w:rStyle w:val="211pt"/>
          <w:sz w:val="28"/>
          <w:szCs w:val="28"/>
        </w:rPr>
      </w:pPr>
      <w:r w:rsidRPr="00221EED">
        <w:rPr>
          <w:color w:val="000000"/>
          <w:lang w:eastAsia="ru-RU" w:bidi="ru-RU"/>
        </w:rPr>
        <w:t>ГКУ «СРЦН</w:t>
      </w:r>
      <w:r w:rsidRPr="00221EED">
        <w:rPr>
          <w:rStyle w:val="211pt"/>
        </w:rPr>
        <w:t xml:space="preserve"> </w:t>
      </w:r>
      <w:r w:rsidRPr="00961706">
        <w:rPr>
          <w:rStyle w:val="211pt"/>
          <w:sz w:val="28"/>
          <w:szCs w:val="28"/>
        </w:rPr>
        <w:t>Нижнесергинского района»</w:t>
      </w:r>
    </w:p>
    <w:p w:rsidR="002043C2" w:rsidRDefault="002043C2" w:rsidP="002043C2">
      <w:pPr>
        <w:pStyle w:val="50"/>
        <w:shd w:val="clear" w:color="auto" w:fill="auto"/>
        <w:spacing w:after="0"/>
        <w:ind w:left="10720"/>
        <w:rPr>
          <w:color w:val="000000"/>
          <w:lang w:eastAsia="ru-RU" w:bidi="ru-RU"/>
        </w:rPr>
      </w:pPr>
      <w:r>
        <w:rPr>
          <w:rStyle w:val="211pt"/>
          <w:sz w:val="28"/>
          <w:szCs w:val="28"/>
        </w:rPr>
        <w:t>____</w:t>
      </w:r>
      <w:r w:rsidRPr="00961706">
        <w:rPr>
          <w:color w:val="000000"/>
          <w:lang w:eastAsia="ru-RU" w:bidi="ru-RU"/>
        </w:rPr>
        <w:t>_____</w:t>
      </w:r>
      <w:r>
        <w:rPr>
          <w:color w:val="000000"/>
          <w:lang w:eastAsia="ru-RU" w:bidi="ru-RU"/>
        </w:rPr>
        <w:t>К.Е. Потапешкина</w:t>
      </w:r>
    </w:p>
    <w:p w:rsidR="002043C2" w:rsidRDefault="002043C2" w:rsidP="002043C2">
      <w:pPr>
        <w:pStyle w:val="50"/>
        <w:shd w:val="clear" w:color="auto" w:fill="auto"/>
        <w:spacing w:after="0"/>
        <w:ind w:left="1072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№ 71 - о.д. от 18.05.2021 г.</w:t>
      </w:r>
    </w:p>
    <w:p w:rsidR="002043C2" w:rsidRDefault="002043C2" w:rsidP="002043C2">
      <w:pPr>
        <w:pStyle w:val="50"/>
        <w:shd w:val="clear" w:color="auto" w:fill="auto"/>
        <w:spacing w:after="0"/>
        <w:ind w:left="10348"/>
      </w:pPr>
      <w:r>
        <w:t>(в редакции приказа ГКУ «СРЦН Нижнесергинского района»</w:t>
      </w:r>
    </w:p>
    <w:p w:rsidR="002043C2" w:rsidRDefault="002043C2" w:rsidP="002043C2">
      <w:pPr>
        <w:pStyle w:val="50"/>
        <w:shd w:val="clear" w:color="auto" w:fill="auto"/>
        <w:spacing w:after="0"/>
        <w:ind w:left="10348"/>
      </w:pPr>
      <w:r>
        <w:t>от 14.06.2024г. № 89-о.д.)</w:t>
      </w:r>
    </w:p>
    <w:p w:rsidR="002043C2" w:rsidRDefault="002043C2" w:rsidP="002043C2"/>
    <w:p w:rsidR="002043C2" w:rsidRDefault="002043C2" w:rsidP="0020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2043C2" w:rsidRDefault="002043C2" w:rsidP="0020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противодействию коррупции ГКУ «СРЦН Нижнесергинского района»</w:t>
      </w:r>
    </w:p>
    <w:p w:rsidR="002043C2" w:rsidRDefault="002043C2" w:rsidP="0020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2021-2024 годы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6095"/>
        <w:gridCol w:w="3402"/>
        <w:gridCol w:w="3792"/>
      </w:tblGrid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строки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мероприятия</w:t>
            </w:r>
          </w:p>
        </w:tc>
        <w:tc>
          <w:tcPr>
            <w:tcW w:w="3792" w:type="dxa"/>
          </w:tcPr>
          <w:p w:rsidR="002043C2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предоставления отчетности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Организационные мероприятия по противодействию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8D66F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ежегодно, до 01 апреля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возникновения оснований для заседания комиссии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приеме на работу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B65BB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специалистов ГКУ «СРЦН Нижнесергинского района» в семинарах, конференциях, круглых столах, мероприятиях по обмену опытом и иных обучающих мероприятиях по вопросам противодействия коррупции.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учебных семинаров (консультаций) с работниками ГКУ «СРЦН Нижнесергинского района» по вопросам применения законодательства по противодействию коррупции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B65BB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</w:tcPr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контроля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Принятие мер по устранению выявленных недостатков и нарушений и привлечение виновных лиц к ответственности.</w:t>
            </w:r>
          </w:p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</w:t>
            </w:r>
            <w:proofErr w:type="spellStart"/>
            <w:r>
              <w:rPr>
                <w:rFonts w:ascii="Times New Roman" w:hAnsi="Times New Roman" w:cs="Times New Roman"/>
              </w:rPr>
              <w:t>коррупцогенных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факторов, принятие мер по совершенствованию условий, процедур и механизмов государственных закупок для нужд ГКУ «СРЦН Нижнесергинского района» 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системный администратор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5 рабочих дней со дня получения актов проверок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D51D3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социальных услуг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 обобщение результатов мониторинга доступности социальных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D51D3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 работы по предупреждению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утверждение плана мероприятий по предупреждению коррупции на 2021-2024 годы с учетом рекомендаций Министерства труда и социальной защиты </w:t>
            </w:r>
            <w:r>
              <w:rPr>
                <w:rFonts w:ascii="Times New Roman" w:hAnsi="Times New Roman" w:cs="Times New Roman"/>
              </w:rPr>
              <w:lastRenderedPageBreak/>
              <w:t>Российской Федерации 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года, январь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Информирование управления социальной политики № 4,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года, в трехдневный срок со дня обнаружения нарушения,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4D589C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Работа с обращениями граждан и организаций по фактам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 по средствам «телефона доверия»  по вопросам противодействия коррупции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745250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Обеспечение открытости деятельности в сфере противодействия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информации в средствах массовой информации (далее СМИ)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системный администратор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района», номерах «телефонов доверия» для сообщения о фактах коррупции в ГКУ «СРЦН Нижнесергинского района»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коррупции, Национального плана противодействию коррупции, утвержденного Указом Президента Российской </w:t>
            </w:r>
            <w:r>
              <w:rPr>
                <w:rFonts w:ascii="Times New Roman" w:hAnsi="Times New Roman" w:cs="Times New Roman"/>
              </w:rPr>
              <w:lastRenderedPageBreak/>
              <w:t>Федерации на соответствующие годы, федерального и регионального антикоррупционных мониторингов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825465">
              <w:rPr>
                <w:rFonts w:ascii="Times New Roman" w:hAnsi="Times New Roman" w:cs="Times New Roman"/>
              </w:rPr>
              <w:lastRenderedPageBreak/>
              <w:t>системный администратор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825465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Мониторинг, обобщение опыта работы и распространение лучших практик работы по освещению в СМИ антикоррупционной деятельности органов социальной защиты Свердловской области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825465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информации, размещенной в рубрике «Противодействие коррупции» на официальных сайтах управлений социальной политики и подведомственных учреждений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2C7671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953C13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месяца со дня изменения законодательства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 тематических документов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95" w:type="dxa"/>
          </w:tcPr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.:</w:t>
            </w:r>
          </w:p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директор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053E78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053E78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Мониторинг состояния и эффективности противодействия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2C7671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реализации мероприятий по противодействию коррупции в управлениях социальной политики и подведомственных учреждениях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2C7671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 обобщение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социальной защиты населения Свердловской области и должностных лиц в целях выявления коррупционных факторов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F2410B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95" w:type="dxa"/>
          </w:tcPr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комиссии по противодействию коррупции Учреждения.</w:t>
            </w:r>
          </w:p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деятельности комиссий по противодействию коррупции управлений социальной политики и социальных учреждений Свердловской области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 в состав комиссии по противодействию коррупции Учреждения и состав комиссии по соблюдению требований к служебному поведению и урегулированию конфликта интересов Учреждения в связи с ротацией состава комиссии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95" w:type="dxa"/>
          </w:tcPr>
          <w:p w:rsidR="002043C2" w:rsidRPr="00FC0F9F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исполнения плана мероприятий по противодействию коррупции Учреждения и подготовка отчетов о результатах выполнения плана мероприятий и показателей указанного плана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 w:rsidRPr="002C7671">
              <w:rPr>
                <w:rFonts w:ascii="Times New Roman" w:hAnsi="Times New Roman" w:cs="Times New Roman"/>
              </w:rPr>
              <w:t>зам директор по ВРР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2043C2" w:rsidTr="00B02F21">
        <w:tc>
          <w:tcPr>
            <w:tcW w:w="1271" w:type="dxa"/>
          </w:tcPr>
          <w:p w:rsidR="002043C2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95" w:type="dxa"/>
          </w:tcPr>
          <w:p w:rsidR="002043C2" w:rsidRPr="00A472B9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 w:rsidRPr="00A472B9">
              <w:rPr>
                <w:rFonts w:ascii="Times New Roman" w:hAnsi="Times New Roman" w:cs="Times New Roman"/>
              </w:rPr>
              <w:t xml:space="preserve">Рассмотрение отчета о проведении оценки коррупционных рисков, возникающих при реализации возложенных на учреждение функций и при осуществлении закупок для обеспечения нужд учреждения. Рассмотрение и утверждение </w:t>
            </w:r>
            <w:r w:rsidRPr="00A472B9">
              <w:rPr>
                <w:rFonts w:ascii="Times New Roman" w:hAnsi="Times New Roman" w:cs="Times New Roman"/>
              </w:rPr>
              <w:lastRenderedPageBreak/>
              <w:t xml:space="preserve">карты коррупционных рисков, рассмотрение перечня коррупционных рисков, возникающих при осуществлении функций учреждения, рассмотрение и утверждение перечня должностей, </w:t>
            </w:r>
            <w:r>
              <w:rPr>
                <w:rFonts w:ascii="Times New Roman" w:hAnsi="Times New Roman" w:cs="Times New Roman"/>
              </w:rPr>
              <w:t>замещение</w:t>
            </w:r>
            <w:r w:rsidRPr="00A472B9">
              <w:rPr>
                <w:rFonts w:ascii="Times New Roman" w:hAnsi="Times New Roman" w:cs="Times New Roman"/>
              </w:rPr>
              <w:t xml:space="preserve"> которых связано с коррупционными рисками, плана мер по минимизации коррупционных рисков</w:t>
            </w:r>
          </w:p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2043C2" w:rsidRPr="002C7671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Члены комиссии по противодействию коррупции</w:t>
            </w:r>
          </w:p>
        </w:tc>
        <w:tc>
          <w:tcPr>
            <w:tcW w:w="3792" w:type="dxa"/>
          </w:tcPr>
          <w:p w:rsidR="002043C2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</w:tr>
      <w:tr w:rsidR="002043C2" w:rsidTr="00B02F21">
        <w:tc>
          <w:tcPr>
            <w:tcW w:w="14560" w:type="dxa"/>
            <w:gridSpan w:val="4"/>
          </w:tcPr>
          <w:p w:rsidR="002043C2" w:rsidRPr="001126FE" w:rsidRDefault="002043C2" w:rsidP="00B02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2043C2" w:rsidTr="00B02F21">
        <w:tc>
          <w:tcPr>
            <w:tcW w:w="1271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95" w:type="dxa"/>
          </w:tcPr>
          <w:p w:rsidR="002043C2" w:rsidRDefault="002043C2" w:rsidP="00B02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Беседы с воспитанниками с целью воспитания ценностных установок и развития способностей, необходимых для формирования у молодых людей гражданской позиции в отношении коррупции:</w:t>
            </w:r>
          </w:p>
          <w:p w:rsidR="002043C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Коррупция – это…. Рассуждение на тему: «Как решить проблему коррупции?»</w:t>
            </w:r>
          </w:p>
          <w:p w:rsidR="002043C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и зачем его соблюдать?</w:t>
            </w:r>
          </w:p>
          <w:p w:rsidR="002043C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Быть честным. Жить по законам справедливости и чести.</w:t>
            </w:r>
          </w:p>
          <w:p w:rsidR="002043C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такое нельзя? Откуда берутся запреты?</w:t>
            </w:r>
          </w:p>
          <w:p w:rsidR="002043C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Государство и человек: конфликт интересов.</w:t>
            </w:r>
          </w:p>
          <w:p w:rsidR="002043C2" w:rsidRPr="00AF01E2" w:rsidRDefault="002043C2" w:rsidP="00B02F2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Законопослушный человек – это хорошо.</w:t>
            </w:r>
          </w:p>
        </w:tc>
        <w:tc>
          <w:tcPr>
            <w:tcW w:w="340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воспитатели</w:t>
            </w:r>
          </w:p>
        </w:tc>
        <w:tc>
          <w:tcPr>
            <w:tcW w:w="3792" w:type="dxa"/>
          </w:tcPr>
          <w:p w:rsidR="002043C2" w:rsidRPr="00FC0F9F" w:rsidRDefault="002043C2" w:rsidP="00B02F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всего периода</w:t>
            </w:r>
          </w:p>
        </w:tc>
      </w:tr>
    </w:tbl>
    <w:p w:rsidR="002043C2" w:rsidRPr="00FC0F9F" w:rsidRDefault="002043C2" w:rsidP="002043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9F" w:rsidRPr="00FC0F9F" w:rsidRDefault="00FC0F9F" w:rsidP="002043C2">
      <w:pPr>
        <w:pStyle w:val="50"/>
        <w:shd w:val="clear" w:color="auto" w:fill="auto"/>
        <w:spacing w:after="0"/>
        <w:ind w:left="10720"/>
        <w:rPr>
          <w:b/>
        </w:rPr>
      </w:pPr>
      <w:bookmarkStart w:id="0" w:name="_GoBack"/>
      <w:bookmarkEnd w:id="0"/>
    </w:p>
    <w:sectPr w:rsidR="00FC0F9F" w:rsidRPr="00FC0F9F" w:rsidSect="009B44D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B0D97"/>
    <w:multiLevelType w:val="hybridMultilevel"/>
    <w:tmpl w:val="B064A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87B88"/>
    <w:multiLevelType w:val="hybridMultilevel"/>
    <w:tmpl w:val="8E909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9F"/>
    <w:rsid w:val="00006C9C"/>
    <w:rsid w:val="00053E78"/>
    <w:rsid w:val="001126FE"/>
    <w:rsid w:val="002043C2"/>
    <w:rsid w:val="00294B18"/>
    <w:rsid w:val="00313FD4"/>
    <w:rsid w:val="004660E9"/>
    <w:rsid w:val="004D589C"/>
    <w:rsid w:val="005E3F2A"/>
    <w:rsid w:val="00633794"/>
    <w:rsid w:val="006822AC"/>
    <w:rsid w:val="006C75D8"/>
    <w:rsid w:val="006E2C83"/>
    <w:rsid w:val="006F32E2"/>
    <w:rsid w:val="00707F49"/>
    <w:rsid w:val="00745250"/>
    <w:rsid w:val="007A3377"/>
    <w:rsid w:val="00867898"/>
    <w:rsid w:val="008C175F"/>
    <w:rsid w:val="008D66FB"/>
    <w:rsid w:val="008E46BD"/>
    <w:rsid w:val="00953C13"/>
    <w:rsid w:val="00961706"/>
    <w:rsid w:val="009B44D4"/>
    <w:rsid w:val="00A37100"/>
    <w:rsid w:val="00A50623"/>
    <w:rsid w:val="00A7321F"/>
    <w:rsid w:val="00AF01E2"/>
    <w:rsid w:val="00B65BBB"/>
    <w:rsid w:val="00D05888"/>
    <w:rsid w:val="00D51D3B"/>
    <w:rsid w:val="00E5015C"/>
    <w:rsid w:val="00E6570B"/>
    <w:rsid w:val="00F22500"/>
    <w:rsid w:val="00F2410B"/>
    <w:rsid w:val="00F47CB4"/>
    <w:rsid w:val="00FC0F9F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3572C"/>
  <w15:chartTrackingRefBased/>
  <w15:docId w15:val="{FA70F675-0717-408C-971D-D5D48CD1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0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01E2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9B44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basedOn w:val="a0"/>
    <w:rsid w:val="009B44D4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9B44D4"/>
    <w:pPr>
      <w:widowControl w:val="0"/>
      <w:shd w:val="clear" w:color="auto" w:fill="FFFFFF"/>
      <w:spacing w:after="600" w:line="32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05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2022-06-17T08:06:00Z</cp:lastPrinted>
  <dcterms:created xsi:type="dcterms:W3CDTF">2022-07-19T10:31:00Z</dcterms:created>
  <dcterms:modified xsi:type="dcterms:W3CDTF">2024-06-14T05:30:00Z</dcterms:modified>
</cp:coreProperties>
</file>