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8E62B" w14:textId="77777777" w:rsidR="000345C2" w:rsidRPr="00D503A9" w:rsidRDefault="000345C2" w:rsidP="000345C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 xml:space="preserve">Порядок </w:t>
      </w:r>
    </w:p>
    <w:p w14:paraId="26F2D292" w14:textId="77777777" w:rsidR="000345C2" w:rsidRPr="00D503A9" w:rsidRDefault="000345C2" w:rsidP="000345C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 xml:space="preserve">выдачи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</w:t>
      </w:r>
    </w:p>
    <w:p w14:paraId="4C84E170" w14:textId="77777777" w:rsidR="000345C2" w:rsidRPr="00D503A9" w:rsidRDefault="000345C2" w:rsidP="000345C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в общеобразовательных организациях Свердловской области</w:t>
      </w:r>
    </w:p>
    <w:p w14:paraId="20C95A95" w14:textId="77777777" w:rsidR="000345C2" w:rsidRPr="00D503A9" w:rsidRDefault="000345C2" w:rsidP="000345C2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67A4D840" w14:textId="77777777" w:rsidR="000345C2" w:rsidRDefault="000345C2" w:rsidP="000345C2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D503A9">
        <w:rPr>
          <w:rFonts w:ascii="Liberation Serif" w:hAnsi="Liberation Serif" w:cs="Liberation Serif"/>
          <w:i/>
          <w:sz w:val="28"/>
          <w:szCs w:val="28"/>
        </w:rPr>
        <w:t xml:space="preserve">постановление Правительства Свердловской области от 05. 03. 2014 N 146-ПП «Об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</w:t>
      </w:r>
    </w:p>
    <w:p w14:paraId="3A08EC16" w14:textId="77777777" w:rsidR="000345C2" w:rsidRPr="00D503A9" w:rsidRDefault="000345C2" w:rsidP="000345C2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D503A9">
        <w:rPr>
          <w:rFonts w:ascii="Liberation Serif" w:hAnsi="Liberation Serif" w:cs="Liberation Serif"/>
          <w:i/>
          <w:sz w:val="28"/>
          <w:szCs w:val="28"/>
        </w:rPr>
        <w:t>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образования»</w:t>
      </w:r>
    </w:p>
    <w:p w14:paraId="0355E3DC" w14:textId="77777777" w:rsidR="000345C2" w:rsidRPr="00D503A9" w:rsidRDefault="000345C2" w:rsidP="000345C2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14:paraId="11131690" w14:textId="77777777" w:rsidR="000345C2" w:rsidRPr="00D503A9" w:rsidRDefault="000345C2" w:rsidP="000345C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Условия выдачи</w:t>
      </w:r>
    </w:p>
    <w:p w14:paraId="24554929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>Справка о среднедушевом доходе семьи выдается родителю (законному представителю) несовершеннолетнего обучающегося на основании заявления, поданного в управление социальной политики по месту жительства (по месту пребывания). Вместе с заявлением родитель (законный представитель) несовершеннолетнего обучающегося предъявляет паспорт или иной документ, удостоверяющий личность.</w:t>
      </w:r>
    </w:p>
    <w:p w14:paraId="76E4823B" w14:textId="77777777" w:rsidR="000345C2" w:rsidRPr="00D503A9" w:rsidRDefault="000345C2" w:rsidP="000345C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Необходимые документы</w:t>
      </w:r>
    </w:p>
    <w:p w14:paraId="3765178E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sub_20021"/>
      <w:r w:rsidRPr="00D503A9">
        <w:rPr>
          <w:rFonts w:ascii="Liberation Serif" w:hAnsi="Liberation Serif" w:cs="Liberation Serif"/>
          <w:sz w:val="28"/>
          <w:szCs w:val="28"/>
        </w:rPr>
        <w:t>1) 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обращения;</w:t>
      </w:r>
      <w:bookmarkEnd w:id="0"/>
    </w:p>
    <w:p w14:paraId="3C4581D2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sub_20022"/>
      <w:r w:rsidRPr="00D503A9">
        <w:rPr>
          <w:rFonts w:ascii="Liberation Serif" w:hAnsi="Liberation Serif" w:cs="Liberation Serif"/>
          <w:sz w:val="28"/>
          <w:szCs w:val="28"/>
        </w:rPr>
        <w:t>2)  копия свидетельства о рождении ребенка или паспорта ребенка, достигшего возраста 14 лет;</w:t>
      </w:r>
      <w:bookmarkEnd w:id="1"/>
    </w:p>
    <w:p w14:paraId="519229F5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sub_20023"/>
      <w:r w:rsidRPr="00D503A9">
        <w:rPr>
          <w:rFonts w:ascii="Liberation Serif" w:hAnsi="Liberation Serif" w:cs="Liberation Serif"/>
          <w:sz w:val="28"/>
          <w:szCs w:val="28"/>
        </w:rPr>
        <w:t>3) документ, подтверждающий полномочия представителя;</w:t>
      </w:r>
      <w:bookmarkEnd w:id="2"/>
    </w:p>
    <w:p w14:paraId="6F607F95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>4) заявление второго родителя ребенка, с которым родитель (законный представитель) несовершеннолетнего обучающегося состоит в браке (при наличии), о согласии на обработку своих персональных данных.</w:t>
      </w:r>
    </w:p>
    <w:p w14:paraId="640B6054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 xml:space="preserve">В случае если родителю (законному представителю) несовершеннолетнего обучающегося на день подачи заявления о выдаче справки о среднедушевом доходе семьи назначено и выплачивается ежемесячное пособие на ребенка в соответствии с </w:t>
      </w:r>
      <w:hyperlink r:id="rId4" w:history="1">
        <w:r w:rsidRPr="00D503A9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D503A9">
        <w:rPr>
          <w:rFonts w:ascii="Liberation Serif" w:hAnsi="Liberation Serif" w:cs="Liberation Serif"/>
          <w:sz w:val="28"/>
          <w:szCs w:val="28"/>
        </w:rPr>
        <w:t xml:space="preserve"> Свердловской области от 14 декабря 2004 года N 204-ОЗ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D503A9">
        <w:rPr>
          <w:rFonts w:ascii="Liberation Serif" w:hAnsi="Liberation Serif" w:cs="Liberation Serif"/>
          <w:sz w:val="28"/>
          <w:szCs w:val="28"/>
        </w:rPr>
        <w:t>О ежемесячном пособии на ребенка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, представления </w:t>
      </w:r>
      <w:r>
        <w:rPr>
          <w:rFonts w:ascii="Liberation Serif" w:hAnsi="Liberation Serif" w:cs="Liberation Serif"/>
          <w:sz w:val="28"/>
          <w:szCs w:val="28"/>
        </w:rPr>
        <w:t xml:space="preserve">указанных </w:t>
      </w:r>
      <w:r w:rsidRPr="00D503A9">
        <w:rPr>
          <w:rFonts w:ascii="Liberation Serif" w:hAnsi="Liberation Serif" w:cs="Liberation Serif"/>
          <w:sz w:val="28"/>
          <w:szCs w:val="28"/>
        </w:rPr>
        <w:t>документов не требуется.</w:t>
      </w:r>
    </w:p>
    <w:p w14:paraId="237B5141" w14:textId="77777777" w:rsidR="000345C2" w:rsidRDefault="000345C2" w:rsidP="000345C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CE9032E" w14:textId="77777777" w:rsidR="000345C2" w:rsidRDefault="000345C2" w:rsidP="000345C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22BCA03" w14:textId="77777777" w:rsidR="000345C2" w:rsidRPr="00D503A9" w:rsidRDefault="000345C2" w:rsidP="000345C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Расчет среднедушевого дохода семьи</w:t>
      </w:r>
    </w:p>
    <w:p w14:paraId="04F1A7D1" w14:textId="77777777" w:rsidR="000345C2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 xml:space="preserve">Среднедушевой доход семьи определяется в соответствии с </w:t>
      </w:r>
      <w:hyperlink r:id="rId5" w:history="1">
        <w:r w:rsidRPr="00D503A9">
          <w:rPr>
            <w:rFonts w:ascii="Liberation Serif" w:hAnsi="Liberation Serif" w:cs="Liberation Serif"/>
            <w:sz w:val="28"/>
            <w:szCs w:val="28"/>
          </w:rPr>
          <w:t>Порядком</w:t>
        </w:r>
      </w:hyperlink>
      <w:r w:rsidRPr="00D503A9">
        <w:rPr>
          <w:rFonts w:ascii="Liberation Serif" w:hAnsi="Liberation Serif" w:cs="Liberation Serif"/>
          <w:sz w:val="28"/>
          <w:szCs w:val="28"/>
        </w:rPr>
        <w:t xml:space="preserve"> исчисления среднедушевого дохода для назначения ежемесячного пособия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ребенка, утвержденным </w:t>
      </w:r>
      <w:hyperlink r:id="rId6" w:history="1">
        <w:r w:rsidRPr="00D503A9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Pr="00D503A9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01.02.2005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 70-ПП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D503A9">
        <w:rPr>
          <w:rFonts w:ascii="Liberation Serif" w:hAnsi="Liberation Serif" w:cs="Liberation Serif"/>
          <w:sz w:val="28"/>
          <w:szCs w:val="28"/>
        </w:rPr>
        <w:t>О порядке реализации Закона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>14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декабря 2004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 204-ОЗ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D503A9">
        <w:rPr>
          <w:rFonts w:ascii="Liberation Serif" w:hAnsi="Liberation Serif" w:cs="Liberation Serif"/>
          <w:sz w:val="28"/>
          <w:szCs w:val="28"/>
        </w:rPr>
        <w:t>О ежемесячном пособии на ребенка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D503A9">
        <w:rPr>
          <w:rFonts w:ascii="Liberation Serif" w:hAnsi="Liberation Serif" w:cs="Liberation Serif"/>
          <w:sz w:val="28"/>
          <w:szCs w:val="28"/>
        </w:rPr>
        <w:t>.</w:t>
      </w:r>
    </w:p>
    <w:p w14:paraId="45BF9E6B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2D5020" w14:textId="77777777" w:rsidR="000345C2" w:rsidRPr="00D503A9" w:rsidRDefault="000345C2" w:rsidP="000345C2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В состав семьи, учитываемый при исчислении среднедушевого дохода, включаются</w:t>
      </w:r>
    </w:p>
    <w:p w14:paraId="5C67D2FC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sub_20061"/>
      <w:r w:rsidRPr="00D503A9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>состоящие в браке родители (усыновители), в том числе раздельно проживающие родители (усыновители), и их несовершеннолетние дети;</w:t>
      </w:r>
    </w:p>
    <w:p w14:paraId="1615F4F3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sub_20062"/>
      <w:bookmarkEnd w:id="3"/>
      <w:r w:rsidRPr="00D503A9">
        <w:rPr>
          <w:rFonts w:ascii="Liberation Serif" w:hAnsi="Liberation Serif" w:cs="Liberation Serif"/>
          <w:sz w:val="28"/>
          <w:szCs w:val="28"/>
        </w:rPr>
        <w:t>2) одинокий родитель (усыновитель) и его несовершеннолетние дети.</w:t>
      </w:r>
    </w:p>
    <w:p w14:paraId="6362DB3A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bookmarkEnd w:id="4"/>
    <w:p w14:paraId="62812ED0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Управление социальной политики отказывает в принятии заявления</w:t>
      </w:r>
    </w:p>
    <w:p w14:paraId="10EDCD3D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5" w:name="sub_20051"/>
      <w:r w:rsidRPr="00D503A9"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>если заявление подано лицом, не имеющим на это полномочий;</w:t>
      </w:r>
    </w:p>
    <w:p w14:paraId="0DE75150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6" w:name="sub_20052"/>
      <w:bookmarkEnd w:id="5"/>
      <w:r w:rsidRPr="00D503A9"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если к заявлению не приложены </w:t>
      </w:r>
      <w:r>
        <w:rPr>
          <w:rFonts w:ascii="Liberation Serif" w:hAnsi="Liberation Serif" w:cs="Liberation Serif"/>
          <w:sz w:val="28"/>
          <w:szCs w:val="28"/>
        </w:rPr>
        <w:t xml:space="preserve">необходимые </w:t>
      </w:r>
      <w:r w:rsidRPr="00D503A9">
        <w:rPr>
          <w:rFonts w:ascii="Liberation Serif" w:hAnsi="Liberation Serif" w:cs="Liberation Serif"/>
          <w:sz w:val="28"/>
          <w:szCs w:val="28"/>
        </w:rPr>
        <w:t>документы;</w:t>
      </w:r>
    </w:p>
    <w:bookmarkEnd w:id="6"/>
    <w:p w14:paraId="7E272DB8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если заявление и документы, направленные в форме электронных документов, не подписаны </w:t>
      </w:r>
      <w:hyperlink r:id="rId7" w:history="1">
        <w:r w:rsidRPr="00D503A9">
          <w:rPr>
            <w:rFonts w:ascii="Liberation Serif" w:hAnsi="Liberation Serif" w:cs="Liberation Serif"/>
            <w:sz w:val="28"/>
            <w:szCs w:val="28"/>
          </w:rPr>
          <w:t>электронной подписью</w:t>
        </w:r>
      </w:hyperlink>
      <w:r>
        <w:rPr>
          <w:rFonts w:ascii="Liberation Serif" w:hAnsi="Liberation Serif" w:cs="Liberation Serif"/>
          <w:sz w:val="28"/>
          <w:szCs w:val="28"/>
        </w:rPr>
        <w:t>.</w:t>
      </w:r>
    </w:p>
    <w:p w14:paraId="4011ECDF" w14:textId="77777777" w:rsidR="000345C2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AB8F8C3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503A9">
        <w:rPr>
          <w:rFonts w:ascii="Liberation Serif" w:hAnsi="Liberation Serif" w:cs="Liberation Serif"/>
          <w:b/>
          <w:sz w:val="28"/>
          <w:szCs w:val="28"/>
        </w:rPr>
        <w:t>Управление социальной политики отказывает в выдаче справки</w:t>
      </w:r>
    </w:p>
    <w:p w14:paraId="752C0AD5" w14:textId="77777777" w:rsidR="000345C2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>если по истечении срока (в течение десяти рабочих дней со дня регистрации заявления), родителем (законным представителем) несовершеннолетнего обучающегося не представлены подлинники или заверенные в установленном порядке копии документов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35A87DD9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BF0BA09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3A9">
        <w:rPr>
          <w:rFonts w:ascii="Liberation Serif" w:hAnsi="Liberation Serif" w:cs="Liberation Serif"/>
          <w:sz w:val="28"/>
          <w:szCs w:val="28"/>
        </w:rPr>
        <w:t>Справка о среднедушевом доходе семьи оформляется управлением социальной политики в трехдневный срок со дня регистрации заявления и</w:t>
      </w:r>
      <w:r>
        <w:rPr>
          <w:rFonts w:ascii="Liberation Serif" w:hAnsi="Liberation Serif" w:cs="Liberation Serif"/>
          <w:sz w:val="28"/>
          <w:szCs w:val="28"/>
        </w:rPr>
        <w:t xml:space="preserve"> необходимых </w:t>
      </w:r>
      <w:r w:rsidRPr="00D503A9">
        <w:rPr>
          <w:rFonts w:ascii="Liberation Serif" w:hAnsi="Liberation Serif" w:cs="Liberation Serif"/>
          <w:sz w:val="28"/>
          <w:szCs w:val="28"/>
        </w:rPr>
        <w:t>документов</w:t>
      </w:r>
      <w:r>
        <w:rPr>
          <w:rFonts w:ascii="Liberation Serif" w:hAnsi="Liberation Serif" w:cs="Liberation Serif"/>
          <w:sz w:val="28"/>
          <w:szCs w:val="28"/>
        </w:rPr>
        <w:t xml:space="preserve"> и 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выдается 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D503A9">
        <w:rPr>
          <w:rFonts w:ascii="Liberation Serif" w:hAnsi="Liberation Serif" w:cs="Liberation Serif"/>
          <w:sz w:val="28"/>
          <w:szCs w:val="28"/>
        </w:rPr>
        <w:t>правлением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Pr="00D503A9">
        <w:rPr>
          <w:rFonts w:ascii="Liberation Serif" w:hAnsi="Liberation Serif" w:cs="Liberation Serif"/>
          <w:sz w:val="28"/>
          <w:szCs w:val="28"/>
        </w:rPr>
        <w:t xml:space="preserve"> либо направляется в многофункциональный центр (в случае подачи заявления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503A9">
        <w:rPr>
          <w:rFonts w:ascii="Liberation Serif" w:hAnsi="Liberation Serif" w:cs="Liberation Serif"/>
          <w:sz w:val="28"/>
          <w:szCs w:val="28"/>
        </w:rPr>
        <w:t>многофункциональный центр).</w:t>
      </w:r>
    </w:p>
    <w:p w14:paraId="7D1DBAB1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89006D1" w14:textId="77777777" w:rsidR="000345C2" w:rsidRPr="00D503A9" w:rsidRDefault="000345C2" w:rsidP="000345C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C97AC4E" w14:textId="77777777" w:rsidR="00133FCF" w:rsidRDefault="00133FCF">
      <w:bookmarkStart w:id="7" w:name="_GoBack"/>
      <w:bookmarkEnd w:id="7"/>
    </w:p>
    <w:sectPr w:rsidR="00133FCF" w:rsidSect="0026055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C76"/>
    <w:rsid w:val="000345C2"/>
    <w:rsid w:val="00133FCF"/>
    <w:rsid w:val="00B9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92AA0-6F04-4C84-A086-F9266C9E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45C2"/>
    <w:pPr>
      <w:spacing w:after="200" w:line="276" w:lineRule="auto"/>
    </w:pPr>
    <w:rPr>
      <w:rFonts w:asciiTheme="minorHAnsi" w:eastAsiaTheme="minorEastAsia" w:hAnsiTheme="minorHAnsi" w:cstheme="minorBidi"/>
      <w:spacing w:val="0"/>
      <w:kern w:val="0"/>
      <w:sz w:val="22"/>
      <w:szCs w:val="22"/>
      <w:u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779.0" TargetMode="External"/><Relationship Id="rId5" Type="http://schemas.openxmlformats.org/officeDocument/2006/relationships/hyperlink" Target="garantF1://9219779.1" TargetMode="External"/><Relationship Id="rId4" Type="http://schemas.openxmlformats.org/officeDocument/2006/relationships/hyperlink" Target="garantF1://9219326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2024-06-07T03:41:00Z</dcterms:created>
  <dcterms:modified xsi:type="dcterms:W3CDTF">2024-06-07T03:41:00Z</dcterms:modified>
</cp:coreProperties>
</file>