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95A" w:rsidRPr="00CA1FE0" w:rsidRDefault="00851DE9" w:rsidP="00D0495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bookmarkStart w:id="0" w:name="_GoBack"/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Разъяснения по вопросу </w:t>
      </w:r>
      <w:r w:rsidR="00C50A6F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предоставления</w:t>
      </w:r>
      <w:r w:rsidR="005156A7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C6264D" w:rsidRPr="00CA1FE0" w:rsidRDefault="005156A7" w:rsidP="00C6264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лицам из числа детей-сирот и детей, оставшихся без попечения родителей, </w:t>
      </w:r>
      <w:r w:rsidR="00C50A6F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выплаты </w:t>
      </w: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</w:t>
      </w:r>
      <w:r w:rsidR="00D0495A"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обеспечены ипотекой</w:t>
      </w:r>
    </w:p>
    <w:bookmarkEnd w:id="0"/>
    <w:p w:rsidR="00851DE9" w:rsidRPr="00CA1FE0" w:rsidRDefault="00851DE9" w:rsidP="00C6264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CA1FE0">
        <w:rPr>
          <w:rFonts w:ascii="Liberation Serif" w:eastAsia="Times New Roman" w:hAnsi="Liberation Serif" w:cs="Liberation Serif"/>
          <w:sz w:val="26"/>
          <w:szCs w:val="26"/>
          <w:lang w:eastAsia="ru-RU"/>
        </w:rPr>
        <w:t> </w:t>
      </w: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1"/>
        <w:gridCol w:w="6786"/>
      </w:tblGrid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6131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Вопросы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AC5B96">
            <w:pPr>
              <w:spacing w:after="0" w:line="240" w:lineRule="auto"/>
              <w:ind w:right="67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Разъяснения</w:t>
            </w:r>
          </w:p>
        </w:tc>
      </w:tr>
      <w:tr w:rsidR="00CA1FE0" w:rsidRPr="00CA1FE0" w:rsidTr="001E493B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51DE9" w:rsidRPr="00CA1FE0" w:rsidRDefault="00C6264D" w:rsidP="001E493B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1. </w:t>
            </w:r>
            <w:r w:rsidR="00851DE9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Нормативные правовые акты, регламентирующие 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вопросы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предоставления лицам из числа детей-сирот и детей, оставшихся без попечения родителей (далее – лица из числа детей-сирот),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– выплата).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919F5" w:rsidRPr="00CA1FE0" w:rsidRDefault="005601D9" w:rsidP="00B828F7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Статьей 8.1 Федерального Закона от 21 декабря 1996 года № 159-ФЗ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«О дополнительных гарантиях по социальной поддержке детей-сирот и детей, оставшихся без попечения родителей»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013E26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предусмотрено право на однократное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013E26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предоставление </w:t>
            </w:r>
            <w:r w:rsidR="009F6A6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лицам из числа детей-сирот выплаты</w:t>
            </w:r>
            <w:r w:rsidR="00265473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с </w:t>
            </w:r>
            <w:r w:rsidR="001E493B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целью приобретения ими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</w:t>
            </w:r>
            <w:r w:rsidR="00265473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вору, обязательства заемщика по которому обеспечены ипотекой.</w:t>
            </w:r>
          </w:p>
          <w:p w:rsidR="006919F5" w:rsidRPr="00CA1FE0" w:rsidRDefault="00D76C1F" w:rsidP="00B828F7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Правила подачи и рассмотрения заявления о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 </w:t>
            </w:r>
            <w:r w:rsidR="006919F5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предоставлении лицам из числа детей-сирот выплаты, правила выпуска и реализации сертификата на выплату лицам из числа детей-сирот, а также форма сертификата 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утверждены постановлением Правительства Российской Федерации от 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21.12.2023 № </w:t>
            </w:r>
            <w:r w:rsidR="006919F5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222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7.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D76C1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2. Какие органы государственной власти С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вердловской области участвуют в реализации данного полномочия?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1BCC" w:rsidRPr="00D11BCC" w:rsidRDefault="00851DE9" w:rsidP="002F681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 соответствии с Постановлением Правите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льства Свердловской области от 07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.0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3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.20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24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№ 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163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-ПП </w:t>
            </w:r>
            <w:r w:rsidR="005D0773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</w:t>
            </w:r>
            <w:r w:rsidR="00B828F7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Об 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6.1 статьи 8 и статьей 8.1 Федерального закона </w:t>
            </w:r>
            <w:r w:rsidR="00CA1FE0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br/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от 21 декабря 1996 года N 159-ФЗ </w:t>
            </w:r>
            <w:r w:rsidR="005D0773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«</w:t>
            </w:r>
            <w:r w:rsidR="00D76C1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О дополнительных гарантиях по социальной поддержке детей-сирот и детей, ост</w:t>
            </w:r>
            <w:r w:rsidR="007144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авшихся без попечения родителей» </w:t>
            </w:r>
            <w:r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полномочия </w:t>
            </w:r>
            <w:r w:rsid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br/>
            </w:r>
            <w:r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по </w:t>
            </w:r>
            <w:r w:rsidR="002F681C" w:rsidRPr="00CA1FE0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предоставлению выплаты </w:t>
            </w:r>
            <w:r w:rsidR="00D11BCC" w:rsidRPr="00B51A04">
              <w:rPr>
                <w:rFonts w:ascii="Liberation Serif" w:eastAsia="Times New Roman" w:hAnsi="Liberation Serif" w:cs="Liberation Serif"/>
                <w:bCs/>
                <w:color w:val="333333"/>
                <w:sz w:val="28"/>
                <w:szCs w:val="28"/>
                <w:lang w:eastAsia="ru-RU"/>
              </w:rPr>
              <w:t>распределены</w:t>
            </w:r>
            <w:r w:rsidR="00D11BCC" w:rsidRPr="00D76C1F">
              <w:rPr>
                <w:rFonts w:ascii="Liberation Serif" w:eastAsia="Times New Roman" w:hAnsi="Liberation Serif" w:cs="Liberation Serif"/>
                <w:color w:val="333333"/>
                <w:sz w:val="28"/>
                <w:szCs w:val="28"/>
                <w:lang w:eastAsia="ru-RU"/>
              </w:rPr>
              <w:t xml:space="preserve"> между органами государственной власти Свердловской </w:t>
            </w:r>
            <w:r w:rsidR="00D11BCC" w:rsidRPr="00D11BCC"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  <w:t>области следующим образом:</w:t>
            </w:r>
          </w:p>
          <w:p w:rsidR="00D11BCC" w:rsidRPr="00D11BCC" w:rsidRDefault="00265473" w:rsidP="00D11BCC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М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инистерство</w:t>
            </w: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 социальной политики С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вердловской области</w:t>
            </w:r>
            <w:r w:rsid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 осуществляет</w:t>
            </w:r>
            <w:r w:rsidR="00D11BCC"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>: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  <w:t xml:space="preserve">- 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формирование по Свердловской области списка лиц из числа детей-сирот, претендующих в очередном календарном году на получение сертификата на выплату;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- выпуск сертификатов, формирование по Свердловской области реестра сертификатов на очередной календарный год и его ведение;</w:t>
            </w:r>
          </w:p>
          <w:p w:rsidR="00D11BCC" w:rsidRPr="00D11BCC" w:rsidRDefault="00D11BCC" w:rsidP="00D11BCC">
            <w:pPr>
              <w:autoSpaceDE w:val="0"/>
              <w:autoSpaceDN w:val="0"/>
              <w:adjustRightInd w:val="0"/>
              <w:spacing w:after="0" w:line="240" w:lineRule="auto"/>
              <w:ind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>- размещение в государс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твенной информационной системе «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 xml:space="preserve">Единая централизованная цифровая платформа в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социальной сфере»</w:t>
            </w:r>
            <w:r w:rsidRPr="00D11BC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информации о предоставлении выплаты на приобретение жилого помещения в собственность;</w:t>
            </w:r>
          </w:p>
          <w:p w:rsidR="00851DE9" w:rsidRPr="00D11BCC" w:rsidRDefault="00D11BCC" w:rsidP="00D11BCC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52" w:right="67" w:firstLine="0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управления</w:t>
            </w:r>
            <w:r w:rsidR="007144C8" w:rsidRPr="00D11BC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социальной политики по месту жительства лица из числа детей-сирот</w:t>
            </w: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осуществляет</w:t>
            </w:r>
            <w:r w:rsidR="00851DE9" w:rsidRPr="00D11BC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: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прием и рассмотрение заявлений на предоставление лицам из числа детей-сирот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создание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комиссии по принятию решений о 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предоставлении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контроль за приобретением получателями сертификатов жилых помещений за счет выплаты;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издание приказа о предоставлении выплаты на приобретение жилого помещения в собственность или об отказе в ее предоставлении;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вручение сертификатов его получателям;</w:t>
            </w:r>
          </w:p>
          <w:p w:rsidR="002F681C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принятие решений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Федерации;</w:t>
            </w:r>
          </w:p>
          <w:p w:rsidR="00AC5B96" w:rsidRPr="00CA1FE0" w:rsidRDefault="00D11BCC" w:rsidP="002F68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- </w:t>
            </w:r>
            <w:r w:rsidR="002F681C" w:rsidRPr="00CA1FE0">
              <w:rPr>
                <w:rFonts w:ascii="Liberation Serif" w:hAnsi="Liberation Serif" w:cs="Liberation Serif"/>
                <w:sz w:val="26"/>
                <w:szCs w:val="26"/>
              </w:rPr>
              <w:t>перечисление средств выплаты на счет, указанный продавцом жилого помещения, или счет кредитной организации для полного погашения ипотеки.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2F681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 xml:space="preserve">3. Кто имеет право на </w:t>
            </w:r>
            <w:r w:rsidR="002F681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получение выплаты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675C" w:rsidRPr="00CA1FE0" w:rsidRDefault="00FB46C8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Для </w:t>
            </w:r>
            <w:r w:rsidR="002F681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получения выплаты</w:t>
            </w: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заявитель должен соответствовать совокупности следующих обстоятельств:</w:t>
            </w:r>
          </w:p>
          <w:p w:rsidR="008C67FA" w:rsidRPr="008C67FA" w:rsidRDefault="008C67FA" w:rsidP="008C67FA">
            <w:pPr>
              <w:pStyle w:val="a4"/>
              <w:spacing w:after="0" w:line="240" w:lineRule="auto"/>
              <w:ind w:left="52"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1) </w:t>
            </w:r>
            <w:r w:rsidR="00E9675C" w:rsidRPr="008C67FA">
              <w:rPr>
                <w:rFonts w:ascii="Liberation Serif" w:hAnsi="Liberation Serif" w:cs="Liberation Serif"/>
                <w:sz w:val="26"/>
                <w:szCs w:val="26"/>
              </w:rPr>
              <w:t>возраст – от 23 лет и старше;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2)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наличие у заявителя документально подтвержденного 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не менее чем за двенадцать календарных месяцев дохода не ниже минимального 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t xml:space="preserve">размера 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оплаты труда</w:t>
            </w:r>
            <w:r w:rsidR="008C67FA">
              <w:rPr>
                <w:rFonts w:ascii="Liberation Serif" w:hAnsi="Liberation Serif" w:cs="Liberation Serif"/>
                <w:sz w:val="26"/>
                <w:szCs w:val="26"/>
              </w:rPr>
              <w:t xml:space="preserve"> от трудовой, предпринимательской и (или) иной деятельности, не запрещенной законодательством Российской Федерации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, который обеспечивает ему и его семье среднедушевой доход, превышающий величину </w:t>
            </w:r>
            <w:hyperlink r:id="rId8" w:history="1">
              <w:r w:rsidR="00E9675C" w:rsidRPr="00CA1FE0">
                <w:rPr>
                  <w:rFonts w:ascii="Liberation Serif" w:hAnsi="Liberation Serif" w:cs="Liberation Serif"/>
                  <w:sz w:val="26"/>
                  <w:szCs w:val="26"/>
                </w:rPr>
                <w:t>прожиточного минимума</w:t>
              </w:r>
            </w:hyperlink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на душу населения, установленную в Свердловской области;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3)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задолженности по налогам и сборам, иным обязательным платежам;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4)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психических заболеваний или расстройств, алкогольной или наркотической зависимости;</w:t>
            </w:r>
          </w:p>
          <w:p w:rsidR="00E9675C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5)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у заявителя судимости и (или) факта его уголовного преследования за умышленное преступление;</w:t>
            </w:r>
          </w:p>
          <w:p w:rsidR="00851DE9" w:rsidRPr="00CA1FE0" w:rsidRDefault="00CA1FE0" w:rsidP="00E9675C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6) </w:t>
            </w:r>
            <w:r w:rsidR="00E9675C" w:rsidRPr="00CA1FE0">
              <w:rPr>
                <w:rFonts w:ascii="Liberation Serif" w:hAnsi="Liberation Serif" w:cs="Liberation Serif"/>
                <w:sz w:val="26"/>
                <w:szCs w:val="26"/>
              </w:rPr>
              <w:t>отсутствие обстоятельств, свидетельствующих о необходимости оказания заявителю содействия в преодолении трудной жизненной ситуации.</w:t>
            </w:r>
          </w:p>
        </w:tc>
      </w:tr>
      <w:tr w:rsidR="00CA1FE0" w:rsidRPr="00CA1FE0" w:rsidTr="00AC5B96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4. 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Куда обращаться для </w:t>
            </w:r>
            <w:r w:rsidR="00E9675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получении выплаты</w:t>
            </w:r>
            <w:r w:rsidR="0002752F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и какие документы необходимы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2752F" w:rsidRPr="00CA1FE0" w:rsidRDefault="0002752F" w:rsidP="0002752F">
            <w:pPr>
              <w:autoSpaceDE w:val="0"/>
              <w:autoSpaceDN w:val="0"/>
              <w:adjustRightInd w:val="0"/>
              <w:spacing w:after="0" w:line="240" w:lineRule="auto"/>
              <w:ind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 заявлением о предоставлении выплаты необходимо обращаться в управление социальной политики по месту включения лица из числа детей-сиро</w:t>
            </w:r>
            <w:r w:rsidR="00D11BCC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и детей, оставшихся без попечения родителей, в список. </w:t>
            </w:r>
          </w:p>
          <w:p w:rsidR="0002752F" w:rsidRPr="00CA1FE0" w:rsidRDefault="0002752F" w:rsidP="0002752F">
            <w:pPr>
              <w:autoSpaceDE w:val="0"/>
              <w:autoSpaceDN w:val="0"/>
              <w:adjustRightInd w:val="0"/>
              <w:spacing w:after="0" w:line="240" w:lineRule="auto"/>
              <w:ind w:right="67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К заявлению прилагаются следующие документы, которые должны быть действительны на дату подачи заявления: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1)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копии документов, удостоверяющих личность заявителя и всех членов его семьи;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2) справки из наркологического и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психоневрологическ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ого диспансеров об отсутствии у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заявителя психических заболеваний или расстройств, алкогольной или наркотической зависимости;</w:t>
            </w:r>
          </w:p>
          <w:p w:rsidR="0002752F" w:rsidRPr="00CA1FE0" w:rsidRDefault="00CA1FE0" w:rsidP="0002752F">
            <w:pPr>
              <w:autoSpaceDE w:val="0"/>
              <w:autoSpaceDN w:val="0"/>
              <w:adjustRightInd w:val="0"/>
              <w:spacing w:after="0" w:line="240" w:lineRule="auto"/>
              <w:ind w:right="67" w:firstLine="52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3)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выписка из федерального регистра лиц, имеющих право на дополнительные ме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ры государственной поддержки, о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выдаче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государственного сертификата на материнский (семейный) капитал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(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в случае принятия заявителем решения об использовании средств матер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инского (семейного) капитала на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приобретение жилого помещения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)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;</w:t>
            </w:r>
          </w:p>
          <w:p w:rsidR="00851DE9" w:rsidRPr="00CA1FE0" w:rsidRDefault="00CA1FE0" w:rsidP="0002752F">
            <w:pPr>
              <w:tabs>
                <w:tab w:val="left" w:pos="194"/>
              </w:tabs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) документы, под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тверждающие участие заявителя в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специальной военной операции на территориях Украины, Донецкой Народной Республики, Луганской Народной Ре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спублики, Запорожской области и </w:t>
            </w:r>
            <w:r w:rsidR="0002752F" w:rsidRPr="00CA1FE0">
              <w:rPr>
                <w:rFonts w:ascii="Liberation Serif" w:hAnsi="Liberation Serif" w:cs="Liberation Serif"/>
                <w:sz w:val="26"/>
                <w:szCs w:val="26"/>
              </w:rPr>
              <w:t>Херсонской области (при наличии).</w:t>
            </w:r>
          </w:p>
        </w:tc>
      </w:tr>
      <w:tr w:rsidR="00851DE9" w:rsidRPr="00CA1FE0" w:rsidTr="00FB46C8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DE9" w:rsidRPr="00CA1FE0" w:rsidRDefault="00851DE9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lastRenderedPageBreak/>
              <w:t xml:space="preserve">5. </w:t>
            </w:r>
            <w:r w:rsidR="00FB46C8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Форма заявления о </w:t>
            </w:r>
            <w:r w:rsidR="00E9675C"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предоставлении выплаты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0773" w:rsidRPr="00CA1FE0" w:rsidRDefault="0060548D" w:rsidP="00AC5B96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color w:val="333333"/>
                <w:sz w:val="26"/>
                <w:szCs w:val="26"/>
                <w:lang w:eastAsia="ru-RU"/>
              </w:rPr>
            </w:pPr>
            <w:hyperlink r:id="rId9" w:history="1">
              <w:r w:rsidR="005D0773" w:rsidRPr="00CA1FE0">
                <w:rPr>
                  <w:rStyle w:val="ab"/>
                  <w:rFonts w:ascii="Liberation Serif" w:eastAsia="Times New Roman" w:hAnsi="Liberation Serif" w:cs="Liberation Serif"/>
                  <w:sz w:val="26"/>
                  <w:szCs w:val="26"/>
                  <w:lang w:eastAsia="ru-RU"/>
                </w:rPr>
                <w:t>https://msp.midural.ru/deyatelnost/opeka-i-popechitelstvo/informaciya-ob-organizacii-i-kontrole-deyatelnosti-po-opeke-i-popechitelstvu/o-predostavlenii-jilyh-pomeshcheniy-detyam-sirotam.html</w:t>
              </w:r>
            </w:hyperlink>
          </w:p>
        </w:tc>
      </w:tr>
      <w:tr w:rsidR="0002752F" w:rsidRPr="00CA1FE0" w:rsidTr="00FB46C8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752F" w:rsidRPr="00CA1FE0" w:rsidRDefault="0002752F" w:rsidP="00E967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6. Каким образом определяется размер выплаты?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2752F" w:rsidRPr="000F29A4" w:rsidRDefault="0002752F" w:rsidP="0002752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Расчет размера выплаты будет производится исходя из:</w:t>
            </w:r>
          </w:p>
          <w:p w:rsidR="0002752F" w:rsidRPr="000F29A4" w:rsidRDefault="0002752F" w:rsidP="0002752F">
            <w:pPr>
              <w:spacing w:after="0" w:line="240" w:lineRule="auto"/>
              <w:ind w:right="67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1) норматива об</w:t>
            </w:r>
            <w:r w:rsidR="00CA1FE0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щей площади жилого помещения не </w:t>
            </w: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менее 33 квадратных метров;</w:t>
            </w:r>
          </w:p>
          <w:p w:rsidR="0002752F" w:rsidRDefault="0002752F" w:rsidP="000F29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2) показателя средней рыночной стоимости одного квадратного метра общей площади жилого помещения в субъекте Российской Федерации, предоставляющем выплату, </w:t>
            </w:r>
            <w:r w:rsidR="000F29A4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но не ниже стоимости, </w:t>
            </w:r>
            <w:r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у</w:t>
            </w:r>
            <w:r w:rsidR="00D11BCC" w:rsidRPr="000F29A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станавливаемой Минстроем России </w:t>
            </w:r>
            <w:r w:rsidR="00D11BCC" w:rsidRPr="000F29A4">
              <w:rPr>
                <w:rFonts w:ascii="Liberation Serif" w:hAnsi="Liberation Serif" w:cs="Liberation Serif"/>
                <w:sz w:val="26"/>
                <w:szCs w:val="26"/>
              </w:rPr>
              <w:t>для расчета размеров безвозмездных социальных выплат для всех категорий граждан, которым указанные социальные выплаты предоставляются на приобретение (строительство) жилых помещений за счет средств федерального бюдже</w:t>
            </w:r>
            <w:r w:rsidR="000F29A4" w:rsidRPr="000F29A4">
              <w:rPr>
                <w:rFonts w:ascii="Liberation Serif" w:hAnsi="Liberation Serif" w:cs="Liberation Serif"/>
                <w:sz w:val="26"/>
                <w:szCs w:val="26"/>
              </w:rPr>
              <w:t>та.</w:t>
            </w:r>
          </w:p>
          <w:p w:rsidR="000F29A4" w:rsidRPr="000F29A4" w:rsidRDefault="000F29A4" w:rsidP="000F29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 расчете размера выплаты члены семьи лица из числа детей-сирот не учитываются.</w:t>
            </w:r>
          </w:p>
        </w:tc>
      </w:tr>
      <w:tr w:rsidR="000F29A4" w:rsidRPr="00CA1FE0" w:rsidTr="001F69AF"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9A4" w:rsidRPr="00CA1FE0" w:rsidRDefault="000F29A4" w:rsidP="001F69A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CA1FE0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7. Можно ли получить выплату при наличии судебного решения о предоставлении жилого помещения государственного специализированного жилищного фонда?</w:t>
            </w:r>
          </w:p>
        </w:tc>
        <w:tc>
          <w:tcPr>
            <w:tcW w:w="6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9A4" w:rsidRPr="00CA1FE0" w:rsidRDefault="000F29A4" w:rsidP="001F69AF">
            <w:pPr>
              <w:pStyle w:val="ae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П</w:t>
            </w:r>
            <w:r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редоставление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 xml:space="preserve"> лицу из числа детей-сирот выплаты при наличии у него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судебного решения о предоставлении жилого помещения государственного специализированного жилищного фонда возможно в случае заключения мирового соглашения со стороной, являющейся должником по исполнительному производству, либо изменения </w:t>
            </w:r>
            <w:hyperlink r:id="rId10" w:history="1">
              <w:r w:rsidRPr="00CA1FE0">
                <w:rPr>
                  <w:rFonts w:ascii="Liberation Serif" w:hAnsi="Liberation Serif" w:cs="Liberation Serif"/>
                  <w:sz w:val="26"/>
                  <w:szCs w:val="26"/>
                </w:rPr>
                <w:t>способа и порядк</w:t>
              </w:r>
            </w:hyperlink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а исполнения данного судебного решения. </w:t>
            </w:r>
          </w:p>
          <w:p w:rsidR="000F29A4" w:rsidRPr="00CA1FE0" w:rsidRDefault="000F29A4" w:rsidP="001F69AF">
            <w:pPr>
              <w:pStyle w:val="ae"/>
              <w:jc w:val="both"/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>С целью заключения мирового соглашения п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 xml:space="preserve">осле вступления решения суда в законную силу, сторонам 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lastRenderedPageBreak/>
              <w:t>необходимо обратиться с соответствующим заявлением в суд, рассмотревший дело в качестве суда первой инстанции и вынесший решение.</w:t>
            </w:r>
          </w:p>
          <w:p w:rsidR="000F29A4" w:rsidRPr="00CA1FE0" w:rsidRDefault="000F29A4" w:rsidP="001F69AF">
            <w:pPr>
              <w:pStyle w:val="ae"/>
              <w:jc w:val="both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 xml:space="preserve">С целью 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изменения </w:t>
            </w:r>
            <w:hyperlink r:id="rId11" w:history="1">
              <w:r w:rsidRPr="00CA1FE0">
                <w:rPr>
                  <w:rFonts w:ascii="Liberation Serif" w:hAnsi="Liberation Serif" w:cs="Liberation Serif"/>
                  <w:sz w:val="26"/>
                  <w:szCs w:val="26"/>
                </w:rPr>
                <w:t>способа и порядк</w:t>
              </w:r>
            </w:hyperlink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а исполнения судебного решения лицу из числа детей-сирот необходимо обратиться 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с соответствующим заявлением</w:t>
            </w:r>
            <w:r w:rsidRPr="00CA1FE0">
              <w:rPr>
                <w:rFonts w:ascii="Liberation Serif" w:hAnsi="Liberation Serif" w:cs="Liberation Serif"/>
                <w:sz w:val="26"/>
                <w:szCs w:val="26"/>
              </w:rPr>
              <w:t xml:space="preserve"> в </w:t>
            </w:r>
            <w:r w:rsidRPr="00CA1FE0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суд, рассмотревший дело </w:t>
            </w:r>
            <w:r w:rsidRPr="00CA1FE0">
              <w:rPr>
                <w:rStyle w:val="ad"/>
                <w:rFonts w:ascii="Liberation Serif" w:hAnsi="Liberation Serif" w:cs="Liberation Serif"/>
                <w:b w:val="0"/>
                <w:sz w:val="26"/>
                <w:szCs w:val="26"/>
              </w:rPr>
              <w:t>в качестве суда первой инстанции и вынесший решение.</w:t>
            </w:r>
          </w:p>
        </w:tc>
      </w:tr>
    </w:tbl>
    <w:p w:rsidR="00AD0789" w:rsidRPr="00D76C1F" w:rsidRDefault="00AD0789" w:rsidP="00F74B4F">
      <w:pPr>
        <w:rPr>
          <w:rFonts w:ascii="Liberation Serif" w:hAnsi="Liberation Serif" w:cs="Liberation Serif"/>
          <w:sz w:val="28"/>
          <w:szCs w:val="28"/>
        </w:rPr>
      </w:pPr>
    </w:p>
    <w:sectPr w:rsidR="00AD0789" w:rsidRPr="00D76C1F" w:rsidSect="0033468C">
      <w:headerReference w:type="default" r:id="rId12"/>
      <w:pgSz w:w="11906" w:h="16838"/>
      <w:pgMar w:top="851" w:right="70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80E" w:rsidRDefault="0054280E" w:rsidP="0033468C">
      <w:pPr>
        <w:spacing w:after="0" w:line="240" w:lineRule="auto"/>
      </w:pPr>
      <w:r>
        <w:separator/>
      </w:r>
    </w:p>
  </w:endnote>
  <w:endnote w:type="continuationSeparator" w:id="0">
    <w:p w:rsidR="0054280E" w:rsidRDefault="0054280E" w:rsidP="0033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80E" w:rsidRDefault="0054280E" w:rsidP="0033468C">
      <w:pPr>
        <w:spacing w:after="0" w:line="240" w:lineRule="auto"/>
      </w:pPr>
      <w:r>
        <w:separator/>
      </w:r>
    </w:p>
  </w:footnote>
  <w:footnote w:type="continuationSeparator" w:id="0">
    <w:p w:rsidR="0054280E" w:rsidRDefault="0054280E" w:rsidP="0033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7547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3468C" w:rsidRPr="004E3144" w:rsidRDefault="0033468C" w:rsidP="0033468C">
        <w:pPr>
          <w:pStyle w:val="a5"/>
          <w:jc w:val="center"/>
          <w:rPr>
            <w:sz w:val="28"/>
            <w:szCs w:val="28"/>
          </w:rPr>
        </w:pPr>
        <w:r w:rsidRPr="004E314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E314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E314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0548D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4E314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4528A"/>
    <w:multiLevelType w:val="hybridMultilevel"/>
    <w:tmpl w:val="53AEA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43AE1"/>
    <w:multiLevelType w:val="hybridMultilevel"/>
    <w:tmpl w:val="654CAF1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343D9"/>
    <w:multiLevelType w:val="hybridMultilevel"/>
    <w:tmpl w:val="6B5E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0486A"/>
    <w:multiLevelType w:val="multilevel"/>
    <w:tmpl w:val="453A32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4B244F"/>
    <w:multiLevelType w:val="multilevel"/>
    <w:tmpl w:val="95CE81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617287"/>
    <w:multiLevelType w:val="hybridMultilevel"/>
    <w:tmpl w:val="814237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C09AC"/>
    <w:multiLevelType w:val="hybridMultilevel"/>
    <w:tmpl w:val="501C96AA"/>
    <w:lvl w:ilvl="0" w:tplc="BF92D142">
      <w:start w:val="1"/>
      <w:numFmt w:val="decimal"/>
      <w:lvlText w:val="%1)"/>
      <w:lvlJc w:val="left"/>
      <w:pPr>
        <w:ind w:left="4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7" w15:restartNumberingAfterBreak="0">
    <w:nsid w:val="7361323D"/>
    <w:multiLevelType w:val="hybridMultilevel"/>
    <w:tmpl w:val="FD7E66E4"/>
    <w:lvl w:ilvl="0" w:tplc="74149746">
      <w:start w:val="1"/>
      <w:numFmt w:val="decimal"/>
      <w:lvlText w:val="%1)"/>
      <w:lvlJc w:val="left"/>
      <w:pPr>
        <w:ind w:left="880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29"/>
    <w:rsid w:val="00013E26"/>
    <w:rsid w:val="0002752F"/>
    <w:rsid w:val="000469E2"/>
    <w:rsid w:val="00063071"/>
    <w:rsid w:val="000D070D"/>
    <w:rsid w:val="000F29A4"/>
    <w:rsid w:val="00104CC7"/>
    <w:rsid w:val="001E493B"/>
    <w:rsid w:val="00265473"/>
    <w:rsid w:val="0028425F"/>
    <w:rsid w:val="00290DE9"/>
    <w:rsid w:val="002F681C"/>
    <w:rsid w:val="003022D2"/>
    <w:rsid w:val="0033468C"/>
    <w:rsid w:val="004E3144"/>
    <w:rsid w:val="005156A7"/>
    <w:rsid w:val="0054280E"/>
    <w:rsid w:val="005601D9"/>
    <w:rsid w:val="005D0773"/>
    <w:rsid w:val="0060548D"/>
    <w:rsid w:val="00613177"/>
    <w:rsid w:val="006919F5"/>
    <w:rsid w:val="006E717A"/>
    <w:rsid w:val="007144C8"/>
    <w:rsid w:val="00743BFE"/>
    <w:rsid w:val="007B3B29"/>
    <w:rsid w:val="007C0B32"/>
    <w:rsid w:val="007C7149"/>
    <w:rsid w:val="00851DE9"/>
    <w:rsid w:val="00865D62"/>
    <w:rsid w:val="008A2B15"/>
    <w:rsid w:val="008B0FF2"/>
    <w:rsid w:val="008C67FA"/>
    <w:rsid w:val="008F599D"/>
    <w:rsid w:val="00910419"/>
    <w:rsid w:val="009119E3"/>
    <w:rsid w:val="00921E48"/>
    <w:rsid w:val="0094305D"/>
    <w:rsid w:val="00951ED4"/>
    <w:rsid w:val="009A65B0"/>
    <w:rsid w:val="009D7BF9"/>
    <w:rsid w:val="009F6A6F"/>
    <w:rsid w:val="00A26C6F"/>
    <w:rsid w:val="00A95C96"/>
    <w:rsid w:val="00AA6D82"/>
    <w:rsid w:val="00AC5B96"/>
    <w:rsid w:val="00AD0789"/>
    <w:rsid w:val="00B2580E"/>
    <w:rsid w:val="00B67B3F"/>
    <w:rsid w:val="00B828F7"/>
    <w:rsid w:val="00B87584"/>
    <w:rsid w:val="00BB6A70"/>
    <w:rsid w:val="00BC19E3"/>
    <w:rsid w:val="00C50A6F"/>
    <w:rsid w:val="00C6264D"/>
    <w:rsid w:val="00CA1FE0"/>
    <w:rsid w:val="00D0495A"/>
    <w:rsid w:val="00D11BCC"/>
    <w:rsid w:val="00D7540E"/>
    <w:rsid w:val="00D76C1F"/>
    <w:rsid w:val="00E91573"/>
    <w:rsid w:val="00E9675C"/>
    <w:rsid w:val="00EB228C"/>
    <w:rsid w:val="00EB4E70"/>
    <w:rsid w:val="00EE0455"/>
    <w:rsid w:val="00F74B4F"/>
    <w:rsid w:val="00FB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A1345-909F-4AC2-AC0A-EBDBFDD6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4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468C"/>
  </w:style>
  <w:style w:type="paragraph" w:styleId="a7">
    <w:name w:val="footer"/>
    <w:basedOn w:val="a"/>
    <w:link w:val="a8"/>
    <w:uiPriority w:val="99"/>
    <w:unhideWhenUsed/>
    <w:rsid w:val="0033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468C"/>
  </w:style>
  <w:style w:type="paragraph" w:styleId="a9">
    <w:name w:val="Balloon Text"/>
    <w:basedOn w:val="a"/>
    <w:link w:val="aa"/>
    <w:uiPriority w:val="99"/>
    <w:semiHidden/>
    <w:unhideWhenUsed/>
    <w:rsid w:val="008B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0FF2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5D0773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B8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828F7"/>
    <w:rPr>
      <w:b/>
      <w:bCs/>
    </w:rPr>
  </w:style>
  <w:style w:type="paragraph" w:styleId="ae">
    <w:name w:val="No Spacing"/>
    <w:uiPriority w:val="1"/>
    <w:qFormat/>
    <w:rsid w:val="004E31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7365&amp;dst=10000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0140&amp;dst=10041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60140&amp;dst=1004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deyatelnost/opeka-i-popechitelstvo/informaciya-ob-organizacii-i-kontrole-deyatelnosti-po-opeke-i-popechitelstvu/o-predostavlenii-jilyh-pomeshcheniy-detyam-sirotam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1F10-C5C2-4D95-9F91-24A145F4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Конышева Юлия Сергеевна</dc:creator>
  <cp:keywords/>
  <dc:description/>
  <cp:lastModifiedBy>Демашкина</cp:lastModifiedBy>
  <cp:revision>2</cp:revision>
  <cp:lastPrinted>2024-05-21T15:26:00Z</cp:lastPrinted>
  <dcterms:created xsi:type="dcterms:W3CDTF">2024-05-29T03:23:00Z</dcterms:created>
  <dcterms:modified xsi:type="dcterms:W3CDTF">2024-05-29T03:23:00Z</dcterms:modified>
</cp:coreProperties>
</file>