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98" w:rsidRDefault="008D2F98" w:rsidP="008D2F98">
      <w:pPr>
        <w:spacing w:after="0"/>
        <w:jc w:val="right"/>
        <w:rPr>
          <w:rFonts w:ascii="Liberation Serif" w:hAnsi="Liberation Serif" w:cs="Liberation Serif"/>
          <w:sz w:val="28"/>
          <w:szCs w:val="28"/>
        </w:rPr>
      </w:pPr>
      <w:bookmarkStart w:id="0" w:name="_GoBack"/>
      <w:bookmarkEnd w:id="0"/>
    </w:p>
    <w:p w:rsidR="008D2F98" w:rsidRPr="008D2F98" w:rsidRDefault="00691422" w:rsidP="008D2F98">
      <w:pPr>
        <w:jc w:val="center"/>
        <w:rPr>
          <w:rFonts w:ascii="Liberation Serif" w:hAnsi="Liberation Serif" w:cs="Liberation Serif"/>
          <w:sz w:val="28"/>
          <w:szCs w:val="28"/>
        </w:rPr>
      </w:pPr>
      <w:r>
        <w:rPr>
          <w:rFonts w:ascii="Liberation Serif" w:hAnsi="Liberation Serif" w:cs="Liberation Serif"/>
          <w:sz w:val="28"/>
          <w:szCs w:val="28"/>
        </w:rPr>
        <w:t>О</w:t>
      </w:r>
      <w:r w:rsidR="008D2F98">
        <w:rPr>
          <w:rFonts w:ascii="Liberation Serif" w:hAnsi="Liberation Serif" w:cs="Liberation Serif"/>
          <w:sz w:val="28"/>
          <w:szCs w:val="28"/>
        </w:rPr>
        <w:t>б организации работы по сокращению срока действия договора найма специализированного жилого помещения</w:t>
      </w:r>
    </w:p>
    <w:tbl>
      <w:tblPr>
        <w:tblW w:w="10413" w:type="dxa"/>
        <w:tblInd w:w="-348" w:type="dxa"/>
        <w:tblLayout w:type="fixed"/>
        <w:tblCellMar>
          <w:left w:w="10" w:type="dxa"/>
          <w:right w:w="10" w:type="dxa"/>
        </w:tblCellMar>
        <w:tblLook w:val="04A0" w:firstRow="1" w:lastRow="0" w:firstColumn="1" w:lastColumn="0" w:noHBand="0" w:noVBand="1"/>
      </w:tblPr>
      <w:tblGrid>
        <w:gridCol w:w="10413"/>
      </w:tblGrid>
      <w:tr w:rsidR="008D2F98" w:rsidTr="008D2F98">
        <w:trPr>
          <w:trHeight w:val="1374"/>
        </w:trPr>
        <w:tc>
          <w:tcPr>
            <w:tcW w:w="10413" w:type="dxa"/>
            <w:shd w:val="clear" w:color="auto" w:fill="auto"/>
            <w:tcMar>
              <w:top w:w="0" w:type="dxa"/>
              <w:left w:w="108" w:type="dxa"/>
              <w:bottom w:w="0" w:type="dxa"/>
              <w:right w:w="108" w:type="dxa"/>
            </w:tcMar>
          </w:tcPr>
          <w:p w:rsidR="008D2F98" w:rsidRDefault="008D2F98" w:rsidP="009438A6">
            <w:pPr>
              <w:widowControl w:val="0"/>
              <w:overflowPunct w:val="0"/>
              <w:autoSpaceDE w:val="0"/>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В соответствии с пунктом 6.1 статьи 8 Федерального закона от 21.12.1996 №</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159-ФЗ «О дополнительных гарантиях по соц</w:t>
            </w:r>
            <w:r w:rsidR="00691422">
              <w:rPr>
                <w:rFonts w:ascii="Liberation Serif" w:hAnsi="Liberation Serif" w:cs="Liberation Serif"/>
                <w:sz w:val="28"/>
                <w:szCs w:val="28"/>
                <w:lang w:eastAsia="ru-RU"/>
              </w:rPr>
              <w:t>иальной поддержке детей-сирот и </w:t>
            </w:r>
            <w:r>
              <w:rPr>
                <w:rFonts w:ascii="Liberation Serif" w:hAnsi="Liberation Serif" w:cs="Liberation Serif"/>
                <w:sz w:val="28"/>
                <w:szCs w:val="28"/>
                <w:lang w:eastAsia="ru-RU"/>
              </w:rPr>
              <w:t xml:space="preserve">детей, оставшихся без попечения родителей» лица из числа детей-сирот и детей, оставшихся без попечения родителей, достигшие возраста 23 лет, являющиеся нанимателями жилых помещений специализированного жилищного фонда имеют право на сокращение срока действия договора найма специализированного жилищного фонда, но не более чем на 2 года (далее соответственно – жилые помещения, договор найма, срок действия договора). </w:t>
            </w:r>
          </w:p>
          <w:p w:rsidR="008D2F98" w:rsidRDefault="008D2F98" w:rsidP="009438A6">
            <w:pPr>
              <w:widowControl w:val="0"/>
              <w:overflowPunct w:val="0"/>
              <w:autoSpaceDE w:val="0"/>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Данное положение распространяется на правоотношения, возникшие до вступления в законную силу Федерального закона от 04.08.2023 № 461-ФЗ «О</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внесении изменений в Федеральный закон «О дополнительных гарантиях по</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социальной поддержке детей-сирот и детей, оставшихся без попечения родителей» от 04.08.2023 № 461-ФЗ, а также на правоотношения, возникшие после вступления в</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 xml:space="preserve">законную силу указанного нормативного правового акта. </w:t>
            </w:r>
          </w:p>
          <w:p w:rsidR="008D2F98" w:rsidRDefault="008D2F98" w:rsidP="009438A6">
            <w:pPr>
              <w:widowControl w:val="0"/>
              <w:overflowPunct w:val="0"/>
              <w:autoSpaceDE w:val="0"/>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Правила подачи и рассмотрения заявления о сокращении срока утверждены Постановлением Правительства Российской Федерации от 30.11.2023 № 2047 «Об</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утверждении Правил подачи и рассмотрения заявления о сокращении срока действия договора найма специализированного жилого помещения, заключенного с</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и направления информации о принятом решении».</w:t>
            </w:r>
          </w:p>
          <w:p w:rsidR="008D2F98" w:rsidRDefault="008D2F98" w:rsidP="009438A6">
            <w:pPr>
              <w:widowControl w:val="0"/>
              <w:overflowPunct w:val="0"/>
              <w:autoSpaceDE w:val="0"/>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В соответствии с постановлением Правительства Свердловской области от 07.03.2024 № 163-ПП «Об определении уполномоченных исполнительных органов государственной власти Свердловской области по осуществлению полномочий, предусмотренных пунктом 6.1 статьи 8 и статьей 8.1 Федерального закона от</w:t>
            </w:r>
            <w:r w:rsidR="005D1AC6">
              <w:rPr>
                <w:rFonts w:ascii="Liberation Serif" w:hAnsi="Liberation Serif" w:cs="Liberation Serif"/>
                <w:sz w:val="28"/>
                <w:szCs w:val="28"/>
                <w:lang w:eastAsia="ru-RU"/>
              </w:rPr>
              <w:t> </w:t>
            </w:r>
            <w:r>
              <w:rPr>
                <w:rFonts w:ascii="Liberation Serif" w:hAnsi="Liberation Serif" w:cs="Liberation Serif"/>
                <w:sz w:val="28"/>
                <w:szCs w:val="28"/>
                <w:lang w:eastAsia="ru-RU"/>
              </w:rPr>
              <w:t>21</w:t>
            </w:r>
            <w:r w:rsidR="005D1AC6">
              <w:rPr>
                <w:rFonts w:ascii="Liberation Serif" w:hAnsi="Liberation Serif" w:cs="Liberation Serif"/>
                <w:sz w:val="28"/>
                <w:szCs w:val="28"/>
                <w:lang w:eastAsia="ru-RU"/>
              </w:rPr>
              <w:t> </w:t>
            </w:r>
            <w:r>
              <w:rPr>
                <w:rFonts w:ascii="Liberation Serif" w:hAnsi="Liberation Serif" w:cs="Liberation Serif"/>
                <w:sz w:val="28"/>
                <w:szCs w:val="28"/>
                <w:lang w:eastAsia="ru-RU"/>
              </w:rPr>
              <w:t>декабря 1996 года № 159-ФЗ «О дополнительных гарантиях по социальной поддержке детей-сирот и детей, оставшихся без попечения родителей» уполномоченными органами на принятие решения о сокращении срока действия договора являются территориальные управления социальной политики.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Для принятия решения о сокращении срока действия договора, наниматель жилого помещения обращается в управление социальной политики по месту своего жительства с заявлением, форма которого утверждена приказом Министерства социальной политики Свердловской области от 25.03.2024 № 85 «Об утверждении формы заявления о сокращении срока действия договора найма специализированного жилого помещения, заключенного с лицами, которые относились к категории </w:t>
            </w:r>
            <w:r w:rsidR="00D22FDD">
              <w:rPr>
                <w:rFonts w:ascii="Liberation Serif" w:hAnsi="Liberation Serif" w:cs="Liberation Serif"/>
                <w:sz w:val="28"/>
                <w:szCs w:val="28"/>
                <w:lang w:eastAsia="ru-RU"/>
              </w:rPr>
              <w:br/>
            </w:r>
            <w:r>
              <w:rPr>
                <w:rFonts w:ascii="Liberation Serif" w:hAnsi="Liberation Serif" w:cs="Liberation Serif"/>
                <w:sz w:val="28"/>
                <w:szCs w:val="28"/>
                <w:lang w:eastAsia="ru-RU"/>
              </w:rPr>
              <w:t xml:space="preserve">детей-сирот и детей, оставшихся без попечения родителей, лицами из числа </w:t>
            </w:r>
            <w:r w:rsidR="00D22FDD">
              <w:rPr>
                <w:rFonts w:ascii="Liberation Serif" w:hAnsi="Liberation Serif" w:cs="Liberation Serif"/>
                <w:sz w:val="28"/>
                <w:szCs w:val="28"/>
                <w:lang w:eastAsia="ru-RU"/>
              </w:rPr>
              <w:br/>
            </w:r>
            <w:r>
              <w:rPr>
                <w:rFonts w:ascii="Liberation Serif" w:hAnsi="Liberation Serif" w:cs="Liberation Serif"/>
                <w:sz w:val="28"/>
                <w:szCs w:val="28"/>
                <w:lang w:eastAsia="ru-RU"/>
              </w:rPr>
              <w:t xml:space="preserve">детей-сирот и детей, оставшихся без попечения родителей» (далее – заявление). </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К заявлению прилагаются следующие документы:</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копии документов, удостоверяющих личность заявителя и всех членов его семьи;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 справки из наркологического и психоневрологического диспансеров об отсутствии у заявителя психических заболеваний или расстройств, алкогольной или </w:t>
            </w:r>
            <w:r>
              <w:rPr>
                <w:rFonts w:ascii="Liberation Serif" w:hAnsi="Liberation Serif" w:cs="Liberation Serif"/>
                <w:sz w:val="28"/>
                <w:szCs w:val="28"/>
                <w:lang w:eastAsia="ru-RU"/>
              </w:rPr>
              <w:lastRenderedPageBreak/>
              <w:t>наркотической зависимости.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Документы должны быть действительны на дату подачи заявления. </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Действующим федеральным и региональным законодательством, регламентирующим реализацию лицами из числа детей-сирот и детей, оставшихся без попечения родителей, права на предоставление жилого помещения, срок действия справки из наркологического и психоневрологического диспансеров об отсутствии у</w:t>
            </w:r>
            <w:r w:rsidR="005D1AC6">
              <w:rPr>
                <w:rFonts w:ascii="Liberation Serif" w:hAnsi="Liberation Serif" w:cs="Liberation Serif"/>
                <w:sz w:val="28"/>
                <w:szCs w:val="28"/>
                <w:lang w:eastAsia="ru-RU"/>
              </w:rPr>
              <w:t> </w:t>
            </w:r>
            <w:r>
              <w:rPr>
                <w:rFonts w:ascii="Liberation Serif" w:hAnsi="Liberation Serif" w:cs="Liberation Serif"/>
                <w:sz w:val="28"/>
                <w:szCs w:val="28"/>
                <w:lang w:eastAsia="ru-RU"/>
              </w:rPr>
              <w:t>заявителя психических заболеваний или расстройств, алкогольной или наркотической зависимости</w:t>
            </w:r>
            <w:r w:rsidR="005D1AC6">
              <w:rPr>
                <w:rFonts w:ascii="Liberation Serif" w:hAnsi="Liberation Serif" w:cs="Liberation Serif"/>
                <w:sz w:val="28"/>
                <w:szCs w:val="28"/>
                <w:lang w:eastAsia="ru-RU"/>
              </w:rPr>
              <w:t xml:space="preserve"> не установлен</w:t>
            </w:r>
            <w:r>
              <w:rPr>
                <w:rFonts w:ascii="Liberation Serif" w:hAnsi="Liberation Serif" w:cs="Liberation Serif"/>
                <w:sz w:val="28"/>
                <w:szCs w:val="28"/>
                <w:lang w:eastAsia="ru-RU"/>
              </w:rPr>
              <w:t>.</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В соответствии со статьей 6 Гражданского кодекса Российской Федерации в случаях, когда отношения прямо не урегулированы законодательством к таким отношениям, если это не противоречит их существу, применяется гражданское законодательство, регулирующее сходные отношения (аналогия закона).</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Согласно абзацу 15 пункта 4 Правил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утвержденных постановлением Правительства РФ от 18.05.2009 № 423 (далее – Правила) срок действия заключения о результатах медицинского освидетельствования граждан, включающее результаты обследования наркологического и психоневрологического диспансеров составляет 6 месяцев со дня выдачи. </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Учитывая изложенное, считаем возможным при подаче заявления о</w:t>
            </w:r>
            <w:r w:rsidR="005D1AC6">
              <w:rPr>
                <w:rFonts w:ascii="Liberation Serif" w:hAnsi="Liberation Serif" w:cs="Liberation Serif"/>
                <w:sz w:val="28"/>
                <w:szCs w:val="28"/>
                <w:lang w:eastAsia="ru-RU"/>
              </w:rPr>
              <w:t> </w:t>
            </w:r>
            <w:r>
              <w:rPr>
                <w:rFonts w:ascii="Liberation Serif" w:hAnsi="Liberation Serif" w:cs="Liberation Serif"/>
                <w:sz w:val="28"/>
                <w:szCs w:val="28"/>
                <w:lang w:eastAsia="ru-RU"/>
              </w:rPr>
              <w:t>сокращении срока действия договора найма применение по аналогии закона абзац</w:t>
            </w:r>
            <w:r w:rsidR="005D1AC6">
              <w:rPr>
                <w:rFonts w:ascii="Liberation Serif" w:hAnsi="Liberation Serif" w:cs="Liberation Serif"/>
                <w:sz w:val="28"/>
                <w:szCs w:val="28"/>
                <w:lang w:eastAsia="ru-RU"/>
              </w:rPr>
              <w:t>а</w:t>
            </w:r>
            <w:r>
              <w:rPr>
                <w:rFonts w:ascii="Liberation Serif" w:hAnsi="Liberation Serif" w:cs="Liberation Serif"/>
                <w:sz w:val="28"/>
                <w:szCs w:val="28"/>
                <w:lang w:eastAsia="ru-RU"/>
              </w:rPr>
              <w:t xml:space="preserve"> 15 пункта 4 Правил.</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Для решения вопроса о возможности сокращения срока действия договора управление социальной политики по месту жительства лица, претендующего на сокращение срока действия договора найма, в срок</w:t>
            </w:r>
            <w:r w:rsidR="005D1AC6">
              <w:rPr>
                <w:rFonts w:ascii="Liberation Serif" w:hAnsi="Liberation Serif" w:cs="Liberation Serif"/>
                <w:sz w:val="28"/>
                <w:szCs w:val="28"/>
                <w:lang w:eastAsia="ru-RU"/>
              </w:rPr>
              <w:t>,</w:t>
            </w:r>
            <w:r>
              <w:rPr>
                <w:rFonts w:ascii="Liberation Serif" w:hAnsi="Liberation Serif" w:cs="Liberation Serif"/>
                <w:sz w:val="28"/>
                <w:szCs w:val="28"/>
                <w:lang w:eastAsia="ru-RU"/>
              </w:rPr>
              <w:t xml:space="preserve"> не превышающий одного рабочего дня</w:t>
            </w:r>
            <w:r w:rsidR="005D1AC6">
              <w:rPr>
                <w:rFonts w:ascii="Liberation Serif" w:hAnsi="Liberation Serif" w:cs="Liberation Serif"/>
                <w:sz w:val="28"/>
                <w:szCs w:val="28"/>
                <w:lang w:eastAsia="ru-RU"/>
              </w:rPr>
              <w:t>,</w:t>
            </w:r>
            <w:r>
              <w:rPr>
                <w:rFonts w:ascii="Liberation Serif" w:hAnsi="Liberation Serif" w:cs="Liberation Serif"/>
                <w:sz w:val="28"/>
                <w:szCs w:val="28"/>
                <w:lang w:eastAsia="ru-RU"/>
              </w:rPr>
              <w:t xml:space="preserve"> направляет следующие межведомственные запросы:</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1) в органы записи актов гражданского состояния – для получения копий документов, подтверждающих родственные отношения заявителя и лиц, указанных им в качестве членов семьи (свидетельство о браке, свидетельство о расторжении брака, записи актов гражданского состояния), свидетельство о рождении несовершеннолетнего ребенка (детей) заявителя;</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2) в Федеральную налоговую службу и Социальный фонд России – для получения справки о доходах и суммах налога заявителя не менее чем за 12 календарных месяцев, предшествующих месяцу обращения с заявлением, а также для получения справки об отсутствии у заявителя задолженности по налогам и сборам, иным обязательным платежам в бюджеты бюджетной системы Российской Федерации или о предоставлении заявителю отсрочки, рассрочки по уплате налогов и сборов, иных обязательных платежей в бюджеты бюджетной системы Российской Федерации (при наличии);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3) в Министерство внутренних дел Российской Федерации – для получения справки об отсутствии у заявителя судимости и (или) факта его уголовного преследования за умышленное преступление;</w:t>
            </w:r>
          </w:p>
          <w:p w:rsidR="008D2F98" w:rsidRDefault="00982AF9"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4</w:t>
            </w:r>
            <w:r w:rsidR="008D2F98">
              <w:rPr>
                <w:rFonts w:ascii="Liberation Serif" w:hAnsi="Liberation Serif" w:cs="Liberation Serif"/>
                <w:sz w:val="28"/>
                <w:szCs w:val="28"/>
                <w:lang w:eastAsia="ru-RU"/>
              </w:rPr>
              <w:t xml:space="preserve">) в государственное казенное учреждение Свердловской области «Фонд жилищного строительства» (далее – ГКУ СО «Фонд жилищного строительства») – для получения информации о наличии задолженности по договору </w:t>
            </w:r>
            <w:r w:rsidR="008D2F98">
              <w:rPr>
                <w:rFonts w:ascii="Liberation Serif" w:hAnsi="Liberation Serif" w:cs="Liberation Serif"/>
                <w:sz w:val="28"/>
                <w:szCs w:val="28"/>
                <w:lang w:eastAsia="ru-RU"/>
              </w:rPr>
              <w:lastRenderedPageBreak/>
              <w:t xml:space="preserve">специализированного найма для детей-сирот. Также информацию о задолженности по договору специализированного найма для детей-сирот можно получить на официальном сайте ГКУ СО «Фонд жилищного строительства» в разделе «Поиск информации о задолженности по договору </w:t>
            </w:r>
            <w:proofErr w:type="spellStart"/>
            <w:r w:rsidR="008D2F98">
              <w:rPr>
                <w:rFonts w:ascii="Liberation Serif" w:hAnsi="Liberation Serif" w:cs="Liberation Serif"/>
                <w:sz w:val="28"/>
                <w:szCs w:val="28"/>
                <w:lang w:eastAsia="ru-RU"/>
              </w:rPr>
              <w:t>спецнайма</w:t>
            </w:r>
            <w:proofErr w:type="spellEnd"/>
            <w:r w:rsidR="008D2F98">
              <w:rPr>
                <w:rFonts w:ascii="Liberation Serif" w:hAnsi="Liberation Serif" w:cs="Liberation Serif"/>
                <w:sz w:val="28"/>
                <w:szCs w:val="28"/>
                <w:lang w:eastAsia="ru-RU"/>
              </w:rPr>
              <w:t xml:space="preserve"> для детей-сирот». </w:t>
            </w:r>
          </w:p>
          <w:p w:rsidR="00982AF9" w:rsidRDefault="00982AF9"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Также документом, подтверждающим надлежащее исполнение лицом из числа детей-сирот, предусмотренных договором найма, обязанностей нанимателя жилого помещения является копия финансово-лицевого счета с места жительства, содержащая сведения о наличии (отсутствии) задолженности по оплате за жилое помещение и коммунальные услуги. Данный документ предоставляется заявителем.</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На основании документов, полученных в качестве ответов на указанные межведомственные запросы, а также с учетом сведений о наличии (отсутствии) задолженности по исполнительному производству и о введенных в отношении заявителя процедур, применяемых в деле об их несостоятельности (банкротстве), управлением социальной политики подготавливается заключение об отсутствии (наличии) у заявителя обстоятельств, свидетельствующих о необходимости оказания заявителю содействия в преодолении трудной жизненной ситуации. </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Порядок выявления обстоятельств, свидетельствующих о необходимости оказания лицам из числа детей-сирот и детей, оставшихся без попечения родителей, содействия в преодолении трудной жизненной ситуации утвержден постановлением Правительства Свердловской области от 18.04.2024 № 266-ПП.</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Решение о сокращении (отказе в сокращении) срока действия договора найма специализированного жилого помещения должно быть принято управлением в срок не более 15 рабочих дней с даты поступления ответов на межведомственные запросы. Данное решение оформляется приказом управления социальной политики (примерн</w:t>
            </w:r>
            <w:r w:rsidR="00D22FDD">
              <w:rPr>
                <w:rFonts w:ascii="Liberation Serif" w:hAnsi="Liberation Serif" w:cs="Liberation Serif"/>
                <w:sz w:val="28"/>
                <w:szCs w:val="28"/>
                <w:lang w:eastAsia="ru-RU"/>
              </w:rPr>
              <w:t>ые формы</w:t>
            </w:r>
            <w:r>
              <w:rPr>
                <w:rFonts w:ascii="Liberation Serif" w:hAnsi="Liberation Serif" w:cs="Liberation Serif"/>
                <w:sz w:val="28"/>
                <w:szCs w:val="28"/>
                <w:lang w:eastAsia="ru-RU"/>
              </w:rPr>
              <w:t xml:space="preserve"> приказ</w:t>
            </w:r>
            <w:r w:rsidR="00D22FDD">
              <w:rPr>
                <w:rFonts w:ascii="Liberation Serif" w:hAnsi="Liberation Serif" w:cs="Liberation Serif"/>
                <w:sz w:val="28"/>
                <w:szCs w:val="28"/>
                <w:lang w:eastAsia="ru-RU"/>
              </w:rPr>
              <w:t>ов</w:t>
            </w:r>
            <w:r>
              <w:rPr>
                <w:rFonts w:ascii="Liberation Serif" w:hAnsi="Liberation Serif" w:cs="Liberation Serif"/>
                <w:sz w:val="28"/>
                <w:szCs w:val="28"/>
                <w:lang w:eastAsia="ru-RU"/>
              </w:rPr>
              <w:t xml:space="preserve"> управления социальной политики прилага</w:t>
            </w:r>
            <w:r w:rsidR="00D22FDD">
              <w:rPr>
                <w:rFonts w:ascii="Liberation Serif" w:hAnsi="Liberation Serif" w:cs="Liberation Serif"/>
                <w:sz w:val="28"/>
                <w:szCs w:val="28"/>
                <w:lang w:eastAsia="ru-RU"/>
              </w:rPr>
              <w:t>ю</w:t>
            </w:r>
            <w:r>
              <w:rPr>
                <w:rFonts w:ascii="Liberation Serif" w:hAnsi="Liberation Serif" w:cs="Liberation Serif"/>
                <w:sz w:val="28"/>
                <w:szCs w:val="28"/>
                <w:lang w:eastAsia="ru-RU"/>
              </w:rPr>
              <w:t>тся).</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Выписка из приказа </w:t>
            </w:r>
            <w:r w:rsidR="00D22FDD">
              <w:rPr>
                <w:rFonts w:ascii="Liberation Serif" w:hAnsi="Liberation Serif" w:cs="Liberation Serif"/>
                <w:sz w:val="28"/>
                <w:szCs w:val="28"/>
                <w:lang w:eastAsia="ru-RU"/>
              </w:rPr>
              <w:t xml:space="preserve">или копия приказа </w:t>
            </w:r>
            <w:r>
              <w:rPr>
                <w:rFonts w:ascii="Liberation Serif" w:hAnsi="Liberation Serif" w:cs="Liberation Serif"/>
                <w:sz w:val="28"/>
                <w:szCs w:val="28"/>
                <w:lang w:eastAsia="ru-RU"/>
              </w:rPr>
              <w:t>о сокращении (отказе в сокращении) срока действия договора найма специализированно</w:t>
            </w:r>
            <w:r w:rsidR="00D22FDD">
              <w:rPr>
                <w:rFonts w:ascii="Liberation Serif" w:hAnsi="Liberation Serif" w:cs="Liberation Serif"/>
                <w:sz w:val="28"/>
                <w:szCs w:val="28"/>
                <w:lang w:eastAsia="ru-RU"/>
              </w:rPr>
              <w:t>го жилого помещения в течении 3 </w:t>
            </w:r>
            <w:r>
              <w:rPr>
                <w:rFonts w:ascii="Liberation Serif" w:hAnsi="Liberation Serif" w:cs="Liberation Serif"/>
                <w:sz w:val="28"/>
                <w:szCs w:val="28"/>
                <w:lang w:eastAsia="ru-RU"/>
              </w:rPr>
              <w:t xml:space="preserve">рабочих дней с даты подписания приказа направляется </w:t>
            </w:r>
            <w:r w:rsidR="00D22FDD">
              <w:rPr>
                <w:rFonts w:ascii="Liberation Serif" w:hAnsi="Liberation Serif" w:cs="Liberation Serif"/>
                <w:sz w:val="28"/>
                <w:szCs w:val="28"/>
                <w:lang w:eastAsia="ru-RU"/>
              </w:rPr>
              <w:t xml:space="preserve">(вручается) </w:t>
            </w:r>
            <w:r>
              <w:rPr>
                <w:rFonts w:ascii="Liberation Serif" w:hAnsi="Liberation Serif" w:cs="Liberation Serif"/>
                <w:sz w:val="28"/>
                <w:szCs w:val="28"/>
                <w:lang w:eastAsia="ru-RU"/>
              </w:rPr>
              <w:t>заявителю с</w:t>
            </w:r>
            <w:r w:rsidR="00D22FDD">
              <w:rPr>
                <w:rFonts w:ascii="Liberation Serif" w:hAnsi="Liberation Serif" w:cs="Liberation Serif"/>
                <w:sz w:val="28"/>
                <w:szCs w:val="28"/>
                <w:lang w:eastAsia="ru-RU"/>
              </w:rPr>
              <w:t> </w:t>
            </w:r>
            <w:r>
              <w:rPr>
                <w:rFonts w:ascii="Liberation Serif" w:hAnsi="Liberation Serif" w:cs="Liberation Serif"/>
                <w:sz w:val="28"/>
                <w:szCs w:val="28"/>
                <w:lang w:eastAsia="ru-RU"/>
              </w:rPr>
              <w:t>разъяснением о возможности обжалования решения органа опеки и попечительства в судебном порядке, одним из следующих способом:</w:t>
            </w:r>
          </w:p>
          <w:p w:rsidR="00D22FDD" w:rsidRDefault="00D22FDD"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лично с отметкой о вручении;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почтовым отправлением с уведомлением о вручении;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с использованием Единого портала государственных и муниципальных услуг (после 1 октября 2024 года).</w:t>
            </w:r>
          </w:p>
          <w:p w:rsidR="00D22FDD" w:rsidRDefault="00D22FDD"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Выписка из приказа или копия приказа о сокращении (отказе в сокращении) срока действия договора найма специализированного жилого помещения </w:t>
            </w:r>
            <w:r w:rsidRPr="00D22FDD">
              <w:rPr>
                <w:rFonts w:ascii="Liberation Serif" w:hAnsi="Liberation Serif" w:cs="Liberation Serif"/>
                <w:sz w:val="28"/>
                <w:szCs w:val="28"/>
                <w:lang w:eastAsia="ru-RU"/>
              </w:rPr>
              <w:t xml:space="preserve">также </w:t>
            </w:r>
            <w:r>
              <w:rPr>
                <w:rFonts w:ascii="Liberation Serif" w:hAnsi="Liberation Serif" w:cs="Liberation Serif"/>
                <w:sz w:val="28"/>
                <w:szCs w:val="28"/>
                <w:lang w:eastAsia="ru-RU"/>
              </w:rPr>
              <w:t xml:space="preserve">направляется </w:t>
            </w:r>
            <w:r w:rsidRPr="00D22FDD">
              <w:rPr>
                <w:rFonts w:ascii="Liberation Serif" w:hAnsi="Liberation Serif" w:cs="Liberation Serif"/>
                <w:sz w:val="28"/>
                <w:szCs w:val="28"/>
                <w:lang w:eastAsia="ru-RU"/>
              </w:rPr>
              <w:t xml:space="preserve">в </w:t>
            </w:r>
            <w:r>
              <w:rPr>
                <w:rFonts w:ascii="Liberation Serif" w:hAnsi="Liberation Serif" w:cs="Liberation Serif"/>
                <w:sz w:val="28"/>
                <w:szCs w:val="28"/>
                <w:lang w:eastAsia="ru-RU"/>
              </w:rPr>
              <w:t xml:space="preserve">государственное казенное учреждение Свердловской области </w:t>
            </w:r>
            <w:r w:rsidRPr="00D22FDD">
              <w:rPr>
                <w:rFonts w:ascii="Liberation Serif" w:hAnsi="Liberation Serif" w:cs="Liberation Serif"/>
                <w:sz w:val="28"/>
                <w:szCs w:val="28"/>
                <w:lang w:eastAsia="ru-RU"/>
              </w:rPr>
              <w:t>«Фонд жилищного строительства»</w:t>
            </w:r>
            <w:r>
              <w:rPr>
                <w:rFonts w:ascii="Liberation Serif" w:hAnsi="Liberation Serif" w:cs="Liberation Serif"/>
                <w:sz w:val="28"/>
                <w:szCs w:val="28"/>
                <w:lang w:eastAsia="ru-RU"/>
              </w:rPr>
              <w:t xml:space="preserve"> (далее – ГКУ СО «Фонд жилищного строительства») с соблюдением требований федерального законодательства о персональных данных.</w:t>
            </w:r>
          </w:p>
          <w:p w:rsidR="008D2F98" w:rsidRDefault="008D2F98" w:rsidP="00D22FDD">
            <w:pPr>
              <w:widowControl w:val="0"/>
              <w:overflowPunct w:val="0"/>
              <w:autoSpaceDE w:val="0"/>
              <w:spacing w:after="0" w:line="240" w:lineRule="auto"/>
              <w:ind w:firstLine="709"/>
              <w:jc w:val="both"/>
            </w:pPr>
            <w:r>
              <w:rPr>
                <w:rFonts w:ascii="Liberation Serif" w:hAnsi="Liberation Serif" w:cs="Liberation Serif"/>
                <w:sz w:val="28"/>
                <w:szCs w:val="28"/>
                <w:lang w:eastAsia="ru-RU"/>
              </w:rPr>
              <w:t xml:space="preserve">Управлением социальной политики формируется учетное дело заявителя, включающее в себя заявление и приложенные к нему вышеуказанные документы, а также приказ о сокращении (отказе в сокращении) срока действия договора найма специализированного жилого помещения, с отметкой о направлении данного решения заявителю и в </w:t>
            </w:r>
            <w:r w:rsidR="00D22FDD" w:rsidRPr="00D22FDD">
              <w:rPr>
                <w:rFonts w:ascii="Liberation Serif" w:hAnsi="Liberation Serif" w:cs="Liberation Serif"/>
                <w:sz w:val="28"/>
                <w:szCs w:val="28"/>
                <w:lang w:eastAsia="ru-RU"/>
              </w:rPr>
              <w:t xml:space="preserve">ГКУ СО </w:t>
            </w:r>
            <w:r>
              <w:rPr>
                <w:rFonts w:ascii="Liberation Serif" w:hAnsi="Liberation Serif" w:cs="Liberation Serif"/>
                <w:sz w:val="28"/>
                <w:szCs w:val="28"/>
                <w:lang w:eastAsia="ru-RU"/>
              </w:rPr>
              <w:t>«Фонд жилищного строительства».</w:t>
            </w:r>
          </w:p>
        </w:tc>
      </w:tr>
    </w:tbl>
    <w:p w:rsidR="00921670" w:rsidRDefault="00921670"/>
    <w:sectPr w:rsidR="00921670" w:rsidSect="00982AF9">
      <w:headerReference w:type="default" r:id="rId7"/>
      <w:pgSz w:w="11906" w:h="16838"/>
      <w:pgMar w:top="851" w:right="567" w:bottom="568"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20F" w:rsidRDefault="0094120F" w:rsidP="005D1AC6">
      <w:pPr>
        <w:spacing w:after="0" w:line="240" w:lineRule="auto"/>
      </w:pPr>
      <w:r>
        <w:separator/>
      </w:r>
    </w:p>
  </w:endnote>
  <w:endnote w:type="continuationSeparator" w:id="0">
    <w:p w:rsidR="0094120F" w:rsidRDefault="0094120F" w:rsidP="005D1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20F" w:rsidRDefault="0094120F" w:rsidP="005D1AC6">
      <w:pPr>
        <w:spacing w:after="0" w:line="240" w:lineRule="auto"/>
      </w:pPr>
      <w:r>
        <w:separator/>
      </w:r>
    </w:p>
  </w:footnote>
  <w:footnote w:type="continuationSeparator" w:id="0">
    <w:p w:rsidR="0094120F" w:rsidRDefault="0094120F" w:rsidP="005D1A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667686"/>
      <w:docPartObj>
        <w:docPartGallery w:val="Page Numbers (Top of Page)"/>
        <w:docPartUnique/>
      </w:docPartObj>
    </w:sdtPr>
    <w:sdtEndPr>
      <w:rPr>
        <w:rFonts w:ascii="Liberation Serif" w:hAnsi="Liberation Serif" w:cs="Liberation Serif"/>
        <w:sz w:val="28"/>
        <w:szCs w:val="28"/>
      </w:rPr>
    </w:sdtEndPr>
    <w:sdtContent>
      <w:p w:rsidR="005D1AC6" w:rsidRPr="005D1AC6" w:rsidRDefault="005D1AC6">
        <w:pPr>
          <w:pStyle w:val="a4"/>
          <w:jc w:val="center"/>
          <w:rPr>
            <w:rFonts w:ascii="Liberation Serif" w:hAnsi="Liberation Serif" w:cs="Liberation Serif"/>
            <w:sz w:val="28"/>
            <w:szCs w:val="28"/>
          </w:rPr>
        </w:pPr>
        <w:r w:rsidRPr="005D1AC6">
          <w:rPr>
            <w:rFonts w:ascii="Liberation Serif" w:hAnsi="Liberation Serif" w:cs="Liberation Serif"/>
            <w:sz w:val="28"/>
            <w:szCs w:val="28"/>
          </w:rPr>
          <w:fldChar w:fldCharType="begin"/>
        </w:r>
        <w:r w:rsidRPr="005D1AC6">
          <w:rPr>
            <w:rFonts w:ascii="Liberation Serif" w:hAnsi="Liberation Serif" w:cs="Liberation Serif"/>
            <w:sz w:val="28"/>
            <w:szCs w:val="28"/>
          </w:rPr>
          <w:instrText>PAGE   \* MERGEFORMAT</w:instrText>
        </w:r>
        <w:r w:rsidRPr="005D1AC6">
          <w:rPr>
            <w:rFonts w:ascii="Liberation Serif" w:hAnsi="Liberation Serif" w:cs="Liberation Serif"/>
            <w:sz w:val="28"/>
            <w:szCs w:val="28"/>
          </w:rPr>
          <w:fldChar w:fldCharType="separate"/>
        </w:r>
        <w:r w:rsidR="00AB300D">
          <w:rPr>
            <w:rFonts w:ascii="Liberation Serif" w:hAnsi="Liberation Serif" w:cs="Liberation Serif"/>
            <w:noProof/>
            <w:sz w:val="28"/>
            <w:szCs w:val="28"/>
          </w:rPr>
          <w:t>2</w:t>
        </w:r>
        <w:r w:rsidRPr="005D1AC6">
          <w:rPr>
            <w:rFonts w:ascii="Liberation Serif" w:hAnsi="Liberation Serif" w:cs="Liberation Serif"/>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D16"/>
    <w:rsid w:val="00010B3A"/>
    <w:rsid w:val="0024627B"/>
    <w:rsid w:val="005D1AC6"/>
    <w:rsid w:val="00691422"/>
    <w:rsid w:val="008D2F98"/>
    <w:rsid w:val="00921670"/>
    <w:rsid w:val="0094120F"/>
    <w:rsid w:val="00982AF9"/>
    <w:rsid w:val="00AB300D"/>
    <w:rsid w:val="00B47C05"/>
    <w:rsid w:val="00B95D16"/>
    <w:rsid w:val="00D22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2F98"/>
    <w:pPr>
      <w:suppressAutoHyphens/>
      <w:autoSpaceDN w:val="0"/>
      <w:spacing w:after="200" w:line="276" w:lineRule="auto"/>
      <w:textAlignment w:val="baseline"/>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D2F98"/>
    <w:rPr>
      <w:color w:val="0000FF"/>
      <w:u w:val="single"/>
    </w:rPr>
  </w:style>
  <w:style w:type="paragraph" w:styleId="a4">
    <w:name w:val="header"/>
    <w:basedOn w:val="a"/>
    <w:link w:val="a5"/>
    <w:uiPriority w:val="99"/>
    <w:unhideWhenUsed/>
    <w:rsid w:val="005D1AC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D1AC6"/>
    <w:rPr>
      <w:rFonts w:ascii="Calibri" w:eastAsia="Calibri" w:hAnsi="Calibri" w:cs="Times New Roman"/>
    </w:rPr>
  </w:style>
  <w:style w:type="paragraph" w:styleId="a6">
    <w:name w:val="footer"/>
    <w:basedOn w:val="a"/>
    <w:link w:val="a7"/>
    <w:uiPriority w:val="99"/>
    <w:unhideWhenUsed/>
    <w:rsid w:val="005D1AC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D1AC6"/>
    <w:rPr>
      <w:rFonts w:ascii="Calibri" w:eastAsia="Calibri" w:hAnsi="Calibri" w:cs="Times New Roman"/>
    </w:rPr>
  </w:style>
  <w:style w:type="paragraph" w:styleId="a8">
    <w:name w:val="Balloon Text"/>
    <w:basedOn w:val="a"/>
    <w:link w:val="a9"/>
    <w:uiPriority w:val="99"/>
    <w:semiHidden/>
    <w:unhideWhenUsed/>
    <w:rsid w:val="005D1AC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D1AC6"/>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2F98"/>
    <w:pPr>
      <w:suppressAutoHyphens/>
      <w:autoSpaceDN w:val="0"/>
      <w:spacing w:after="200" w:line="276" w:lineRule="auto"/>
      <w:textAlignment w:val="baseline"/>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D2F98"/>
    <w:rPr>
      <w:color w:val="0000FF"/>
      <w:u w:val="single"/>
    </w:rPr>
  </w:style>
  <w:style w:type="paragraph" w:styleId="a4">
    <w:name w:val="header"/>
    <w:basedOn w:val="a"/>
    <w:link w:val="a5"/>
    <w:uiPriority w:val="99"/>
    <w:unhideWhenUsed/>
    <w:rsid w:val="005D1AC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D1AC6"/>
    <w:rPr>
      <w:rFonts w:ascii="Calibri" w:eastAsia="Calibri" w:hAnsi="Calibri" w:cs="Times New Roman"/>
    </w:rPr>
  </w:style>
  <w:style w:type="paragraph" w:styleId="a6">
    <w:name w:val="footer"/>
    <w:basedOn w:val="a"/>
    <w:link w:val="a7"/>
    <w:uiPriority w:val="99"/>
    <w:unhideWhenUsed/>
    <w:rsid w:val="005D1AC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D1AC6"/>
    <w:rPr>
      <w:rFonts w:ascii="Calibri" w:eastAsia="Calibri" w:hAnsi="Calibri" w:cs="Times New Roman"/>
    </w:rPr>
  </w:style>
  <w:style w:type="paragraph" w:styleId="a8">
    <w:name w:val="Balloon Text"/>
    <w:basedOn w:val="a"/>
    <w:link w:val="a9"/>
    <w:uiPriority w:val="99"/>
    <w:semiHidden/>
    <w:unhideWhenUsed/>
    <w:rsid w:val="005D1AC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D1AC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1375</Words>
  <Characters>7841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Конышева Юлия Сергеевна</dc:creator>
  <cp:lastModifiedBy>Пользователь</cp:lastModifiedBy>
  <cp:revision>2</cp:revision>
  <cp:lastPrinted>2024-05-07T12:48:00Z</cp:lastPrinted>
  <dcterms:created xsi:type="dcterms:W3CDTF">2024-05-15T10:07:00Z</dcterms:created>
  <dcterms:modified xsi:type="dcterms:W3CDTF">2024-05-15T10:07:00Z</dcterms:modified>
</cp:coreProperties>
</file>