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5F" w:rsidRDefault="001D3C5F" w:rsidP="002B59A7">
      <w:pPr>
        <w:pStyle w:val="Heading2"/>
      </w:pPr>
    </w:p>
    <w:p w:rsidR="001D3C5F" w:rsidRPr="00E80404" w:rsidRDefault="001D3C5F" w:rsidP="00802E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404">
        <w:rPr>
          <w:rFonts w:ascii="Times New Roman" w:hAnsi="Times New Roman"/>
          <w:b/>
          <w:bCs/>
          <w:sz w:val="28"/>
          <w:szCs w:val="28"/>
        </w:rPr>
        <w:t>Исполнение  бюджетных средств за 2017г.</w:t>
      </w:r>
    </w:p>
    <w:p w:rsidR="001D3C5F" w:rsidRPr="00E80404" w:rsidRDefault="001D3C5F" w:rsidP="00802E0C">
      <w:pPr>
        <w:pStyle w:val="Default"/>
        <w:spacing w:line="360" w:lineRule="auto"/>
        <w:rPr>
          <w:sz w:val="28"/>
          <w:szCs w:val="28"/>
        </w:rPr>
      </w:pPr>
    </w:p>
    <w:p w:rsidR="001D3C5F" w:rsidRPr="00E80404" w:rsidRDefault="001D3C5F" w:rsidP="00802E0C">
      <w:pPr>
        <w:pStyle w:val="Default"/>
        <w:spacing w:line="360" w:lineRule="auto"/>
        <w:rPr>
          <w:sz w:val="28"/>
          <w:szCs w:val="28"/>
        </w:rPr>
      </w:pPr>
      <w:r w:rsidRPr="00E80404">
        <w:rPr>
          <w:sz w:val="28"/>
          <w:szCs w:val="28"/>
        </w:rPr>
        <w:t xml:space="preserve">Финансовое обеспечение деятельности Управления осуществляется за счет средств Свердловской области и на основании бюджетной сметы, составленной в соответствии с приказом Министерства социальной политики Свердловской области от 31.12.2014 № 785 «Об утверждении Порядка составления, утверждения и ведения бюджетной сметы Министерства социальной политики Свердловской области, бюджетных смет территориальных отраслевых исполнительных органов государственной власти Свердловской области, государственных казенных учреждений, находящихся в ведении Министерства социальной политики Свердловской области», утвержденной Министерством. 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Всего на 2017 год утверждено бюджетных назначений 116 379 145,97 руб.; доведено бюджетных данных 80 217 077,82 руб. Исполнено за отчетный период – 114 788 106,43 руб. Процент исполнения составил 98,63%.</w:t>
      </w:r>
    </w:p>
    <w:p w:rsidR="001D3C5F" w:rsidRPr="00E80404" w:rsidRDefault="001D3C5F" w:rsidP="00E80404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В 2017 году Управлению в соответствии с постановлением Правительства Свердловской области от 05.07.2017 № 480</w:t>
      </w:r>
      <w:r w:rsidRPr="00E80404">
        <w:rPr>
          <w:rFonts w:ascii="Times New Roman" w:hAnsi="Times New Roman"/>
          <w:sz w:val="28"/>
          <w:szCs w:val="28"/>
        </w:rPr>
        <w:noBreakHyphen/>
        <w:t xml:space="preserve">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 утверждено: 116153566,65руб., исполнено: 114562527,11руб.,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404">
        <w:rPr>
          <w:rFonts w:ascii="Times New Roman" w:hAnsi="Times New Roman"/>
          <w:sz w:val="28"/>
          <w:szCs w:val="28"/>
        </w:rPr>
        <w:t xml:space="preserve">процент исполнения составил 98,63 %. </w:t>
      </w:r>
    </w:p>
    <w:p w:rsidR="001D3C5F" w:rsidRPr="00E80404" w:rsidRDefault="001D3C5F" w:rsidP="00E80404">
      <w:pPr>
        <w:pStyle w:val="NormalWeb"/>
        <w:spacing w:before="0" w:beforeAutospacing="0" w:after="0" w:afterAutospacing="0"/>
        <w:ind w:firstLine="709"/>
        <w:jc w:val="both"/>
        <w:rPr>
          <w:color w:val="993300"/>
          <w:sz w:val="28"/>
          <w:szCs w:val="28"/>
        </w:rPr>
      </w:pPr>
      <w:r w:rsidRPr="00E80404">
        <w:rPr>
          <w:sz w:val="28"/>
          <w:szCs w:val="28"/>
        </w:rPr>
        <w:t>Отклонений по целевым статьям, по которым исполнение составило менее 95%, от утвержденных годовых назначений:</w:t>
      </w:r>
      <w:r w:rsidRPr="00E80404">
        <w:rPr>
          <w:color w:val="993300"/>
          <w:sz w:val="28"/>
          <w:szCs w:val="28"/>
        </w:rPr>
        <w:t xml:space="preserve"> </w:t>
      </w:r>
    </w:p>
    <w:p w:rsidR="001D3C5F" w:rsidRPr="00E80404" w:rsidRDefault="001D3C5F" w:rsidP="00E80404">
      <w:pPr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 xml:space="preserve">          - КБК 015 1003 1532217204 000 исполнение составляет 87,42%. 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 за услуги по погребению </w:t>
      </w:r>
      <w:r w:rsidRPr="00E80404">
        <w:rPr>
          <w:rFonts w:ascii="Times New Roman" w:hAnsi="Times New Roman"/>
          <w:color w:val="000000"/>
          <w:sz w:val="28"/>
          <w:szCs w:val="28"/>
        </w:rPr>
        <w:t>производится по факту предоставления меры социальной поддержки и предоставлением платежных документов организацией</w:t>
      </w:r>
      <w:r w:rsidRPr="00E80404">
        <w:rPr>
          <w:rFonts w:ascii="Times New Roman" w:hAnsi="Times New Roman"/>
          <w:sz w:val="28"/>
          <w:szCs w:val="28"/>
        </w:rPr>
        <w:t>;</w:t>
      </w:r>
    </w:p>
    <w:p w:rsidR="001D3C5F" w:rsidRPr="00E80404" w:rsidRDefault="001D3C5F" w:rsidP="00E80404">
      <w:pPr>
        <w:jc w:val="both"/>
        <w:rPr>
          <w:rFonts w:ascii="Times New Roman" w:hAnsi="Times New Roman"/>
          <w:color w:val="993300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 xml:space="preserve">        -  КБК 015 1004 1549017408 000 исполнение составляет  64,34%. Освобождение  детей сирот и детей,  оставшихся без попечения родителей от оплаты за закрепленное за ними жилое помещение и коммунальные услуги, возмещение расходов носит  заявительный характер выделения средств.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Отклонений между принятыми  бюджетными обязательствами и исполненными бюджетными обязательствами нет.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Отклонений между принятыми денежными обязательствами и исполненными денежными обязательствами нет.</w:t>
      </w:r>
    </w:p>
    <w:p w:rsidR="001D3C5F" w:rsidRPr="00E80404" w:rsidRDefault="001D3C5F" w:rsidP="00E80404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В 2017 году Управлению в соответствии с постановлением Правительства Свердловской области от 24.02.2015 № 124</w:t>
      </w:r>
      <w:r w:rsidRPr="00E80404">
        <w:rPr>
          <w:rFonts w:ascii="Times New Roman" w:hAnsi="Times New Roman"/>
          <w:sz w:val="28"/>
          <w:szCs w:val="28"/>
        </w:rPr>
        <w:noBreakHyphen/>
        <w:t>ПП «Об утверждении комплексной программы Свердловской области «Поддержка семей с детьми в Свердловской области" на 2015 - 2020 годы» средства не выделялись.</w:t>
      </w:r>
    </w:p>
    <w:p w:rsidR="001D3C5F" w:rsidRPr="00E80404" w:rsidRDefault="001D3C5F" w:rsidP="00E80404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В 2017 году Управлению в соответствии с постановлением Правительства Свердловской области от 12.03.2014 № 167</w:t>
      </w:r>
      <w:r w:rsidRPr="00E80404">
        <w:rPr>
          <w:rFonts w:ascii="Times New Roman" w:hAnsi="Times New Roman"/>
          <w:sz w:val="28"/>
          <w:szCs w:val="28"/>
        </w:rPr>
        <w:noBreakHyphen/>
        <w:t>ПП «Об утверждении комплексной программы Свердловской области «Старшее поколение» на 2014 - 2018 годы» средства не выделялись.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 xml:space="preserve">Принятие бюджетных обязательств (денежных обязательств) осуществляется строго в пределах утвержденных бюджетных ассигнований и (или) лимитов бюджетных обязательств. 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 xml:space="preserve">За отчетный период поступления основных средств не было, </w:t>
      </w:r>
      <w:r w:rsidRPr="00E80404">
        <w:rPr>
          <w:rFonts w:ascii="Times New Roman" w:hAnsi="Times New Roman"/>
          <w:bCs/>
          <w:sz w:val="28"/>
          <w:szCs w:val="28"/>
        </w:rPr>
        <w:t>начислена амортизация в сумме 4528,80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 За отчетный период оприходовано материальных запасов за счет бюджетных средств на сумму 254225,16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руб., из них поступило на содержание Управления на сумму 212445,50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руб.; по внутриведомственным расчетам от Министерства социальной политики Свердловской области поступило знаков отличия, удостоверений, футляров к знакам отличия Свердловской области «Совет да Любовь» на сумму 37258,06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руб., знаков отличия, удостоверений, футляров к знакам отличия Свердловской области «Материнская доблесть» 3 степени на сумму 2413,60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руб., знаков отличия, удостоверений, футляров к знакам отличия Свердловской области «За заслуги в ветеранском движении» на сумму 2108,00 руб.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bCs/>
          <w:sz w:val="28"/>
          <w:szCs w:val="28"/>
        </w:rPr>
        <w:t>Выбыло материальных запасов на сумму 342882,31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руб., из них списано на нужды Управления на сумму 301102,65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руб., вручено знаков отличия, удостоверений, футляров к знакам отличия Свердловской области «Совет да Любовь» на сумму 37258,06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>руб., знаков отличия, удостоверений, футляров к знакам отличия Свердловской области «Материнская доблесть» на сумму 2413,60</w:t>
      </w:r>
      <w:r w:rsidRPr="00E80404">
        <w:rPr>
          <w:rFonts w:ascii="Times New Roman" w:hAnsi="Times New Roman"/>
          <w:sz w:val="28"/>
          <w:szCs w:val="28"/>
        </w:rPr>
        <w:t> </w:t>
      </w:r>
      <w:r w:rsidRPr="00E80404">
        <w:rPr>
          <w:rFonts w:ascii="Times New Roman" w:hAnsi="Times New Roman"/>
          <w:bCs/>
          <w:sz w:val="28"/>
          <w:szCs w:val="28"/>
        </w:rPr>
        <w:t xml:space="preserve">руб., знаков отличия, удостоверений, футляров к знакам отличия Свердловской области «За заслуги в ветеранском движении» на сумму 2108,00 руб.  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bCs/>
          <w:sz w:val="28"/>
          <w:szCs w:val="28"/>
        </w:rPr>
        <w:t>П</w:t>
      </w:r>
      <w:r w:rsidRPr="00E80404">
        <w:rPr>
          <w:rFonts w:ascii="Times New Roman" w:hAnsi="Times New Roman"/>
          <w:sz w:val="28"/>
          <w:szCs w:val="28"/>
        </w:rPr>
        <w:t>о состоянию на 01.01.2018 г. на забалансовых счетах Управления числится 236 477,57 руб., в том числе: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счет 03 «Бланки строгой отчетности» 682,00 руб.;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счет 09 «Запасные части к транспортным средствам, выданные взамен изношенных» 9 412,00 руб.;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счет 21 «Основные средства стоимостью до 3000 рублей включительно в эксплуатации» 226 383,57 руб.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bCs/>
          <w:sz w:val="28"/>
          <w:szCs w:val="28"/>
        </w:rPr>
        <w:t>Дебиторская задолженность по состоянию на 01.01.2018г. составила         13894,98 руб. – предоплата за нефтепродукты ООО «Газпромнефть- Корпоративные продажи».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bCs/>
          <w:sz w:val="28"/>
          <w:szCs w:val="28"/>
        </w:rPr>
        <w:t xml:space="preserve">Меры по устранению возникновения задолженности: предоплата перечислена контрагенту в соответствии с условиями договора. Обязательства ООО «Газпромнефть-Корпоративные продажи» будут исполнены в январе </w:t>
      </w:r>
      <w:smartTag w:uri="urn:schemas-microsoft-com:office:smarttags" w:element="metricconverter">
        <w:smartTagPr>
          <w:attr w:name="ProductID" w:val="2018 г"/>
        </w:smartTagPr>
        <w:r w:rsidRPr="00E80404">
          <w:rPr>
            <w:rFonts w:ascii="Times New Roman" w:hAnsi="Times New Roman"/>
            <w:bCs/>
            <w:sz w:val="28"/>
            <w:szCs w:val="28"/>
          </w:rPr>
          <w:t>2018 г</w:t>
        </w:r>
      </w:smartTag>
      <w:r w:rsidRPr="00E80404">
        <w:rPr>
          <w:rFonts w:ascii="Times New Roman" w:hAnsi="Times New Roman"/>
          <w:bCs/>
          <w:sz w:val="28"/>
          <w:szCs w:val="28"/>
        </w:rPr>
        <w:t xml:space="preserve">. 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bCs/>
          <w:sz w:val="28"/>
          <w:szCs w:val="28"/>
        </w:rPr>
        <w:t>Просроченная и долгосрочная дебиторская задолженности отсутствуют.</w:t>
      </w:r>
    </w:p>
    <w:p w:rsidR="001D3C5F" w:rsidRPr="00E80404" w:rsidRDefault="001D3C5F" w:rsidP="00E8040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По состоянию на 01.01.2018 года кредиторской задолженности нет.</w:t>
      </w:r>
    </w:p>
    <w:p w:rsidR="001D3C5F" w:rsidRPr="00E80404" w:rsidRDefault="001D3C5F" w:rsidP="0038673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bCs/>
          <w:sz w:val="28"/>
          <w:szCs w:val="28"/>
        </w:rPr>
        <w:t xml:space="preserve">За отчетный период недостач и хищений денежных средств и материальных ценностей не установлено. </w:t>
      </w:r>
    </w:p>
    <w:p w:rsidR="001D3C5F" w:rsidRPr="00E80404" w:rsidRDefault="001D3C5F" w:rsidP="0038673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404">
        <w:rPr>
          <w:rFonts w:ascii="Times New Roman" w:hAnsi="Times New Roman"/>
          <w:sz w:val="28"/>
          <w:szCs w:val="28"/>
        </w:rPr>
        <w:t>Остатка на лицевом счете по средствам во временном распоряжении по состоянию на 01.10.2017 нет.</w:t>
      </w:r>
      <w:r w:rsidRPr="00E8040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D3C5F" w:rsidRPr="00E80404" w:rsidSect="008259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966"/>
    <w:rsid w:val="000339E8"/>
    <w:rsid w:val="00045394"/>
    <w:rsid w:val="00052017"/>
    <w:rsid w:val="000A1DC1"/>
    <w:rsid w:val="000A4892"/>
    <w:rsid w:val="00195AAC"/>
    <w:rsid w:val="001A6DBF"/>
    <w:rsid w:val="001D3C5F"/>
    <w:rsid w:val="002622E6"/>
    <w:rsid w:val="002B229C"/>
    <w:rsid w:val="002B59A7"/>
    <w:rsid w:val="00300BD5"/>
    <w:rsid w:val="00323428"/>
    <w:rsid w:val="0038673E"/>
    <w:rsid w:val="003C29E3"/>
    <w:rsid w:val="003F35EF"/>
    <w:rsid w:val="004129FD"/>
    <w:rsid w:val="00435C2F"/>
    <w:rsid w:val="004B4308"/>
    <w:rsid w:val="00571A26"/>
    <w:rsid w:val="00584EF0"/>
    <w:rsid w:val="005D23B9"/>
    <w:rsid w:val="006207FD"/>
    <w:rsid w:val="0063088F"/>
    <w:rsid w:val="006740E9"/>
    <w:rsid w:val="0069120C"/>
    <w:rsid w:val="006B1AA2"/>
    <w:rsid w:val="0072640A"/>
    <w:rsid w:val="007273BE"/>
    <w:rsid w:val="00730BC3"/>
    <w:rsid w:val="00776930"/>
    <w:rsid w:val="00787637"/>
    <w:rsid w:val="007A398C"/>
    <w:rsid w:val="007D62D2"/>
    <w:rsid w:val="00802E0C"/>
    <w:rsid w:val="00813445"/>
    <w:rsid w:val="008259AB"/>
    <w:rsid w:val="00861887"/>
    <w:rsid w:val="008625AF"/>
    <w:rsid w:val="0086636C"/>
    <w:rsid w:val="008C0A35"/>
    <w:rsid w:val="008F0512"/>
    <w:rsid w:val="00A43966"/>
    <w:rsid w:val="00AA26EC"/>
    <w:rsid w:val="00AC1DBF"/>
    <w:rsid w:val="00AC41A7"/>
    <w:rsid w:val="00AF3F4A"/>
    <w:rsid w:val="00B23A0A"/>
    <w:rsid w:val="00B3614E"/>
    <w:rsid w:val="00B5798A"/>
    <w:rsid w:val="00B66B59"/>
    <w:rsid w:val="00B72104"/>
    <w:rsid w:val="00BC378D"/>
    <w:rsid w:val="00BE1649"/>
    <w:rsid w:val="00BF1426"/>
    <w:rsid w:val="00C07EF7"/>
    <w:rsid w:val="00CA778C"/>
    <w:rsid w:val="00CB666C"/>
    <w:rsid w:val="00DE2DC2"/>
    <w:rsid w:val="00E14607"/>
    <w:rsid w:val="00E44C71"/>
    <w:rsid w:val="00E70C12"/>
    <w:rsid w:val="00E80404"/>
    <w:rsid w:val="00EC4376"/>
    <w:rsid w:val="00F039E5"/>
    <w:rsid w:val="00F3170B"/>
    <w:rsid w:val="00FD74D5"/>
    <w:rsid w:val="00FE3256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E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B59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59A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BF1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262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C1DB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771</Words>
  <Characters>4397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</dc:creator>
  <cp:keywords/>
  <dc:description/>
  <cp:lastModifiedBy>mtv</cp:lastModifiedBy>
  <cp:revision>18</cp:revision>
  <cp:lastPrinted>2017-08-01T12:00:00Z</cp:lastPrinted>
  <dcterms:created xsi:type="dcterms:W3CDTF">2015-11-25T11:03:00Z</dcterms:created>
  <dcterms:modified xsi:type="dcterms:W3CDTF">2018-01-22T05:25:00Z</dcterms:modified>
</cp:coreProperties>
</file>