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405" w:rsidRDefault="00104405" w:rsidP="00104405">
      <w:pPr>
        <w:widowControl w:val="0"/>
        <w:autoSpaceDE w:val="0"/>
        <w:spacing w:after="0" w:line="216" w:lineRule="auto"/>
        <w:ind w:left="142" w:right="141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Отчет</w:t>
      </w:r>
    </w:p>
    <w:p w:rsidR="00104405" w:rsidRDefault="00947E87" w:rsidP="00104405">
      <w:pPr>
        <w:spacing w:after="0"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 выполнении в 2023</w:t>
      </w:r>
      <w:r w:rsidR="00104405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году Плана мероприятий </w:t>
      </w:r>
    </w:p>
    <w:p w:rsidR="00104405" w:rsidRPr="001A0A4A" w:rsidRDefault="00104405" w:rsidP="00104405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 противодействию коррупции ГКУ «СРЦН «Заводоуспенский» Тугулымского района»</w:t>
      </w:r>
    </w:p>
    <w:p w:rsidR="00104405" w:rsidRDefault="001A0A4A" w:rsidP="00104405">
      <w:pPr>
        <w:widowControl w:val="0"/>
        <w:autoSpaceDE w:val="0"/>
        <w:spacing w:after="0" w:line="216" w:lineRule="auto"/>
        <w:ind w:left="142" w:right="141"/>
        <w:jc w:val="center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на 2021–2024</w:t>
      </w:r>
      <w:r w:rsidR="0010440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годы</w:t>
      </w:r>
    </w:p>
    <w:p w:rsidR="00104405" w:rsidRDefault="00104405" w:rsidP="00104405">
      <w:pPr>
        <w:pStyle w:val="ConsPlusNormal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15877" w:type="dxa"/>
        <w:tblInd w:w="-85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51"/>
        <w:gridCol w:w="4395"/>
        <w:gridCol w:w="6804"/>
        <w:gridCol w:w="3827"/>
      </w:tblGrid>
      <w:tr w:rsidR="00104405" w:rsidTr="00B1125B">
        <w:trPr>
          <w:trHeight w:val="4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Номер пункта Плана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</w:tbl>
    <w:p w:rsidR="00104405" w:rsidRDefault="00104405" w:rsidP="00104405">
      <w:pPr>
        <w:pStyle w:val="ConsPlusNormal"/>
        <w:spacing w:line="216" w:lineRule="auto"/>
        <w:rPr>
          <w:rFonts w:ascii="Liberation Serif" w:hAnsi="Liberation Serif" w:cs="Liberation Serif"/>
          <w:sz w:val="2"/>
          <w:szCs w:val="2"/>
        </w:rPr>
      </w:pPr>
    </w:p>
    <w:tbl>
      <w:tblPr>
        <w:tblW w:w="15877" w:type="dxa"/>
        <w:tblInd w:w="-85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51"/>
        <w:gridCol w:w="4395"/>
        <w:gridCol w:w="6804"/>
        <w:gridCol w:w="3827"/>
      </w:tblGrid>
      <w:tr w:rsidR="00104405" w:rsidTr="00B1125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Pr="00C514EB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4EB">
              <w:rPr>
                <w:rFonts w:ascii="Liberation Serif" w:hAnsi="Liberation Serif" w:cs="Liberation Serif"/>
                <w:sz w:val="24"/>
                <w:szCs w:val="24"/>
              </w:rPr>
              <w:t>Мониторинг локальных актов учреждения по вопросам противодействия коррупции в целях приведения их в соответствие с действующим законодательством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Систематически проводится анализ нормативных актов ГКУ «СРЦН «Заводоуспенский» Тугулымского района» в целях приведения их в соответствие с законодательством Российской Федерации и законодательством Свердловской области, совершенствования правового регулирования в сфере противодействия коррупции.</w:t>
            </w:r>
          </w:p>
          <w:p w:rsidR="00EA032C" w:rsidRDefault="00947E87" w:rsidP="004A152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2023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</w:t>
            </w:r>
            <w:r w:rsidR="004A152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внесены 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изменения в </w:t>
            </w:r>
            <w:r w:rsidR="004A152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 нормативных правовых акта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ГКУ «СРЦН «Заводоуспенский» Тугулымского района»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C514EB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514EB" w:rsidRDefault="0031470E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C514E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514EB" w:rsidRPr="00C514EB" w:rsidRDefault="00C514EB" w:rsidP="00577E6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Включение антикоррупционных положений в трудовые договоры работников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05145" w:rsidRDefault="00A05145" w:rsidP="00C514EB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C514EB" w:rsidRPr="00A05145" w:rsidRDefault="00947E87" w:rsidP="004A1524">
            <w:pP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2023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а</w:t>
            </w:r>
            <w:r w:rsidR="00A05145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нтикоррупционные положения</w:t>
            </w:r>
            <w:r w:rsidR="004A152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включены в трудовые договоры 4 поступивших на работу сотрудников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514EB" w:rsidRDefault="00C514EB" w:rsidP="00577E6E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Ведение процедуры информирования работниками работодателя о случаях склонения их к совершению коррупционных нарушений и рассмотрение таких нарушений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947E87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2023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случаев 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информирования работниками работодателя о случаях склонения их к совершению коррупционных нарушений не было.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Взаимодействие с правоохранительными органами в целях получения оперативной информации о фактах проявления коррупции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947E87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2023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о фактах проявления коррупции в учреждении от правоохранительных органах не поступало.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Ведение процедуры информирования работниками работодателя о возникновении конфликта интересов и урегулирование выявленного конфликта интересов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947E87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2023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случаев возникновения конфликта интересов работников не выявлено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Предоставление руководителем учреждения сведений о доходах, об имуществе и обязательствах имущественного характера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Организовано предоставление сведений о доходах, об имуществе и обязательствах имущественного характера директором ГКУ «СРЦН «Заводоуспенский» Тугулымского района»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Следование работниками учреждения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кодексу этики и служебного поведения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947E87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В 2023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нарушений норм этики и служебного поведения не 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выявлено.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Выполнено в полном объеме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8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Ознакомление работников под роспись с нормативными документами, регламентирующими вопросы противодействия коррупции в учреждении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947E87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2023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</w:t>
            </w:r>
            <w:r w:rsidR="004A152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проведено ознакомление с 4 сотрудниками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</w:t>
            </w:r>
            <w:r w:rsidR="004A152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поступившими на работу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</w:t>
            </w:r>
            <w:r w:rsidR="004A152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по вопросам противодействия коррупции</w:t>
            </w:r>
          </w:p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занятий, бесед с работниками по разъяснению положений правового акта по вопросам противодействия коррупции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Pr="007F5E46" w:rsidRDefault="00EA032C" w:rsidP="00EA032C">
            <w:pPr>
              <w:pStyle w:val="a6"/>
              <w:numPr>
                <w:ilvl w:val="0"/>
                <w:numId w:val="1"/>
              </w:num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Проведена лекция по вопросам уплаты налогов физическими лицами, а также разъяснительная работа об ответственности за неуплату налогов, о необходимости подключения к личному кабинету налогоплательщика.</w:t>
            </w:r>
          </w:p>
          <w:p w:rsidR="00EA032C" w:rsidRPr="00480EA3" w:rsidRDefault="00EA032C" w:rsidP="00EA032C">
            <w:pPr>
              <w:pStyle w:val="a6"/>
              <w:numPr>
                <w:ilvl w:val="0"/>
                <w:numId w:val="1"/>
              </w:numPr>
              <w:spacing w:after="0" w:line="216" w:lineRule="auto"/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Б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еседы</w:t>
            </w: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на </w:t>
            </w:r>
            <w:r w:rsid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тему: «</w:t>
            </w:r>
            <w:r w:rsidR="0031470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Правовая культура важная составляющая в борьбе с коррупцией</w:t>
            </w: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</w:t>
            </w:r>
            <w:r w:rsidR="0031470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 «Провокация взятки либо коммерческого подкупа».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Pr="007F5E46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Распространение памяток среди сотрудников учреждения:</w:t>
            </w:r>
          </w:p>
          <w:p w:rsidR="007F5E46" w:rsidRPr="007F5E46" w:rsidRDefault="007F5E46" w:rsidP="007F5E4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</w:rPr>
              <w:t>«Мы против коррупции»</w:t>
            </w:r>
          </w:p>
          <w:p w:rsidR="00EA032C" w:rsidRPr="00480EA3" w:rsidRDefault="007F5E46" w:rsidP="007F5E46">
            <w:pPr>
              <w:spacing w:after="0" w:line="216" w:lineRule="auto"/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</w:pPr>
            <w:r w:rsidRPr="007F5E46">
              <w:rPr>
                <w:rFonts w:ascii="Liberation Serif" w:hAnsi="Liberation Serif" w:cs="Liberation Serif"/>
                <w:sz w:val="24"/>
                <w:szCs w:val="24"/>
              </w:rPr>
              <w:t>«Скажи коррупции нет»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Организация индивидуального консультирования работников по вопросам применения и соблюдения антикоррупционных стандартов и процедур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947E87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2023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обращений за индивидуальными консультациями по вопросам </w:t>
            </w:r>
            <w:r w:rsidR="00EA032C">
              <w:rPr>
                <w:rFonts w:ascii="Liberation Serif" w:hAnsi="Liberation Serif"/>
                <w:sz w:val="24"/>
                <w:szCs w:val="24"/>
              </w:rPr>
              <w:t>применения и соблюдения антикоррупционных стандартов не было.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Осуществление регулярного контроля над соблюдением плана закупок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947E87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2023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году в ГКУ «СРЦН «Заводоуспенский» Тугулымского района» заключено государственных контрактов по результатам: 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- электрон</w:t>
            </w:r>
            <w:r w:rsidR="00480EA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</w:t>
            </w:r>
            <w:r w:rsidR="00E6318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ых аукционов на сумму 0 рублей 0 </w:t>
            </w:r>
            <w:r w:rsidR="00480EA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копеек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;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- заключено государственных контрактов с единственны</w:t>
            </w:r>
            <w:r w:rsidR="00E6318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 поставщиком на сумму 14481095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ру</w:t>
            </w:r>
            <w:r w:rsidR="00E6318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блей 57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копеек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Общая ус</w:t>
            </w:r>
            <w:r w:rsidR="00480EA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л</w:t>
            </w:r>
            <w:r w:rsidR="00E6318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овная экономия составила 0 рублей 0</w:t>
            </w:r>
            <w:r w:rsidR="00480EA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0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копеек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Осуществление контроля над использованием государственного имущества, находящегося в оперативном управлении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Осуществляется контроль за деятельностью по использованию государственного имущества.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Контроль за эффективностью использования государственного имущества, вовлеченного в хозяйственный оборот (сверки остатков, инвентаризация)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Осуществляется контроль за деятельностью по использованию государственного имущества, товарно-материальных ценностей и финансовых ресурсов.</w:t>
            </w:r>
          </w:p>
          <w:p w:rsidR="00EA032C" w:rsidRDefault="00947E87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конце 2023</w:t>
            </w:r>
            <w:r w:rsidR="00EA032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года проведена инвентаризация имущества, материальных ценностей и основных средств учреждения. Недостатков и нарушений не выявлено.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15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Поддержание в актуальном состоянии раздела «Противодействие коррупции» на официальном сайте учреждения в соответствии с установленными требованиями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Наполнение раздела «Противодействие коррупции» на официальном сайте ГКУ «СРЦН «Заводоуспенский» Тугулымского района» осуществляется с учетом Методических рекомендаций разработанными Минтрудом России и Департаментом противодействия коррупции и контроля Свердловской области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и актуализация информации по вопросам противодействия коррупции на информационных стендах учреждения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ГКУ «СРЦН «Заводоуспенский» Тугулымского района» на информационных стендах размещается и ак</w:t>
            </w:r>
            <w:r w:rsidR="00947E87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туализируются. За 2023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 сообщений о фактах коррупции не зарегистрировано.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31470E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="00EA032C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в разделе «Противодействие коррупции» на официальном сайте учреждения информации о результатах выполнения планов мероприятий по противодействию коррупции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Сведения по реализации мероприятий по противодействию коррупции ежегодно размещаются в разделе «Противодействие коррупции» на официальном сайте учреждения.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c>
          <w:tcPr>
            <w:tcW w:w="15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31470E" w:rsidRDefault="0031470E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</w:p>
          <w:p w:rsidR="00EA032C" w:rsidRDefault="00EA032C" w:rsidP="00EA032C">
            <w:pPr>
              <w:spacing w:after="0" w:line="216" w:lineRule="auto"/>
              <w:jc w:val="both"/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ВЫВОД: Из</w:t>
            </w:r>
            <w:r w:rsidR="0031470E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17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</w:t>
            </w:r>
            <w:r w:rsidR="00947E87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й Плана, запланированных на 2023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год выполнено </w:t>
            </w:r>
            <w:r w:rsidR="0031470E"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>17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мероприятий, из них:</w:t>
            </w:r>
          </w:p>
          <w:p w:rsidR="00EA032C" w:rsidRDefault="00EA032C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выполнено в полном объёме в установленные сроки – </w:t>
            </w:r>
            <w:r w:rsidR="0031470E"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>17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мероприятий;</w:t>
            </w:r>
          </w:p>
          <w:p w:rsidR="0031470E" w:rsidRDefault="0031470E" w:rsidP="00EA032C">
            <w:pPr>
              <w:spacing w:after="0" w:line="216" w:lineRule="auto"/>
              <w:jc w:val="both"/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выполнено в полном объеме с нарушением установленных сроков – 0 мероприятий;</w:t>
            </w:r>
          </w:p>
          <w:p w:rsidR="00EA032C" w:rsidRDefault="00EA032C" w:rsidP="00EA032C">
            <w:pPr>
              <w:spacing w:after="0" w:line="216" w:lineRule="auto"/>
              <w:jc w:val="both"/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не выполнено – 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0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мероприятий</w:t>
            </w:r>
            <w:proofErr w:type="gramStart"/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</w:t>
            </w:r>
            <w:r w:rsidR="0031470E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.</w:t>
            </w:r>
            <w:proofErr w:type="gramEnd"/>
          </w:p>
          <w:p w:rsidR="00EA032C" w:rsidRDefault="00EA032C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  <w:p w:rsidR="00EA032C" w:rsidRDefault="00EA032C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</w:tr>
    </w:tbl>
    <w:p w:rsidR="00EA032C" w:rsidRDefault="00EA032C" w:rsidP="00EA032C">
      <w:pPr>
        <w:tabs>
          <w:tab w:val="left" w:pos="3975"/>
        </w:tabs>
      </w:pPr>
    </w:p>
    <w:p w:rsidR="00EA032C" w:rsidRPr="00EA032C" w:rsidRDefault="00EA032C" w:rsidP="00EA032C"/>
    <w:p w:rsidR="00EA032C" w:rsidRPr="00EA032C" w:rsidRDefault="00EA032C" w:rsidP="00EA032C"/>
    <w:p w:rsidR="00EA032C" w:rsidRDefault="00EA032C" w:rsidP="00EA032C"/>
    <w:p w:rsidR="004D4E44" w:rsidRPr="00EA032C" w:rsidRDefault="00EA032C" w:rsidP="00EA032C">
      <w:pPr>
        <w:tabs>
          <w:tab w:val="left" w:pos="1335"/>
        </w:tabs>
      </w:pPr>
      <w:r>
        <w:tab/>
      </w:r>
    </w:p>
    <w:sectPr w:rsidR="004D4E44" w:rsidRPr="00EA032C" w:rsidSect="00EA032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2A3800"/>
    <w:multiLevelType w:val="hybridMultilevel"/>
    <w:tmpl w:val="026AFF5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4405"/>
    <w:rsid w:val="00014A9C"/>
    <w:rsid w:val="000C25FA"/>
    <w:rsid w:val="000D677B"/>
    <w:rsid w:val="00104405"/>
    <w:rsid w:val="00166598"/>
    <w:rsid w:val="00184B9E"/>
    <w:rsid w:val="00193C23"/>
    <w:rsid w:val="001A0A4A"/>
    <w:rsid w:val="0031470E"/>
    <w:rsid w:val="00480EA3"/>
    <w:rsid w:val="004A1524"/>
    <w:rsid w:val="004B1CDC"/>
    <w:rsid w:val="004D4E44"/>
    <w:rsid w:val="00585232"/>
    <w:rsid w:val="00756728"/>
    <w:rsid w:val="007F5E46"/>
    <w:rsid w:val="00842C5B"/>
    <w:rsid w:val="008F1B40"/>
    <w:rsid w:val="00947E87"/>
    <w:rsid w:val="00A05145"/>
    <w:rsid w:val="00AB000C"/>
    <w:rsid w:val="00AE2AAB"/>
    <w:rsid w:val="00AF277B"/>
    <w:rsid w:val="00B06DCA"/>
    <w:rsid w:val="00B1125B"/>
    <w:rsid w:val="00C2611F"/>
    <w:rsid w:val="00C514EB"/>
    <w:rsid w:val="00D46F3E"/>
    <w:rsid w:val="00E22057"/>
    <w:rsid w:val="00E5585E"/>
    <w:rsid w:val="00E6318F"/>
    <w:rsid w:val="00E871DA"/>
    <w:rsid w:val="00EA03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04405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4405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E2A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E2AAB"/>
    <w:rPr>
      <w:rFonts w:ascii="Segoe UI" w:eastAsia="Calibri" w:hAnsi="Segoe UI" w:cs="Segoe UI"/>
      <w:sz w:val="18"/>
      <w:szCs w:val="18"/>
    </w:rPr>
  </w:style>
  <w:style w:type="paragraph" w:styleId="a5">
    <w:name w:val="No Spacing"/>
    <w:uiPriority w:val="1"/>
    <w:qFormat/>
    <w:rsid w:val="000D677B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AB00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6EA19-2797-413D-B740-3EA7CB2A3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bojar</cp:lastModifiedBy>
  <cp:revision>2</cp:revision>
  <cp:lastPrinted>2022-01-24T11:29:00Z</cp:lastPrinted>
  <dcterms:created xsi:type="dcterms:W3CDTF">2024-02-20T06:37:00Z</dcterms:created>
  <dcterms:modified xsi:type="dcterms:W3CDTF">2024-02-20T06:37:00Z</dcterms:modified>
</cp:coreProperties>
</file>