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 w:firstLine="241"/>
        <w:jc w:val="center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Ежегодное пособие на проезд</w:t>
      </w:r>
    </w:p>
    <w:p w14:paraId="02000000">
      <w:pPr>
        <w:ind w:firstLine="241"/>
        <w:jc w:val="center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</w:t>
      </w:r>
    </w:p>
    <w:p w14:paraId="03000000">
      <w:pPr>
        <w:ind w:firstLine="540"/>
        <w:jc w:val="center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i w:val="1"/>
          <w:sz w:val="24"/>
        </w:rPr>
        <w:t>Постановление Правительства Свердловской области</w:t>
      </w:r>
    </w:p>
    <w:p w14:paraId="04000000">
      <w:pPr>
        <w:ind w:firstLine="540"/>
        <w:jc w:val="center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i w:val="1"/>
          <w:sz w:val="24"/>
        </w:rPr>
        <w:t xml:space="preserve"> от 30 декабря 2008 г. № 1426-ПП </w:t>
      </w:r>
    </w:p>
    <w:p w14:paraId="05000000">
      <w:pPr>
        <w:ind w:firstLine="540"/>
        <w:jc w:val="center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i w:val="1"/>
          <w:sz w:val="24"/>
        </w:rPr>
        <w:t>"О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</w:t>
      </w:r>
      <w:r>
        <w:rPr>
          <w:rFonts w:ascii="Liberation Serif" w:hAnsi="Liberation Serif"/>
          <w:i w:val="1"/>
          <w:sz w:val="24"/>
        </w:rPr>
        <w:t>родном сообщении для отдельных категорий граждан, оказание мер социальной поддержки которых относится к ведению Российской Федерации"</w:t>
      </w:r>
    </w:p>
    <w:p w14:paraId="06000000">
      <w:pPr>
        <w:ind w:firstLine="241"/>
        <w:jc w:val="center"/>
        <w:rPr>
          <w:b w:val="1"/>
          <w:sz w:val="24"/>
        </w:rPr>
      </w:pPr>
    </w:p>
    <w:p w14:paraId="07000000">
      <w:pPr>
        <w:pStyle w:val="Style_1"/>
        <w:widowControl w:val="1"/>
        <w:spacing w:line="264" w:lineRule="auto"/>
        <w:ind w:firstLine="54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Круг заявителей:</w:t>
      </w:r>
    </w:p>
    <w:p w14:paraId="08000000">
      <w:pPr>
        <w:ind w:firstLine="54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Отдельные категории граждан, проживающие на территории Свердловской области, оказание мер социальной под</w:t>
      </w:r>
      <w:r>
        <w:rPr>
          <w:rFonts w:ascii="Liberation Serif" w:hAnsi="Liberation Serif"/>
          <w:sz w:val="24"/>
        </w:rPr>
        <w:t>держки которых относится к ведению Российской Федерации (далее - заявитель):</w:t>
      </w:r>
    </w:p>
    <w:p w14:paraId="09000000">
      <w:pPr>
        <w:widowControl w:val="0"/>
        <w:ind w:firstLine="720"/>
        <w:jc w:val="both"/>
        <w:rPr>
          <w:rFonts w:ascii="PT Serif" w:hAnsi="PT Serif"/>
          <w:color w:val="22272F"/>
          <w:sz w:val="23"/>
          <w:highlight w:val="white"/>
        </w:rPr>
      </w:pPr>
      <w:bookmarkStart w:id="1" w:name="sub_100301"/>
      <w:bookmarkEnd w:id="1"/>
      <w:r>
        <w:rPr>
          <w:rFonts w:ascii="PT Serif" w:hAnsi="PT Serif"/>
          <w:color w:val="22272F"/>
          <w:sz w:val="23"/>
          <w:highlight w:val="white"/>
        </w:rPr>
        <w:t>1) ветеранам боевых действий, в том числе инвалидам боевых действий:</w:t>
      </w:r>
    </w:p>
    <w:p w14:paraId="0A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военнослужащим, в том числе уволенным в запас (отставку), военнообязанным, призванным на военные сборы, лицам </w:t>
      </w:r>
      <w:r>
        <w:rPr>
          <w:rFonts w:ascii="Liberation Serif" w:hAnsi="Liberation Serif"/>
          <w:color w:val="22272F"/>
          <w:sz w:val="24"/>
          <w:highlight w:val="white"/>
        </w:rPr>
        <w:t>рядового и начальствующего состава органов внутренних дел и органов государственной безопасности, работникам указанных органов, работникам Министерства обороны СССР и работникам Министерства обороны Российской Федерации, сотрудникам учреждений и органов уг</w:t>
      </w:r>
      <w:r>
        <w:rPr>
          <w:rFonts w:ascii="Liberation Serif" w:hAnsi="Liberation Serif"/>
          <w:color w:val="22272F"/>
          <w:sz w:val="24"/>
          <w:highlight w:val="white"/>
        </w:rPr>
        <w:t>оловно-исполнительной системы, органов принудительного исполнения Российской Федерации, направленным в другие государства органами государственной власти СССР, органами государственной власти Российской Федерации и принимавшим участие в боевых действиях пр</w:t>
      </w:r>
      <w:r>
        <w:rPr>
          <w:rFonts w:ascii="Liberation Serif" w:hAnsi="Liberation Serif"/>
          <w:color w:val="22272F"/>
          <w:sz w:val="24"/>
          <w:highlight w:val="white"/>
        </w:rPr>
        <w:t>и исполнении служебных обязанностей в этих государствах, а также принимавшим участие в соответствии с решениями органов государственной власти Российской Федерации в боевых действиях на территории Российской Федерации;</w:t>
      </w:r>
    </w:p>
    <w:p w14:paraId="0B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военнослужащим, в том числе уволенным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запас (отставку), лицам рядового и начальствующего состава органов внутренних дел, войск национальной гвардии и органов государственной безопасности, лицам, участвовавшим в операциях при выполнении правительственных боевых заданий по разминированию терр</w:t>
      </w:r>
      <w:r>
        <w:rPr>
          <w:rFonts w:ascii="Liberation Serif" w:hAnsi="Liberation Serif"/>
          <w:color w:val="22272F"/>
          <w:sz w:val="24"/>
          <w:highlight w:val="white"/>
        </w:rPr>
        <w:t>иторий и объектов на территории СССР и территориях других государств в период с 10 мая 1945 года по 31 декабря 1951 года, в том числе в операциях по боевому тралению в период с 10 мая 1945 года по 31 декабря 1957 года;</w:t>
      </w:r>
    </w:p>
    <w:p w14:paraId="0C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военнослужащим автомобильных батальон</w:t>
      </w:r>
      <w:r>
        <w:rPr>
          <w:rFonts w:ascii="Liberation Serif" w:hAnsi="Liberation Serif"/>
          <w:color w:val="22272F"/>
          <w:sz w:val="24"/>
          <w:highlight w:val="white"/>
        </w:rPr>
        <w:t>ов, направлявшихся в Афганистан в период ведения там боевых действий для доставки грузов;</w:t>
      </w:r>
    </w:p>
    <w:p w14:paraId="0D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военнослужащим летного состава, совершавшим с территории СССР вылеты на боевые задания в Афганистан в период ведения там боевых действий;</w:t>
      </w:r>
    </w:p>
    <w:p w14:paraId="0E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лицам, принимавшим в соответ</w:t>
      </w:r>
      <w:r>
        <w:rPr>
          <w:rFonts w:ascii="Liberation Serif" w:hAnsi="Liberation Serif"/>
          <w:color w:val="22272F"/>
          <w:sz w:val="24"/>
          <w:highlight w:val="white"/>
        </w:rPr>
        <w:t>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 года в ходе контртеррористических операций на территории Республики Дагеста</w:t>
      </w:r>
      <w:r>
        <w:rPr>
          <w:rFonts w:ascii="Liberation Serif" w:hAnsi="Liberation Serif"/>
          <w:color w:val="22272F"/>
          <w:sz w:val="24"/>
          <w:highlight w:val="white"/>
        </w:rPr>
        <w:t>н;</w:t>
      </w:r>
    </w:p>
    <w:p w14:paraId="0F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военнослужащим, лицам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</w:t>
      </w:r>
      <w:r>
        <w:rPr>
          <w:rFonts w:ascii="Liberation Serif" w:hAnsi="Liberation Serif"/>
          <w:color w:val="22272F"/>
          <w:sz w:val="24"/>
          <w:highlight w:val="white"/>
        </w:rPr>
        <w:t>рации, прокурорам, сотрудникам Следственного комитета Российской Федерации, в том числе уволенным в запас (отставку), выполнявшим задачи по отражению вооруженного вторжения на территорию Российской Федерации, а также в ходе вооруженной провокации на Госуда</w:t>
      </w:r>
      <w:r>
        <w:rPr>
          <w:rFonts w:ascii="Liberation Serif" w:hAnsi="Liberation Serif"/>
          <w:color w:val="22272F"/>
          <w:sz w:val="24"/>
          <w:highlight w:val="white"/>
        </w:rPr>
        <w:t>рственной границе Российской Федерации и территориях субъектов Российской Федерации, прилегающих к районам проведения специальной военной операции;</w:t>
      </w:r>
    </w:p>
    <w:p w14:paraId="10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лицам, поступившим в созданные по решению органов государственной власти Российской Федерации добровольчески</w:t>
      </w:r>
      <w:r>
        <w:rPr>
          <w:rFonts w:ascii="Liberation Serif" w:hAnsi="Liberation Serif"/>
          <w:color w:val="22272F"/>
          <w:sz w:val="24"/>
          <w:highlight w:val="white"/>
        </w:rPr>
        <w:t>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операции, отражения вооруженного вторжения на территорию Российской Федераци</w:t>
      </w:r>
      <w:r>
        <w:rPr>
          <w:rFonts w:ascii="Liberation Serif" w:hAnsi="Liberation Serif"/>
          <w:color w:val="22272F"/>
          <w:sz w:val="24"/>
          <w:highlight w:val="white"/>
        </w:rPr>
        <w:t>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операции;</w:t>
      </w:r>
    </w:p>
    <w:p w14:paraId="11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лицам, принимавшим в соответствии с решениями органов госу</w:t>
      </w:r>
      <w:r>
        <w:rPr>
          <w:rFonts w:ascii="Liberation Serif" w:hAnsi="Liberation Serif"/>
          <w:color w:val="22272F"/>
          <w:sz w:val="24"/>
          <w:highlight w:val="white"/>
        </w:rPr>
        <w:t>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</w:t>
      </w:r>
      <w:r>
        <w:rPr>
          <w:rFonts w:ascii="Liberation Serif" w:hAnsi="Liberation Serif"/>
          <w:color w:val="22272F"/>
          <w:sz w:val="24"/>
          <w:highlight w:val="white"/>
        </w:rPr>
        <w:t>ной Республики и Луганской Народной Республики начиная с 11 мая 2014 года;</w:t>
      </w:r>
    </w:p>
    <w:p w14:paraId="12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лицам, заключившим контракт (имевшим иные правоотношения) с организациями, содействующими выполнению задач, возложенных на Вооруженные Силы Российской Федерации, в ходе специальной </w:t>
      </w:r>
      <w:r>
        <w:rPr>
          <w:rFonts w:ascii="Liberation Serif" w:hAnsi="Liberation Serif"/>
          <w:color w:val="22272F"/>
          <w:sz w:val="24"/>
          <w:highlight w:val="white"/>
        </w:rPr>
        <w:t>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</w:r>
    </w:p>
    <w:p w14:paraId="13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военнослужащим спасательных воинских форм</w:t>
      </w:r>
      <w:r>
        <w:rPr>
          <w:rFonts w:ascii="Liberation Serif" w:hAnsi="Liberation Serif"/>
          <w:color w:val="22272F"/>
          <w:sz w:val="24"/>
          <w:highlight w:val="white"/>
        </w:rPr>
        <w:t>ирований федерального органа исполнительной власти, уполномоченного на решение задач в области гражданской обороны, принимавшим участие в ходе специальной военной операции в проведении работ по поиску, обезвреживанию и (или) уничтожению взрывоопасных предм</w:t>
      </w:r>
      <w:r>
        <w:rPr>
          <w:rFonts w:ascii="Liberation Serif" w:hAnsi="Liberation Serif"/>
          <w:color w:val="22272F"/>
          <w:sz w:val="24"/>
          <w:highlight w:val="white"/>
        </w:rPr>
        <w:t>етов на территориях Украины, Донецкой Народной Республики и Луганской Народной Республики с 24 февраля 2022 года, на территориях Запорожской области и Херсонской области с 30 сентября 2022 года;</w:t>
      </w:r>
    </w:p>
    <w:p w14:paraId="14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лицам, заключавшим в период с 1 октября 2022 года до 1 сентяб</w:t>
      </w:r>
      <w:r>
        <w:rPr>
          <w:rFonts w:ascii="Liberation Serif" w:hAnsi="Liberation Serif"/>
          <w:color w:val="22272F"/>
          <w:sz w:val="24"/>
          <w:highlight w:val="white"/>
        </w:rPr>
        <w:t>ря 2023 года соглашения (имевшим иные правоотношения) с Министерством обороны Российской Федерации и выполнявшим задачи в составе специальных подразделений воинских частей в ходе специальной 2) лицам, награжденным знаком "Жителю блокадного Ленинграда", лиц</w:t>
      </w:r>
      <w:r>
        <w:rPr>
          <w:rFonts w:ascii="Liberation Serif" w:hAnsi="Liberation Serif"/>
          <w:color w:val="22272F"/>
          <w:sz w:val="24"/>
          <w:highlight w:val="white"/>
        </w:rPr>
        <w:t>ам, награжденным знаком "Житель осажденного Севастополя", и лицам, награжденным знаком "Житель осажденного Сталинграда";</w:t>
      </w:r>
    </w:p>
    <w:p w14:paraId="15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4) лицам, работавшим в период Великой Отечественной войны на объектах противовоздушной обороны, местной противовоздушной обороны, на ст</w:t>
      </w:r>
      <w:r>
        <w:rPr>
          <w:rFonts w:ascii="Liberation Serif" w:hAnsi="Liberation Serif"/>
          <w:color w:val="22272F"/>
          <w:sz w:val="24"/>
          <w:highlight w:val="white"/>
        </w:rPr>
        <w:t>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членам экип</w:t>
      </w:r>
      <w:r>
        <w:rPr>
          <w:rFonts w:ascii="Liberation Serif" w:hAnsi="Liberation Serif"/>
          <w:color w:val="22272F"/>
          <w:sz w:val="24"/>
          <w:highlight w:val="white"/>
        </w:rPr>
        <w:t>ажей судов транспортного флота, интернированным в начале Великой Отечественной войны в портах других государств;</w:t>
      </w:r>
    </w:p>
    <w:p w14:paraId="16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5) членам семей погибших (умерших) инвалидов войны, участников Великой Отечественной войны и ветеранов боевых действий;</w:t>
      </w:r>
    </w:p>
    <w:p w14:paraId="17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6) членам семей </w:t>
      </w:r>
      <w:r>
        <w:rPr>
          <w:rFonts w:ascii="Liberation Serif" w:hAnsi="Liberation Serif"/>
          <w:color w:val="22272F"/>
          <w:sz w:val="24"/>
          <w:highlight w:val="white"/>
        </w:rPr>
        <w:t>военнослужащих, лиц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</w:t>
      </w:r>
      <w:r>
        <w:rPr>
          <w:rFonts w:ascii="Liberation Serif" w:hAnsi="Liberation Serif"/>
          <w:color w:val="22272F"/>
          <w:sz w:val="24"/>
          <w:highlight w:val="white"/>
        </w:rPr>
        <w:t>, органов государственной безопасности, прокуроров и следователей органов прокуратуры Российской Федерации, сотрудников Следственного комитета Российской Федерации, погибших при исполнении обязанностей военной службы (служебных обязанностей);</w:t>
      </w:r>
    </w:p>
    <w:p w14:paraId="18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7) членам сем</w:t>
      </w:r>
      <w:r>
        <w:rPr>
          <w:rFonts w:ascii="Liberation Serif" w:hAnsi="Liberation Serif"/>
          <w:color w:val="22272F"/>
          <w:sz w:val="24"/>
          <w:highlight w:val="white"/>
        </w:rPr>
        <w:t>ей военнослужащих, погибших в плену, признанных в установленном порядке пропавшими без вести в районах боевых действий со времени исключения указанных военнослужащих из списков воинских частей;</w:t>
      </w:r>
    </w:p>
    <w:p w14:paraId="19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8) членам семей погибших в Великой Отечественной войне лиц из </w:t>
      </w:r>
      <w:r>
        <w:rPr>
          <w:rFonts w:ascii="Liberation Serif" w:hAnsi="Liberation Serif"/>
          <w:color w:val="22272F"/>
          <w:sz w:val="24"/>
          <w:highlight w:val="white"/>
        </w:rPr>
        <w:t>числа личного состава групп самозащиты объектовых и аварийных команд местной противовоздушной обороны, а также членам семей погибших работников госпиталей и больниц города Ленинграда;</w:t>
      </w:r>
    </w:p>
    <w:p w14:paraId="1A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9) инвалидам;</w:t>
      </w:r>
    </w:p>
    <w:p w14:paraId="1B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10) детям-инвалидам;</w:t>
      </w:r>
    </w:p>
    <w:p w14:paraId="1C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11) гражданам, получившим или перенес</w:t>
      </w:r>
      <w:r>
        <w:rPr>
          <w:rFonts w:ascii="Liberation Serif" w:hAnsi="Liberation Serif"/>
          <w:color w:val="22272F"/>
          <w:sz w:val="24"/>
          <w:highlight w:val="white"/>
        </w:rPr>
        <w:t>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14:paraId="1D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12) инвалидам вследствие чернобыльской катастрофы из числа: гражда</w:t>
      </w:r>
      <w:r>
        <w:rPr>
          <w:rFonts w:ascii="Liberation Serif" w:hAnsi="Liberation Serif"/>
          <w:color w:val="22272F"/>
          <w:sz w:val="24"/>
          <w:highlight w:val="white"/>
        </w:rPr>
        <w:t>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14:paraId="1E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военнослужащих и военнообязанных, призванных </w:t>
      </w:r>
      <w:r>
        <w:rPr>
          <w:rFonts w:ascii="Liberation Serif" w:hAnsi="Liberation Serif"/>
          <w:color w:val="22272F"/>
          <w:sz w:val="24"/>
          <w:highlight w:val="white"/>
        </w:rPr>
        <w:t>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</w:t>
      </w:r>
      <w:r>
        <w:rPr>
          <w:rFonts w:ascii="Liberation Serif" w:hAnsi="Liberation Serif"/>
          <w:color w:val="22272F"/>
          <w:sz w:val="24"/>
          <w:highlight w:val="white"/>
        </w:rPr>
        <w:t>ой противопожарной службы, проходивших (проходящих) службу в зоне отчуждения;</w:t>
      </w:r>
    </w:p>
    <w:p w14:paraId="1F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14:paraId="20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о</w:t>
      </w:r>
      <w:r>
        <w:rPr>
          <w:rFonts w:ascii="Liberation Serif" w:hAnsi="Liberation Serif"/>
          <w:color w:val="22272F"/>
          <w:sz w:val="24"/>
          <w:highlight w:val="white"/>
        </w:rPr>
        <w:t>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14:paraId="21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13) гражданам (в том числе време</w:t>
      </w:r>
      <w:r>
        <w:rPr>
          <w:rFonts w:ascii="Liberation Serif" w:hAnsi="Liberation Serif"/>
          <w:color w:val="22272F"/>
          <w:sz w:val="24"/>
          <w:highlight w:val="white"/>
        </w:rPr>
        <w:t>нно направленным или командированным), принимавшим в 1986-1987 годах участие в работах по ликвидации последствий чернобыльской катастрофы в пределах зоны отчуждения или занятым в этот период на работах, связанных с эвакуацией населения, материальных ценнос</w:t>
      </w:r>
      <w:r>
        <w:rPr>
          <w:rFonts w:ascii="Liberation Serif" w:hAnsi="Liberation Serif"/>
          <w:color w:val="22272F"/>
          <w:sz w:val="24"/>
          <w:highlight w:val="white"/>
        </w:rPr>
        <w:t>тей, сельскохозяйственных животных, и на эксплуатации или других работах на Чернобыльской АЭС; военнослужащим и военнообязанным, призванным на специальные сборы и привлеченным в этот период для выполнения работ, связанных с ликвидацией последствий чернобыл</w:t>
      </w:r>
      <w:r>
        <w:rPr>
          <w:rFonts w:ascii="Liberation Serif" w:hAnsi="Liberation Serif"/>
          <w:color w:val="22272F"/>
          <w:sz w:val="24"/>
          <w:highlight w:val="white"/>
        </w:rPr>
        <w:t>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лицам начальствующего и рядового состава органов внутренних дел, проходившим в 19</w:t>
      </w:r>
      <w:r>
        <w:rPr>
          <w:rFonts w:ascii="Liberation Serif" w:hAnsi="Liberation Serif"/>
          <w:color w:val="22272F"/>
          <w:sz w:val="24"/>
          <w:highlight w:val="white"/>
        </w:rPr>
        <w:t>86-1987 годах службу в зоне отчуждения; гражданам, в том числе военнослужащим и военнообязанным, призванным на военные сборы и принимавшим участие в 1988-1990 годах в работах по объекту "Укрытие"; младшему и среднему медицинскому персоналу, врачам и другим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работникам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</w:t>
      </w:r>
      <w:r>
        <w:rPr>
          <w:rFonts w:ascii="Liberation Serif" w:hAnsi="Liberation Serif"/>
          <w:color w:val="22272F"/>
          <w:sz w:val="24"/>
          <w:highlight w:val="white"/>
        </w:rPr>
        <w:t>олучившим сверхнормативные дозы облучения при оказании медицинской помощи и обслуживании в период с 26 апреля по 30 июня 1986 года лиц, пострадавших в результате чернобыльской катастрофы и являвшихся источником ионизирующих излучений;</w:t>
      </w:r>
    </w:p>
    <w:p w14:paraId="22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14) гражданам (в том </w:t>
      </w:r>
      <w:r>
        <w:rPr>
          <w:rFonts w:ascii="Liberation Serif" w:hAnsi="Liberation Serif"/>
          <w:color w:val="22272F"/>
          <w:sz w:val="24"/>
          <w:highlight w:val="white"/>
        </w:rPr>
        <w:t>числе временно направленным или командированным), принимавшим в 1988-1990 годах участие в работах по ликвидации последствий чернобыльской катастрофы в пределах зоны отчуждения или занятым в этот период на эксплуатации или других работах на Чернобыльской АЭ</w:t>
      </w:r>
      <w:r>
        <w:rPr>
          <w:rFonts w:ascii="Liberation Serif" w:hAnsi="Liberation Serif"/>
          <w:color w:val="22272F"/>
          <w:sz w:val="24"/>
          <w:highlight w:val="white"/>
        </w:rPr>
        <w:t xml:space="preserve">С; военнослужащим и военнообязанным, призванным на специальные сборы и привлеченным в эти годы к выполнению работ, связанных с ликвидацией последствий чернобыльской катастрофы, независимо от места дислокации и выполнявшихся работ, а также </w:t>
      </w:r>
      <w:r>
        <w:rPr>
          <w:rFonts w:ascii="Liberation Serif" w:hAnsi="Liberation Serif"/>
          <w:color w:val="22272F"/>
          <w:sz w:val="24"/>
          <w:highlight w:val="white"/>
        </w:rPr>
        <w:t>лицам начальствую</w:t>
      </w:r>
      <w:r>
        <w:rPr>
          <w:rFonts w:ascii="Liberation Serif" w:hAnsi="Liberation Serif"/>
          <w:color w:val="22272F"/>
          <w:sz w:val="24"/>
          <w:highlight w:val="white"/>
        </w:rPr>
        <w:t>щего и рядового состава органов внутренних дел, проходившим в 1988-1990 годах службу в зоне отчуждения;</w:t>
      </w:r>
    </w:p>
    <w:p w14:paraId="23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15) гражданам, эвакуированным (в том числе выехавшим добровольно) в 1986 году из зоны 16) детям и подросткам в возрасте до 18 лет, эвакуированным и пере</w:t>
      </w:r>
      <w:r>
        <w:rPr>
          <w:rFonts w:ascii="Liberation Serif" w:hAnsi="Liberation Serif"/>
          <w:color w:val="22272F"/>
          <w:sz w:val="24"/>
          <w:highlight w:val="white"/>
        </w:rPr>
        <w:t>селенным из зон отчуждения, отселения, проживания с правом на отселение, включая тех, которые на день эвакуации находились во внутриутробном состоянии, детям первого поколения граждан:</w:t>
      </w:r>
    </w:p>
    <w:p w14:paraId="24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получивших или перенесших лучевую болезнь и другие заболевания, связанн</w:t>
      </w:r>
      <w:r>
        <w:rPr>
          <w:rFonts w:ascii="Liberation Serif" w:hAnsi="Liberation Serif"/>
          <w:color w:val="22272F"/>
          <w:sz w:val="24"/>
          <w:highlight w:val="white"/>
        </w:rPr>
        <w:t>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14:paraId="25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инвалидов вследствие чернобыльской катастрофы из числа:</w:t>
      </w:r>
    </w:p>
    <w:p w14:paraId="26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 (в том числе временно направленных или командирован</w:t>
      </w:r>
      <w:r>
        <w:rPr>
          <w:rFonts w:ascii="Liberation Serif" w:hAnsi="Liberation Serif"/>
          <w:color w:val="22272F"/>
          <w:sz w:val="24"/>
          <w:highlight w:val="white"/>
        </w:rPr>
        <w:t>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14:paraId="27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военнослужащих и военнообязанных, призванных на специальные сборы и привлеченных к выполнению рабо</w:t>
      </w:r>
      <w:r>
        <w:rPr>
          <w:rFonts w:ascii="Liberation Serif" w:hAnsi="Liberation Serif"/>
          <w:color w:val="22272F"/>
          <w:sz w:val="24"/>
          <w:highlight w:val="white"/>
        </w:rPr>
        <w:t>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</w:t>
      </w:r>
      <w:r>
        <w:rPr>
          <w:rFonts w:ascii="Liberation Serif" w:hAnsi="Liberation Serif"/>
          <w:color w:val="22272F"/>
          <w:sz w:val="24"/>
          <w:highlight w:val="white"/>
        </w:rPr>
        <w:t>лужбу в зоне отчуждения;</w:t>
      </w:r>
    </w:p>
    <w:p w14:paraId="28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14:paraId="29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отдавших костный мозг для спасения жизни людей, постра</w:t>
      </w:r>
      <w:r>
        <w:rPr>
          <w:rFonts w:ascii="Liberation Serif" w:hAnsi="Liberation Serif"/>
          <w:color w:val="22272F"/>
          <w:sz w:val="24"/>
          <w:highlight w:val="white"/>
        </w:rPr>
        <w:t>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14:paraId="2A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 (в том числе временно направленных или командированных), принимавших в 1986-1</w:t>
      </w:r>
      <w:r>
        <w:rPr>
          <w:rFonts w:ascii="Liberation Serif" w:hAnsi="Liberation Serif"/>
          <w:color w:val="22272F"/>
          <w:sz w:val="24"/>
          <w:highlight w:val="white"/>
        </w:rPr>
        <w:t>987 годах участие в работах по ликвидации последствий чернобыльской катастрофы в пределах зоны отчуждения или занятым в этот период на работах, связанных с эвакуацией населения, материальных ценностей, сельскохозяйственных животных и на эксплуатации или др</w:t>
      </w:r>
      <w:r>
        <w:rPr>
          <w:rFonts w:ascii="Liberation Serif" w:hAnsi="Liberation Serif"/>
          <w:color w:val="22272F"/>
          <w:sz w:val="24"/>
          <w:highlight w:val="white"/>
        </w:rPr>
        <w:t>угих работах на Чернобыльской АЭС; военнослужащих и военнообязанных, призванных на специальные сборы и привлеченных в этот период для выполнения работ, связанных с ликвидацией последствий чернобыльской катастрофы в пределах зоны отчуждения, включая летно-п</w:t>
      </w:r>
      <w:r>
        <w:rPr>
          <w:rFonts w:ascii="Liberation Serif" w:hAnsi="Liberation Serif"/>
          <w:color w:val="22272F"/>
          <w:sz w:val="24"/>
          <w:highlight w:val="white"/>
        </w:rPr>
        <w:t>одъемный, инженерно-технический составы гражданской авиации, независимо от места дислокации и выполнявшихся работ; лиц начальствующего и рядового состава органов внутренних дел, проходивших в 1986-1987 годах службу в зоне отчуждения; граждан, в том числе в</w:t>
      </w:r>
      <w:r>
        <w:rPr>
          <w:rFonts w:ascii="Liberation Serif" w:hAnsi="Liberation Serif"/>
          <w:color w:val="22272F"/>
          <w:sz w:val="24"/>
          <w:highlight w:val="white"/>
        </w:rPr>
        <w:t>оеннослужащих и военнообязанных, призванных на военные сборы и принимавших участие в 1988-1990 годах в работах по объекту "Укрытие"; младшего и среднего медицинского персонала, врачей и других работников лечебных учреждений (за исключением лиц, чья професс</w:t>
      </w:r>
      <w:r>
        <w:rPr>
          <w:rFonts w:ascii="Liberation Serif" w:hAnsi="Liberation Serif"/>
          <w:color w:val="22272F"/>
          <w:sz w:val="24"/>
          <w:highlight w:val="white"/>
        </w:rPr>
        <w:t>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получивших сверхнормативные дозы облучения при оказании медицинск</w:t>
      </w:r>
      <w:r>
        <w:rPr>
          <w:rFonts w:ascii="Liberation Serif" w:hAnsi="Liberation Serif"/>
          <w:color w:val="22272F"/>
          <w:sz w:val="24"/>
          <w:highlight w:val="white"/>
        </w:rPr>
        <w:t>ой помощи и обслуживании в период с 26 апреля по 30 июня 1986 года лиц, пострадавших в результате чернобыльской катастрофы и являвшихся источником ионизирующих излучений;</w:t>
      </w:r>
    </w:p>
    <w:p w14:paraId="2B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эвакуированных (в том числе выехавших добровольно) в 1986 году из зоны отчуж</w:t>
      </w:r>
      <w:r>
        <w:rPr>
          <w:rFonts w:ascii="Liberation Serif" w:hAnsi="Liberation Serif"/>
          <w:color w:val="22272F"/>
          <w:sz w:val="24"/>
          <w:highlight w:val="white"/>
        </w:rPr>
        <w:t>дения или переселенных (переселяемых), в том числе выехавших добровольно, из зоны отселения в 1986 году и в последующие годы;</w:t>
      </w:r>
    </w:p>
    <w:p w14:paraId="2C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16-1) детям второго и последующих поколений граждан, указанных в </w:t>
      </w:r>
      <w:r>
        <w:rPr>
          <w:rFonts w:ascii="Liberation Serif" w:hAnsi="Liberation Serif"/>
          <w:color w:val="3272C0"/>
          <w:sz w:val="24"/>
          <w:highlight w:val="white"/>
          <w:u w:color="000000" w:val="single"/>
        </w:rPr>
        <w:fldChar w:fldCharType="begin"/>
      </w:r>
      <w:r>
        <w:rPr>
          <w:rFonts w:ascii="Liberation Serif" w:hAnsi="Liberation Serif"/>
          <w:color w:val="3272C0"/>
          <w:sz w:val="24"/>
          <w:highlight w:val="white"/>
          <w:u w:color="000000" w:val="single"/>
        </w:rPr>
        <w:instrText>HYPERLINK "https://internet.garant.ru/#/document/35154963/entry/292"</w:instrText>
      </w:r>
      <w:r>
        <w:rPr>
          <w:rFonts w:ascii="Liberation Serif" w:hAnsi="Liberation Serif"/>
          <w:color w:val="3272C0"/>
          <w:sz w:val="24"/>
          <w:highlight w:val="white"/>
          <w:u w:color="000000" w:val="single"/>
        </w:rPr>
        <w:fldChar w:fldCharType="separate"/>
      </w:r>
      <w:r>
        <w:rPr>
          <w:rFonts w:ascii="Liberation Serif" w:hAnsi="Liberation Serif"/>
          <w:color w:val="3272C0"/>
          <w:sz w:val="24"/>
          <w:highlight w:val="white"/>
          <w:u w:color="000000" w:val="single"/>
        </w:rPr>
        <w:t>абзацах втором - девятом подпункта 16 пункта 2</w:t>
      </w:r>
      <w:r>
        <w:rPr>
          <w:rFonts w:ascii="Liberation Serif" w:hAnsi="Liberation Serif"/>
          <w:color w:val="3272C0"/>
          <w:sz w:val="24"/>
          <w:highlight w:val="white"/>
          <w:u w:color="000000" w:val="single"/>
        </w:rPr>
        <w:fldChar w:fldCharType="end"/>
      </w:r>
      <w:r>
        <w:rPr>
          <w:rFonts w:ascii="Liberation Serif" w:hAnsi="Liberation Serif"/>
          <w:color w:val="22272F"/>
          <w:sz w:val="24"/>
          <w:highlight w:val="white"/>
        </w:rPr>
        <w:t xml:space="preserve"> настоящих порядка и условий, если родители (один из родителей) таких </w:t>
      </w:r>
      <w:r>
        <w:rPr>
          <w:rFonts w:ascii="Liberation Serif" w:hAnsi="Liberation Serif"/>
          <w:color w:val="22272F"/>
          <w:sz w:val="24"/>
          <w:highlight w:val="white"/>
        </w:rPr>
        <w:t>детей страдают болезнями вследствие чернобыльской катастрофы или обусловленными генетическими последствиями радиоактивного облучения;</w:t>
      </w:r>
    </w:p>
    <w:p w14:paraId="2D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17) детям и подросткам, страдающим болезнями вследствие чернобыльской катастрофы или обусловленными генетическими последствиями радиоактивного облучения одного из родителей, а также последующим поколениям детей в случае развития у них заболеваний вследстви</w:t>
      </w:r>
      <w:r>
        <w:rPr>
          <w:rFonts w:ascii="Liberation Serif" w:hAnsi="Liberation Serif"/>
          <w:color w:val="22272F"/>
          <w:sz w:val="24"/>
          <w:highlight w:val="white"/>
        </w:rPr>
        <w:t>е чернобыльской катастрофы или обусловленных генетическими последствиями радиоактивного облучения одного из родителей;</w:t>
      </w:r>
    </w:p>
    <w:p w14:paraId="2E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18) рабочим и служащим, а также военнослужащим, лицам начальствующего и рядового состава органов внутренних дел, Государственной противоп</w:t>
      </w:r>
      <w:r>
        <w:rPr>
          <w:rFonts w:ascii="Liberation Serif" w:hAnsi="Liberation Serif"/>
          <w:color w:val="22272F"/>
          <w:sz w:val="24"/>
          <w:highlight w:val="white"/>
        </w:rPr>
        <w:t>ожарной службы, получившим профессиональные заболевания, связанные с лучевым воздействием на работах в зоне отчуждения;</w:t>
      </w:r>
    </w:p>
    <w:p w14:paraId="2F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19) гражданам, ставшим инвалидами вследствие аварии в 1957 году на производственном объединении "Маяк" и сбросов радиоактивных отходов 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, из числа:</w:t>
      </w:r>
    </w:p>
    <w:p w14:paraId="30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ности, органов гражданской обороны, принимавших в 1957-1958 годах непосредственное участие в работах по ликвидации последствий аварии в 1957 году на производственном объединении "Маяк", а также граждан, включая военнослужащих и военнообязанных, призванных </w:t>
      </w:r>
      <w:r>
        <w:rPr>
          <w:rFonts w:ascii="Liberation Serif" w:hAnsi="Liberation Serif"/>
          <w:color w:val="22272F"/>
          <w:sz w:val="24"/>
          <w:highlight w:val="white"/>
        </w:rPr>
        <w:t>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й вдоль реки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1949-1956 годах;</w:t>
      </w:r>
    </w:p>
    <w:p w14:paraId="31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</w:t>
      </w:r>
      <w:r>
        <w:rPr>
          <w:rFonts w:ascii="Liberation Serif" w:hAnsi="Liberation Serif"/>
          <w:color w:val="22272F"/>
          <w:sz w:val="24"/>
          <w:highlight w:val="white"/>
        </w:rPr>
        <w:t>твенной безопасности, органов гражданской обороны, принимавших в 1959-1961 годах непосредственное участие в работах по ликвидации последствий аварии в 1957 году на производственном объединении "Маяк", а также граждан, включая военнослужащих и военнообязанн</w:t>
      </w:r>
      <w:r>
        <w:rPr>
          <w:rFonts w:ascii="Liberation Serif" w:hAnsi="Liberation Serif"/>
          <w:color w:val="22272F"/>
          <w:sz w:val="24"/>
          <w:highlight w:val="white"/>
        </w:rPr>
        <w:t>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енных территорий вдоль реки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1957-1962 годах;</w:t>
      </w:r>
    </w:p>
    <w:p w14:paraId="32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эвакуированных (переселенных), а также добровольно выехавших из населенных пунктов (в том числе эвакуированных (переселенных) в пределах населенных пунктов, где эвакуация (переселение) производил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ась частично), подвергшихся радиоактивному загрязнению вследствие аварии в 1957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, включая детей, в том числе детей, которые в момент эвакуации (переселения) находились 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состоянии внутриутробного развития, а также на военнослужащих, вольнонаемный состав войсковых частей и </w:t>
      </w:r>
      <w:r>
        <w:rPr>
          <w:rFonts w:ascii="Liberation Serif" w:hAnsi="Liberation Serif"/>
          <w:color w:val="22272F"/>
          <w:sz w:val="24"/>
          <w:highlight w:val="white"/>
        </w:rPr>
        <w:t>спецконтингент</w:t>
      </w:r>
      <w:r>
        <w:rPr>
          <w:rFonts w:ascii="Liberation Serif" w:hAnsi="Liberation Serif"/>
          <w:color w:val="22272F"/>
          <w:sz w:val="24"/>
          <w:highlight w:val="white"/>
        </w:rPr>
        <w:t>, эвакуированных в 1957 году из зоны радиоактивного загрязнения. К добровольно выехавшим гражданам относятся граждане, выехавшие с 29 сент</w:t>
      </w:r>
      <w:r>
        <w:rPr>
          <w:rFonts w:ascii="Liberation Serif" w:hAnsi="Liberation Serif"/>
          <w:color w:val="22272F"/>
          <w:sz w:val="24"/>
          <w:highlight w:val="white"/>
        </w:rPr>
        <w:t>ября 1957 года по 31 декабря 1960 года включительно из населенных пунктов, подвергшихся радиоактивному загрязнению вследствие аварии в 1957 году на производственном объединении "Маяк", а также выехавшие с 1949 года по 1962 год включительно из населенных пу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;</w:t>
      </w:r>
    </w:p>
    <w:p w14:paraId="33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граждан, проживающих в населенных пунктах, подвергшихся </w:t>
      </w:r>
      <w:r>
        <w:rPr>
          <w:rFonts w:ascii="Liberation Serif" w:hAnsi="Liberation Serif"/>
          <w:color w:val="22272F"/>
          <w:sz w:val="24"/>
          <w:highlight w:val="white"/>
        </w:rPr>
        <w:t xml:space="preserve">радиоактивному загрязнению вследствие аварии в 1957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, где средняя годовая эффективная доза облучения составляет в настоящее время свыше 1 </w:t>
      </w:r>
      <w:r>
        <w:rPr>
          <w:rFonts w:ascii="Liberation Serif" w:hAnsi="Liberation Serif"/>
          <w:color w:val="22272F"/>
          <w:sz w:val="24"/>
          <w:highlight w:val="white"/>
        </w:rPr>
        <w:t>мЗв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(0,1 бэр) (дополнительно на</w:t>
      </w:r>
      <w:r>
        <w:rPr>
          <w:rFonts w:ascii="Liberation Serif" w:hAnsi="Liberation Serif"/>
          <w:color w:val="22272F"/>
          <w:sz w:val="24"/>
          <w:highlight w:val="white"/>
        </w:rPr>
        <w:t>д уровнем естественного радиационного фона для данной местности);</w:t>
      </w:r>
    </w:p>
    <w:p w14:paraId="34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граждан, проживавших в 1949-1956 годах в населенных пунктах, подвергшихся радиоактивному загрязнению вследствие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и получивших накопленную эффективную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дозу облучения свыше 35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(бэр);</w:t>
      </w:r>
    </w:p>
    <w:p w14:paraId="35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граждан, проживавших в 1949-1956 годах в населенных пунктах, подвергшихся радиоактивному загрязнению вследствие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и получивших накопленную эффективную дозу облучения свыше 7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</w:t>
      </w:r>
      <w:r>
        <w:rPr>
          <w:rFonts w:ascii="Liberation Serif" w:hAnsi="Liberation Serif"/>
          <w:color w:val="22272F"/>
          <w:sz w:val="24"/>
          <w:highlight w:val="white"/>
        </w:rPr>
        <w:t xml:space="preserve">эр), но не более 35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(бэр);</w:t>
      </w:r>
    </w:p>
    <w:p w14:paraId="36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добровольно выехавших на новое место жительства из населенных пунктов, подвергшихся радиоактивному загрязнению вследствие аварии в 1957 году на производственном объединении "Маяк" и сбросов радиоактивных отходов в ре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, где средняя годовая эффективная доза облучения составляет в настоящее время свыше 1 </w:t>
      </w:r>
      <w:r>
        <w:rPr>
          <w:rFonts w:ascii="Liberation Serif" w:hAnsi="Liberation Serif"/>
          <w:color w:val="22272F"/>
          <w:sz w:val="24"/>
          <w:highlight w:val="white"/>
        </w:rPr>
        <w:t>мЗв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(0,1 бэр) (дополнительно над уровнем естественного радиационного фона для данной местности);</w:t>
      </w:r>
    </w:p>
    <w:p w14:paraId="37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20) гражданам, получившим лучевую болезнь, другие заболевания, вкл</w:t>
      </w:r>
      <w:r>
        <w:rPr>
          <w:rFonts w:ascii="Liberation Serif" w:hAnsi="Liberation Serif"/>
          <w:color w:val="22272F"/>
          <w:sz w:val="24"/>
          <w:highlight w:val="white"/>
        </w:rPr>
        <w:t xml:space="preserve">юченные в перечень заболеваний, возникновение или обострение которых обусловлены воздействием радиации вследствие аварии в 1957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, из числа:</w:t>
      </w:r>
    </w:p>
    <w:p w14:paraId="38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 (в том числе временно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</w:t>
      </w:r>
      <w:r>
        <w:rPr>
          <w:rFonts w:ascii="Liberation Serif" w:hAnsi="Liberation Serif"/>
          <w:color w:val="22272F"/>
          <w:sz w:val="24"/>
          <w:highlight w:val="white"/>
        </w:rPr>
        <w:t>957-1958 годах непосредственное участие в работах по ликвидации последствий аварии в 1957 году на производственном объединении "Маяк", а также граждан, включая военнослужащих и военнообязанных, призванных на специальные сборы, лиц начальствующего и рядовог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1949-1956 годах;</w:t>
      </w:r>
    </w:p>
    <w:p w14:paraId="39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 (в том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</w:t>
      </w:r>
      <w:r>
        <w:rPr>
          <w:rFonts w:ascii="Liberation Serif" w:hAnsi="Liberation Serif"/>
          <w:color w:val="22272F"/>
          <w:sz w:val="24"/>
          <w:highlight w:val="white"/>
        </w:rPr>
        <w:t>принимавших в 1959-1961 годах непосредственное участие в работах по ликвидации последствий аварии в 1957 году на производственном объединении "Маяк", а также граждан, включая военнослужащих и военнообязанных, призванных на специальные сборы, лиц начальству</w:t>
      </w:r>
      <w:r>
        <w:rPr>
          <w:rFonts w:ascii="Liberation Serif" w:hAnsi="Liberation Serif"/>
          <w:color w:val="22272F"/>
          <w:sz w:val="24"/>
          <w:highlight w:val="white"/>
        </w:rPr>
        <w:t xml:space="preserve">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1957-1962 годах;</w:t>
      </w:r>
    </w:p>
    <w:p w14:paraId="3A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эвакуированных (переселенных), а также добровольно выехавших 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нию вследствие аварии в 1957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, включая детей, в том числе детей, которые в момент эвакуации (переселения) находились в состоянии внутриутробного развития, а также на вое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ннослужащих, вольнонаемный состав войсковых частей и </w:t>
      </w:r>
      <w:r>
        <w:rPr>
          <w:rFonts w:ascii="Liberation Serif" w:hAnsi="Liberation Serif"/>
          <w:color w:val="22272F"/>
          <w:sz w:val="24"/>
          <w:highlight w:val="white"/>
        </w:rPr>
        <w:t>спецконтингент</w:t>
      </w:r>
      <w:r>
        <w:rPr>
          <w:rFonts w:ascii="Liberation Serif" w:hAnsi="Liberation Serif"/>
          <w:color w:val="22272F"/>
          <w:sz w:val="24"/>
          <w:highlight w:val="white"/>
        </w:rPr>
        <w:t>, эвакуированных в 1957 году из зоны радиоактивного загрязнения. К добровольно выехавшим гражданам относятся граждане, выехавшие с 29 сентября 1957 года по 31 декабря 1960 года включительно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из населенных пунктов, подвергшихся радиоактивному загрязнению вследствие аварии в 1957 году на производственном объединении "Маяк", а также выехавшие с 1949 года по 1962 год включительно из населенных пунктов (в том числе переселившиеся в пределах населе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нных пунктов, где переселение производилось частично), подвергшихся радиоактивному загрязнению вследствие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;</w:t>
      </w:r>
    </w:p>
    <w:p w14:paraId="3B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проживающих в населенных пунктах, подвергшихся радиоактивному загрязнению вследствие аварии в 1957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, где средняя годовая эффективная доза облучения составляет в настоящее время свыше 1 </w:t>
      </w:r>
      <w:r>
        <w:rPr>
          <w:rFonts w:ascii="Liberation Serif" w:hAnsi="Liberation Serif"/>
          <w:color w:val="22272F"/>
          <w:sz w:val="24"/>
          <w:highlight w:val="white"/>
        </w:rPr>
        <w:t>мЗв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(0,1 бэр) (дополнительно над уровнем естественного радиационного фона для данн</w:t>
      </w:r>
      <w:r>
        <w:rPr>
          <w:rFonts w:ascii="Liberation Serif" w:hAnsi="Liberation Serif"/>
          <w:color w:val="22272F"/>
          <w:sz w:val="24"/>
          <w:highlight w:val="white"/>
        </w:rPr>
        <w:t>ой местности);</w:t>
      </w:r>
    </w:p>
    <w:p w14:paraId="3C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граждан, проживавших в 1949-1956 годах в населенных пунктах, подвергшихся радиоактивному загрязнению вследствие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и получивших накопленную эффективную дозу облучения свыше 35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(бэр);</w:t>
      </w:r>
    </w:p>
    <w:p w14:paraId="3D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прожив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авших в 1949-1956 годах в населенных пунктах, подвергшихся радиоактивному загрязнению вследствие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и получивших накопленную эффективную дозу облучения свыше 7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(бэр), но не более 35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(бэр);</w:t>
      </w:r>
    </w:p>
    <w:p w14:paraId="3E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добровольно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выехавших на новое место жительства из населенных пунктов, подвергшихся радиоактивному загрязнению вследствие аварии в 1957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, где средняя годовая эффективная доза облуч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ения составляет в настоящее время свыше 1 </w:t>
      </w:r>
      <w:r>
        <w:rPr>
          <w:rFonts w:ascii="Liberation Serif" w:hAnsi="Liberation Serif"/>
          <w:color w:val="22272F"/>
          <w:sz w:val="24"/>
          <w:highlight w:val="white"/>
        </w:rPr>
        <w:t>мЗв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(0,1 бэр) (дополнительно над уровнем естественного радиационного фона для данной местности);</w:t>
      </w:r>
    </w:p>
    <w:p w14:paraId="3F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21) гражданам (в том числе временно направленным или командированным), включая военнослужащих и военнообязанных, приз</w:t>
      </w:r>
      <w:r>
        <w:rPr>
          <w:rFonts w:ascii="Liberation Serif" w:hAnsi="Liberation Serif"/>
          <w:color w:val="22272F"/>
          <w:sz w:val="24"/>
          <w:highlight w:val="white"/>
        </w:rPr>
        <w:t>ванных на специальные сборы, лицам начальствующего и рядового состава органов внутренних дел, органов государственной безопасности, органов гражданской обороны, принимавшим в 1957-1958 годах непосредственное участие в работах по ликвидации последствий авар</w:t>
      </w:r>
      <w:r>
        <w:rPr>
          <w:rFonts w:ascii="Liberation Serif" w:hAnsi="Liberation Serif"/>
          <w:color w:val="22272F"/>
          <w:sz w:val="24"/>
          <w:highlight w:val="white"/>
        </w:rPr>
        <w:t>ии в 1957 году на производственном объединении "Маяк", а также гражданам, включая военнослужащих и военнообязанных, призванным на специальные сборы, лицам начальствующего и рядового состава органов внутренних дел, органов государственной безопасности, орга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нов гражданской обороны, занятым на работах по проведению защитных мероприятий и реабилитации радиоактивно загрязненных территорий вдоль реки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1949-1956 годах;</w:t>
      </w:r>
    </w:p>
    <w:p w14:paraId="40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22) гражданам (в том числе временно направленным или командированным), включая военнослужа</w:t>
      </w:r>
      <w:r>
        <w:rPr>
          <w:rFonts w:ascii="Liberation Serif" w:hAnsi="Liberation Serif"/>
          <w:color w:val="22272F"/>
          <w:sz w:val="24"/>
          <w:highlight w:val="white"/>
        </w:rPr>
        <w:t>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1959-1961 годах непосредственное участие в работах по ли</w:t>
      </w:r>
      <w:r>
        <w:rPr>
          <w:rFonts w:ascii="Liberation Serif" w:hAnsi="Liberation Serif"/>
          <w:color w:val="22272F"/>
          <w:sz w:val="24"/>
          <w:highlight w:val="white"/>
        </w:rPr>
        <w:t>квидации последствий аварии в 1957 году на производственном объединении "Маяк", а также гражданам,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нной безопасности, органов гражданской обороны, занятым на работах по проведению защитных мероприятий и реабилитации радиоактивно загрязненных территорий вдоль реки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1957-1962 годах;</w:t>
      </w:r>
    </w:p>
    <w:p w14:paraId="41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23) гражданам, эвакуированным (переселенным), а также добровольно в</w:t>
      </w:r>
      <w:r>
        <w:rPr>
          <w:rFonts w:ascii="Liberation Serif" w:hAnsi="Liberation Serif"/>
          <w:color w:val="22272F"/>
          <w:sz w:val="24"/>
          <w:highlight w:val="white"/>
        </w:rPr>
        <w:t>ыехавшим из населенных пунктов (в том числе эвакуированным (переселенным) в пределах населенных пунктов, где эвакуация (переселение) производилась частично), подвергшимся радиоактивному загрязнению вследствие аварии в 1957 году на производственном объедине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, включая детей, в том числе детей, которые в момент эвакуации (переселения) находились в состоянии внутриутробного развития, а также военнослужащим, вольнонаемному составу войсковых частей и </w:t>
      </w:r>
      <w:r>
        <w:rPr>
          <w:rFonts w:ascii="Liberation Serif" w:hAnsi="Liberation Serif"/>
          <w:color w:val="22272F"/>
          <w:sz w:val="24"/>
          <w:highlight w:val="white"/>
        </w:rPr>
        <w:t>спецконтин</w:t>
      </w:r>
      <w:r>
        <w:rPr>
          <w:rFonts w:ascii="Liberation Serif" w:hAnsi="Liberation Serif"/>
          <w:color w:val="22272F"/>
          <w:sz w:val="24"/>
          <w:highlight w:val="white"/>
        </w:rPr>
        <w:t>генту</w:t>
      </w:r>
      <w:r>
        <w:rPr>
          <w:rFonts w:ascii="Liberation Serif" w:hAnsi="Liberation Serif"/>
          <w:color w:val="22272F"/>
          <w:sz w:val="24"/>
          <w:highlight w:val="white"/>
        </w:rPr>
        <w:t>, эвакуированному в 1957 году из зоны радиоактивного загрязнения;</w:t>
      </w:r>
    </w:p>
    <w:p w14:paraId="42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24) детям первого и второго поколения:</w:t>
      </w:r>
    </w:p>
    <w:p w14:paraId="43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</w:t>
      </w:r>
      <w:r>
        <w:rPr>
          <w:rFonts w:ascii="Liberation Serif" w:hAnsi="Liberation Serif"/>
          <w:color w:val="22272F"/>
          <w:sz w:val="24"/>
          <w:highlight w:val="white"/>
        </w:rPr>
        <w:t>чальствующего и рядового состава органов внутренних дел, органов государственной безопасности, органов гражданской обороны, принимавших в 1957-1958 годах непосредственное участие в работах по ликвидации последствий аварии в 1957 году на производственном об</w:t>
      </w:r>
      <w:r>
        <w:rPr>
          <w:rFonts w:ascii="Liberation Serif" w:hAnsi="Liberation Serif"/>
          <w:color w:val="22272F"/>
          <w:sz w:val="24"/>
          <w:highlight w:val="white"/>
        </w:rPr>
        <w:t>ъединении "Маяк",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</w:t>
      </w:r>
    </w:p>
    <w:p w14:paraId="44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органов гражданской обороны, занятых на работ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ах по проведению защитных мероприятий и реабилитации радиоактивно загрязненных территорий вдоль реки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1949-1956 годах;</w:t>
      </w:r>
    </w:p>
    <w:p w14:paraId="45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 (в том числе временно направленных или командированных), включая военнослужащих и военнообязанных, призванных на специальны</w:t>
      </w:r>
      <w:r>
        <w:rPr>
          <w:rFonts w:ascii="Liberation Serif" w:hAnsi="Liberation Serif"/>
          <w:color w:val="22272F"/>
          <w:sz w:val="24"/>
          <w:highlight w:val="white"/>
        </w:rPr>
        <w:t>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1959-1961 годах непосредственное участие в работах по ликвидации последствий аварии в 1957 году на прои</w:t>
      </w:r>
      <w:r>
        <w:rPr>
          <w:rFonts w:ascii="Liberation Serif" w:hAnsi="Liberation Serif"/>
          <w:color w:val="22272F"/>
          <w:sz w:val="24"/>
          <w:highlight w:val="white"/>
        </w:rPr>
        <w:t>зводственном объединении "Маяк",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анятых на работах по проведению защитных мероприятий и реабилитации радиоактивно загрязненных территорий вдоль реки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1957-1962 годах;</w:t>
      </w:r>
    </w:p>
    <w:p w14:paraId="46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эвакуированных (переселенных), а также добровольно выехавших из населенных пунктов (в том числе эвакуирован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,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включая детей, в том числе детей, которые в момент эвакуации (переселения) находились в состоянии внутриутробного развития, а также на военнослужащих, вольнонаемный состав войсковых частей и </w:t>
      </w:r>
      <w:r>
        <w:rPr>
          <w:rFonts w:ascii="Liberation Serif" w:hAnsi="Liberation Serif"/>
          <w:color w:val="22272F"/>
          <w:sz w:val="24"/>
          <w:highlight w:val="white"/>
        </w:rPr>
        <w:t>спецконтингент</w:t>
      </w:r>
      <w:r>
        <w:rPr>
          <w:rFonts w:ascii="Liberation Serif" w:hAnsi="Liberation Serif"/>
          <w:color w:val="22272F"/>
          <w:sz w:val="24"/>
          <w:highlight w:val="white"/>
        </w:rPr>
        <w:t>, эвакуированных в 1957 году из зоны радиоактивног</w:t>
      </w:r>
      <w:r>
        <w:rPr>
          <w:rFonts w:ascii="Liberation Serif" w:hAnsi="Liberation Serif"/>
          <w:color w:val="22272F"/>
          <w:sz w:val="24"/>
          <w:highlight w:val="white"/>
        </w:rPr>
        <w:t>о загрязнения. К добровольно выехавшим гражданам относятся граждане, выехавшие с 29 сентября 1957 года по 31 декабря 1960 года включительно из населенных пунктов, подвергшихся радиоактивному загрязнению вследствие аварии в 1957 году на производственном объ</w:t>
      </w:r>
      <w:r>
        <w:rPr>
          <w:rFonts w:ascii="Liberation Serif" w:hAnsi="Liberation Serif"/>
          <w:color w:val="22272F"/>
          <w:sz w:val="24"/>
          <w:highlight w:val="white"/>
        </w:rPr>
        <w:t>единении "Маяк",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;</w:t>
      </w:r>
    </w:p>
    <w:p w14:paraId="47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граждан, проживающих в населенных пунктах, подвергшихся радиоактивному загрязнению вследствие аварии в 1957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>, где средняя годовая эффекти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вная доза облучения составляет в настоящее время свыше 1 </w:t>
      </w:r>
      <w:r>
        <w:rPr>
          <w:rFonts w:ascii="Liberation Serif" w:hAnsi="Liberation Serif"/>
          <w:color w:val="22272F"/>
          <w:sz w:val="24"/>
          <w:highlight w:val="white"/>
        </w:rPr>
        <w:t>мЗв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(0,1 бэр) (дополнительно над уровнем естественного радиационного фона для данной местности);</w:t>
      </w:r>
    </w:p>
    <w:p w14:paraId="48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проживавших в 1949-1956 годах в населенных пунктах, подвергшихся радиоактивному загрязнению 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следствие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и получивших накопленную эффективную дозу облучения свыше 35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(бэр);</w:t>
      </w:r>
    </w:p>
    <w:p w14:paraId="49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проживавших в 1949-1956 годах в населенных пунктах, подвергшихся радиоактивному загрязнению вследствие сбросов радиоактивны</w:t>
      </w:r>
      <w:r>
        <w:rPr>
          <w:rFonts w:ascii="Liberation Serif" w:hAnsi="Liberation Serif"/>
          <w:color w:val="22272F"/>
          <w:sz w:val="24"/>
          <w:highlight w:val="white"/>
        </w:rPr>
        <w:t xml:space="preserve">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и получивших накопленную эффективную дозу облучения свыше 7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(бэр), но не более 35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(бэр);</w:t>
      </w:r>
    </w:p>
    <w:p w14:paraId="4A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граждан, добровольно выехавших на новое место жительства из населенных пунктов, подвергшихся радиоактивному загрязнению вследствие аварии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в 1957 году на производственном объединении "Маяк" и сбросов радиоактивных отходов в реку </w:t>
      </w:r>
      <w:r>
        <w:rPr>
          <w:rFonts w:ascii="Liberation Serif" w:hAnsi="Liberation Serif"/>
          <w:color w:val="22272F"/>
          <w:sz w:val="24"/>
          <w:highlight w:val="white"/>
        </w:rPr>
        <w:t>Теча</w:t>
      </w:r>
      <w:r>
        <w:rPr>
          <w:rFonts w:ascii="Liberation Serif" w:hAnsi="Liberation Serif"/>
          <w:color w:val="22272F"/>
          <w:sz w:val="24"/>
          <w:highlight w:val="white"/>
        </w:rPr>
        <w:t xml:space="preserve">, где средняя годовая эффективная доза облучения составляет в настоящее время свыше 1 </w:t>
      </w:r>
      <w:r>
        <w:rPr>
          <w:rFonts w:ascii="Liberation Serif" w:hAnsi="Liberation Serif"/>
          <w:color w:val="22272F"/>
          <w:sz w:val="24"/>
          <w:highlight w:val="white"/>
        </w:rPr>
        <w:t>мЗв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(0,1 бэр) (дополнительно над уровнем естественного радиационного фона д</w:t>
      </w:r>
      <w:r>
        <w:rPr>
          <w:rFonts w:ascii="Liberation Serif" w:hAnsi="Liberation Serif"/>
          <w:color w:val="22272F"/>
          <w:sz w:val="24"/>
          <w:highlight w:val="white"/>
        </w:rPr>
        <w:t>ля данной местности), страдающим заболеваниями вследствие воздействия радиации на их родителей;</w:t>
      </w:r>
    </w:p>
    <w:p w14:paraId="4B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25) 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</w:t>
      </w:r>
      <w:r>
        <w:rPr>
          <w:rFonts w:ascii="Liberation Serif" w:hAnsi="Liberation Serif"/>
          <w:color w:val="22272F"/>
          <w:sz w:val="24"/>
          <w:highlight w:val="white"/>
        </w:rPr>
        <w:t>опасности СССР, внутренних войск, железнодорожных войск и других воинских формирований, лиц начальствующего и рядового состава органов внутренних дел:</w:t>
      </w:r>
    </w:p>
    <w:p w14:paraId="4C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непосредственным участникам испытаний ядерного оружия в атмосфере, боевых радиоактивных веществ и учений </w:t>
      </w:r>
      <w:r>
        <w:rPr>
          <w:rFonts w:ascii="Liberation Serif" w:hAnsi="Liberation Serif"/>
          <w:color w:val="22272F"/>
          <w:sz w:val="24"/>
          <w:highlight w:val="white"/>
        </w:rPr>
        <w:t>с применением такого оружия до даты фактического прекращения таких испытаний и учений;</w:t>
      </w:r>
    </w:p>
    <w:p w14:paraId="4D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непосредственным участникам подземных испытаний ядерного оружия в условиях нештатных радиационных ситуаций и действия других поражающих факторов ядерного оружия;</w:t>
      </w:r>
    </w:p>
    <w:p w14:paraId="4E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непосре</w:t>
      </w:r>
      <w:r>
        <w:rPr>
          <w:rFonts w:ascii="Liberation Serif" w:hAnsi="Liberation Serif"/>
          <w:color w:val="22272F"/>
          <w:sz w:val="24"/>
          <w:highlight w:val="white"/>
        </w:rPr>
        <w:t>дственным участникам ликвидации радиационных аварий на ядерных установках надводных и подводных кораблей и других военных объектах;</w:t>
      </w:r>
    </w:p>
    <w:p w14:paraId="4F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личному составу отдельных подразделений по сборке ядерных зарядов из числа военнослужащих;</w:t>
      </w:r>
    </w:p>
    <w:p w14:paraId="50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26) гражданам, которые проживали </w:t>
      </w:r>
      <w:r>
        <w:rPr>
          <w:rFonts w:ascii="Liberation Serif" w:hAnsi="Liberation Serif"/>
          <w:color w:val="22272F"/>
          <w:sz w:val="24"/>
          <w:highlight w:val="white"/>
        </w:rPr>
        <w:t>в 1949-1963 годах в населенных пунктах на территории Российской Федерации и за ее пределами, включенных в 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мипалатинском полигоне, и которые получили суммарную (накопленную) эффективную дозу облучения более 5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(бэр), а также дети в возрасте до 18 лет первого и второго поколения указанных граждан, страдающие заболеваниями вследствие радиационного воздействия </w:t>
      </w:r>
      <w:r>
        <w:rPr>
          <w:rFonts w:ascii="Liberation Serif" w:hAnsi="Liberation Serif"/>
          <w:color w:val="22272F"/>
          <w:sz w:val="24"/>
          <w:highlight w:val="white"/>
        </w:rPr>
        <w:t>на одного из родителей;</w:t>
      </w:r>
    </w:p>
    <w:p w14:paraId="51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27) гражданам, проживавшим в 1949-1963 годах в населенных пунктах на территории Российской Федерации и за ее пределами, включенных в утверждаемые Правительством Российской Федерации перечни населенных пунктов, подвергшихся радиацион</w:t>
      </w:r>
      <w:r>
        <w:rPr>
          <w:rFonts w:ascii="Liberation Serif" w:hAnsi="Liberation Serif"/>
          <w:color w:val="22272F"/>
          <w:sz w:val="24"/>
          <w:highlight w:val="white"/>
        </w:rPr>
        <w:t xml:space="preserve">ному воздействию вследствие ядерных испытаний на Семипалатинском полигоне, получившим суммарную (накопленную) эффективную дозу облучения более 25 </w:t>
      </w:r>
      <w:r>
        <w:rPr>
          <w:rFonts w:ascii="Liberation Serif" w:hAnsi="Liberation Serif"/>
          <w:color w:val="22272F"/>
          <w:sz w:val="24"/>
          <w:highlight w:val="white"/>
        </w:rPr>
        <w:t>сЗв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(бэр);</w:t>
      </w:r>
    </w:p>
    <w:p w14:paraId="52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28) Героям Советского Союза;</w:t>
      </w:r>
    </w:p>
    <w:p w14:paraId="53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29) Героям Российской Федерации;</w:t>
      </w:r>
    </w:p>
    <w:p w14:paraId="54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30) Героям Социалистического Труда;</w:t>
      </w:r>
    </w:p>
    <w:p w14:paraId="55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3</w:t>
      </w:r>
      <w:r>
        <w:rPr>
          <w:rFonts w:ascii="Liberation Serif" w:hAnsi="Liberation Serif"/>
          <w:color w:val="22272F"/>
          <w:sz w:val="24"/>
          <w:highlight w:val="white"/>
        </w:rPr>
        <w:t>1) полным кавалерам ордена Славы;</w:t>
      </w:r>
    </w:p>
    <w:p w14:paraId="56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32) полным кавалерам ордена Трудовой Славы;</w:t>
      </w:r>
    </w:p>
    <w:p w14:paraId="57000000">
      <w:pPr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>33) Героям Труда Российской Федерации.</w:t>
      </w:r>
    </w:p>
    <w:p w14:paraId="58000000">
      <w:pPr>
        <w:widowControl w:val="0"/>
        <w:ind w:firstLine="720"/>
        <w:jc w:val="both"/>
        <w:rPr>
          <w:rFonts w:ascii="Liberation Serif" w:hAnsi="Liberation Serif"/>
          <w:sz w:val="24"/>
        </w:rPr>
      </w:pPr>
    </w:p>
    <w:p w14:paraId="59000000">
      <w:pPr>
        <w:ind w:firstLine="72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Порядок обращения:</w:t>
      </w:r>
    </w:p>
    <w:p w14:paraId="5A000000">
      <w:pPr>
        <w:ind w:firstLine="720"/>
        <w:jc w:val="both"/>
        <w:rPr>
          <w:rFonts w:ascii="Liberation Serif" w:hAnsi="Liberation Serif"/>
          <w:b w:val="1"/>
          <w:sz w:val="24"/>
        </w:rPr>
      </w:pPr>
    </w:p>
    <w:p w14:paraId="5B000000">
      <w:pPr>
        <w:ind w:firstLine="72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Назначается Управлением социальной политики по месту жительства заявителя на территории Свердловской области либо по м</w:t>
      </w:r>
      <w:r>
        <w:rPr>
          <w:rFonts w:ascii="Liberation Serif" w:hAnsi="Liberation Serif"/>
          <w:sz w:val="24"/>
        </w:rPr>
        <w:t xml:space="preserve">есту его пребывания на территории Свердловской области (при отсутствии подтвержденного регистрацией места жительства на территории Российской </w:t>
      </w:r>
      <w:r>
        <w:rPr>
          <w:rFonts w:ascii="Liberation Serif" w:hAnsi="Liberation Serif"/>
          <w:sz w:val="24"/>
        </w:rPr>
        <w:t>Федерации</w:t>
      </w:r>
      <w:r>
        <w:rPr>
          <w:rFonts w:ascii="Liberation Serif" w:hAnsi="Liberation Serif"/>
          <w:sz w:val="24"/>
        </w:rPr>
        <w:t xml:space="preserve"> либо при наличии подтвержденного регистрацией места жительства на территории Свердловской области) на ос</w:t>
      </w:r>
      <w:r>
        <w:rPr>
          <w:rFonts w:ascii="Liberation Serif" w:hAnsi="Liberation Serif"/>
          <w:sz w:val="24"/>
        </w:rPr>
        <w:t>новании заявления о назначении ежегодного пособия.</w:t>
      </w:r>
    </w:p>
    <w:p w14:paraId="5C000000">
      <w:pPr>
        <w:ind w:firstLine="72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Заявитель предъявляет </w:t>
      </w:r>
      <w:r>
        <w:rPr>
          <w:rFonts w:ascii="Liberation Serif" w:hAnsi="Liberation Serif"/>
          <w:b w:val="1"/>
          <w:sz w:val="24"/>
        </w:rPr>
        <w:t>паспорт</w:t>
      </w:r>
      <w:r>
        <w:rPr>
          <w:rFonts w:ascii="Liberation Serif" w:hAnsi="Liberation Serif"/>
          <w:sz w:val="24"/>
        </w:rPr>
        <w:t xml:space="preserve"> или иной документ, удостоверяющий личность, и удостоверение, дающее право на получение мер социальной поддержки, </w:t>
      </w:r>
      <w:r>
        <w:rPr>
          <w:rFonts w:ascii="Liberation Serif" w:hAnsi="Liberation Serif"/>
          <w:sz w:val="24"/>
        </w:rPr>
        <w:t>В</w:t>
      </w:r>
      <w:r>
        <w:rPr>
          <w:rFonts w:ascii="Liberation Serif" w:hAnsi="Liberation Serif"/>
          <w:sz w:val="24"/>
        </w:rPr>
        <w:t xml:space="preserve"> случае обращения заявителя за назначением ежегодного пособия</w:t>
      </w:r>
      <w:r>
        <w:rPr>
          <w:rFonts w:ascii="Liberation Serif" w:hAnsi="Liberation Serif"/>
          <w:sz w:val="24"/>
        </w:rPr>
        <w:t xml:space="preserve"> на проезд через представителя также представляется документ, подтверждающий его полномочия на осуществление действий от имени заявителя, в установленном законодательством Российской Федерации порядке.</w:t>
      </w:r>
    </w:p>
    <w:p w14:paraId="5D000000">
      <w:pPr>
        <w:pStyle w:val="Style_1"/>
        <w:widowControl w:val="1"/>
        <w:spacing w:line="264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Дополнительно:</w:t>
      </w:r>
    </w:p>
    <w:p w14:paraId="5E000000">
      <w:pPr>
        <w:pStyle w:val="Style_1"/>
        <w:widowControl w:val="1"/>
        <w:numPr>
          <w:ilvl w:val="1"/>
          <w:numId w:val="1"/>
        </w:numPr>
        <w:spacing w:line="264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реквизиты счета Единой социальной карты</w:t>
      </w:r>
      <w:r>
        <w:rPr>
          <w:rFonts w:ascii="Liberation Serif" w:hAnsi="Liberation Serif"/>
          <w:sz w:val="24"/>
        </w:rPr>
        <w:t xml:space="preserve"> для перечисления денежных средств.</w:t>
      </w:r>
    </w:p>
    <w:p w14:paraId="5F000000">
      <w:pPr>
        <w:pStyle w:val="Style_1"/>
        <w:widowControl w:val="1"/>
        <w:numPr>
          <w:ilvl w:val="1"/>
          <w:numId w:val="1"/>
        </w:numPr>
        <w:spacing w:line="264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СНИЛС (при наличии)</w:t>
      </w:r>
    </w:p>
    <w:p w14:paraId="60000000">
      <w:pPr>
        <w:ind w:firstLine="539"/>
        <w:jc w:val="both"/>
        <w:rPr>
          <w:rFonts w:ascii="Liberation Serif" w:hAnsi="Liberation Serif"/>
          <w:b w:val="1"/>
          <w:sz w:val="24"/>
        </w:rPr>
      </w:pPr>
    </w:p>
    <w:p w14:paraId="61000000">
      <w:pPr>
        <w:ind w:firstLine="53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 xml:space="preserve">Порядок, сроки выплаты и размер пособия </w:t>
      </w:r>
    </w:p>
    <w:p w14:paraId="62000000">
      <w:pPr>
        <w:ind w:firstLine="539"/>
        <w:jc w:val="both"/>
        <w:rPr>
          <w:rFonts w:ascii="Liberation Serif" w:hAnsi="Liberation Serif"/>
          <w:sz w:val="24"/>
        </w:rPr>
      </w:pPr>
    </w:p>
    <w:p w14:paraId="63000000">
      <w:pPr>
        <w:ind w:firstLine="53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Предоставляется,</w:t>
      </w:r>
      <w:r>
        <w:rPr>
          <w:rFonts w:ascii="Liberation Serif" w:hAnsi="Liberation Serif"/>
          <w:b w:val="1"/>
          <w:sz w:val="24"/>
        </w:rPr>
        <w:t xml:space="preserve"> </w:t>
      </w:r>
      <w:r>
        <w:rPr>
          <w:rFonts w:ascii="Liberation Serif" w:hAnsi="Liberation Serif"/>
          <w:sz w:val="24"/>
        </w:rPr>
        <w:t xml:space="preserve">начиная с календарного года, в котором было подано заявление. </w:t>
      </w:r>
    </w:p>
    <w:p w14:paraId="64000000">
      <w:pPr>
        <w:ind w:firstLine="53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В случае, если за календарный год, в котором было подано заявление, выплата по</w:t>
      </w:r>
      <w:r>
        <w:rPr>
          <w:rFonts w:ascii="Liberation Serif" w:hAnsi="Liberation Serif"/>
          <w:sz w:val="24"/>
        </w:rPr>
        <w:t xml:space="preserve">собия была произведена - со следующего календарного года.       </w:t>
      </w:r>
    </w:p>
    <w:p w14:paraId="65000000">
      <w:pPr>
        <w:ind w:firstLine="53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Выплата ежегодного пособия на проезд осуществляется 1 раз в календарном году в </w:t>
      </w:r>
      <w:r>
        <w:rPr>
          <w:rFonts w:ascii="Liberation Serif" w:hAnsi="Liberation Serif"/>
          <w:sz w:val="24"/>
        </w:rPr>
        <w:t>размере  –</w:t>
      </w:r>
      <w:r>
        <w:rPr>
          <w:rFonts w:ascii="Liberation Serif" w:hAnsi="Liberation Serif"/>
          <w:sz w:val="24"/>
        </w:rPr>
        <w:t xml:space="preserve"> 825 рублей. </w:t>
      </w:r>
    </w:p>
    <w:p w14:paraId="66000000">
      <w:pPr>
        <w:ind w:firstLine="53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Ежегодное пособие</w:t>
      </w:r>
      <w:r>
        <w:rPr>
          <w:rFonts w:ascii="Liberation Serif" w:hAnsi="Liberation Serif"/>
          <w:sz w:val="24"/>
        </w:rPr>
        <w:t xml:space="preserve"> на проезд инвалиду 1 группы, инвалиду, имеющему ограничение способности к трудовой деятельности III степени, ребенку-инвалиду назначается с учетом сопровождающего его </w:t>
      </w:r>
      <w:r>
        <w:rPr>
          <w:rFonts w:ascii="Liberation Serif" w:hAnsi="Liberation Serif"/>
          <w:sz w:val="24"/>
        </w:rPr>
        <w:t>лица  и</w:t>
      </w:r>
      <w:r>
        <w:rPr>
          <w:rFonts w:ascii="Liberation Serif" w:hAnsi="Liberation Serif"/>
          <w:sz w:val="24"/>
        </w:rPr>
        <w:t xml:space="preserve"> выплачивается в двойном размере -1650 рублей.</w:t>
      </w:r>
    </w:p>
    <w:p w14:paraId="67000000">
      <w:pPr>
        <w:ind w:firstLine="539"/>
        <w:jc w:val="both"/>
        <w:rPr>
          <w:sz w:val="24"/>
        </w:rPr>
      </w:pPr>
    </w:p>
    <w:p w14:paraId="68000000">
      <w:pPr>
        <w:ind w:firstLine="720"/>
        <w:jc w:val="both"/>
        <w:rPr>
          <w:rFonts w:ascii="Liberation Serif" w:hAnsi="Liberation Serif"/>
          <w:sz w:val="24"/>
        </w:rPr>
      </w:pPr>
      <w:bookmarkStart w:id="2" w:name="sub_100011"/>
      <w:r>
        <w:rPr>
          <w:rFonts w:ascii="Liberation Serif" w:hAnsi="Liberation Serif"/>
          <w:sz w:val="24"/>
        </w:rPr>
        <w:t xml:space="preserve">Заявление и документы могут быть </w:t>
      </w:r>
      <w:r>
        <w:rPr>
          <w:rFonts w:ascii="Liberation Serif" w:hAnsi="Liberation Serif"/>
          <w:sz w:val="24"/>
        </w:rPr>
        <w:t>поданы в управление социальной политики заявителем либо его представителем через многофункциональный центр предоставления государственных и муниципальных услуг</w:t>
      </w:r>
      <w:bookmarkEnd w:id="2"/>
      <w:r>
        <w:rPr>
          <w:rFonts w:ascii="Liberation Serif" w:hAnsi="Liberation Serif"/>
          <w:sz w:val="24"/>
        </w:rPr>
        <w:t>.</w:t>
      </w:r>
    </w:p>
    <w:p w14:paraId="69000000">
      <w:pPr>
        <w:ind w:firstLine="539"/>
        <w:jc w:val="both"/>
        <w:rPr>
          <w:rFonts w:ascii="Liberation Serif" w:hAnsi="Liberation Serif"/>
          <w:sz w:val="24"/>
        </w:rPr>
      </w:pPr>
    </w:p>
    <w:p w14:paraId="6A000000">
      <w:pPr>
        <w:ind w:firstLine="720"/>
        <w:jc w:val="both"/>
        <w:rPr>
          <w:rFonts w:ascii="Arial" w:hAnsi="Arial"/>
          <w:sz w:val="24"/>
        </w:rPr>
      </w:pPr>
      <w:bookmarkStart w:id="3" w:name="_GoBack"/>
      <w:bookmarkEnd w:id="3"/>
    </w:p>
    <w:p w14:paraId="6B000000">
      <w:pPr>
        <w:ind w:firstLine="708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Выплата осуществляется через кредитные организации с использованием Единой социальной карты и</w:t>
      </w:r>
      <w:r>
        <w:rPr>
          <w:rFonts w:ascii="Liberation Serif" w:hAnsi="Liberation Serif"/>
          <w:sz w:val="24"/>
        </w:rPr>
        <w:t>ли организации почтовой связи по выбору заявителя.</w:t>
      </w:r>
    </w:p>
    <w:p w14:paraId="6C000000">
      <w:pPr>
        <w:ind w:firstLine="708"/>
        <w:jc w:val="both"/>
        <w:rPr>
          <w:rFonts w:ascii="Liberation Serif" w:hAnsi="Liberation Serif"/>
          <w:sz w:val="24"/>
        </w:rPr>
      </w:pPr>
    </w:p>
    <w:p w14:paraId="6D000000">
      <w:pPr>
        <w:ind w:firstLine="540"/>
        <w:jc w:val="center"/>
        <w:rPr>
          <w:i w:val="1"/>
          <w:sz w:val="24"/>
        </w:rPr>
      </w:pPr>
    </w:p>
    <w:p w14:paraId="6E000000">
      <w:pPr>
        <w:ind w:left="540"/>
        <w:jc w:val="center"/>
        <w:rPr>
          <w:i w:val="1"/>
          <w:sz w:val="24"/>
        </w:rPr>
      </w:pPr>
    </w:p>
    <w:sectPr>
      <w:pgSz w:h="16838" w:orient="portrait" w:w="11906"/>
      <w:pgMar w:bottom="539" w:footer="720" w:gutter="0" w:header="720" w:left="993" w:right="849" w:top="142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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ind w:hanging="360" w:left="144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Гипертекстовая ссылка"/>
    <w:link w:val="Style_3_ch"/>
    <w:rPr>
      <w:b w:val="1"/>
      <w:color w:val="106BBE"/>
    </w:rPr>
  </w:style>
  <w:style w:styleId="Style_3_ch" w:type="character">
    <w:name w:val="Гипертекстовая ссылка"/>
    <w:link w:val="Style_3"/>
    <w:rPr>
      <w:b w:val="1"/>
      <w:color w:val="106BBE"/>
    </w:rPr>
  </w:style>
  <w:style w:styleId="Style_4" w:type="paragraph">
    <w:name w:val="toc 2"/>
    <w:next w:val="Style_2"/>
    <w:link w:val="Style_4_ch"/>
    <w:uiPriority w:val="39"/>
    <w:pPr>
      <w:ind w:left="200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Body Text"/>
    <w:basedOn w:val="Style_2"/>
    <w:link w:val="Style_5_ch"/>
    <w:rPr>
      <w:sz w:val="28"/>
    </w:rPr>
  </w:style>
  <w:style w:styleId="Style_5_ch" w:type="character">
    <w:name w:val="Body Text"/>
    <w:basedOn w:val="Style_2_ch"/>
    <w:link w:val="Style_5"/>
    <w:rPr>
      <w:sz w:val="28"/>
    </w:rPr>
  </w:style>
  <w:style w:styleId="Style_6" w:type="paragraph">
    <w:name w:val="toc 4"/>
    <w:next w:val="Style_2"/>
    <w:link w:val="Style_6_ch"/>
    <w:uiPriority w:val="39"/>
    <w:pPr>
      <w:ind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2"/>
    <w:link w:val="Style_7_ch"/>
    <w:uiPriority w:val="39"/>
    <w:pPr>
      <w:ind w:left="1000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2"/>
    <w:link w:val="Style_8_ch"/>
    <w:uiPriority w:val="39"/>
    <w:pPr>
      <w:ind w:left="1200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2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Добавленный текст"/>
    <w:link w:val="Style_11_ch"/>
    <w:rPr>
      <w:shd w:fill="C1D7FF" w:val="clear"/>
    </w:rPr>
  </w:style>
  <w:style w:styleId="Style_11_ch" w:type="character">
    <w:name w:val="Добавленный текст"/>
    <w:link w:val="Style_11"/>
    <w:rPr>
      <w:shd w:fill="C1D7FF" w:val="clear"/>
    </w:rPr>
  </w:style>
  <w:style w:styleId="Style_12" w:type="paragraph">
    <w:name w:val="Основной шрифт абзаца1"/>
    <w:link w:val="Style_12_ch"/>
  </w:style>
  <w:style w:styleId="Style_12_ch" w:type="character">
    <w:name w:val="Основной шрифт абзаца1"/>
    <w:link w:val="Style_12"/>
  </w:style>
  <w:style w:styleId="Style_13" w:type="paragraph">
    <w:name w:val="Информация о версии"/>
    <w:basedOn w:val="Style_14"/>
    <w:next w:val="Style_2"/>
    <w:link w:val="Style_13_ch"/>
    <w:rPr>
      <w:i w:val="1"/>
    </w:rPr>
  </w:style>
  <w:style w:styleId="Style_13_ch" w:type="character">
    <w:name w:val="Информация о версии"/>
    <w:basedOn w:val="Style_14_ch"/>
    <w:link w:val="Style_13"/>
    <w:rPr>
      <w:i w:val="1"/>
    </w:rPr>
  </w:style>
  <w:style w:styleId="Style_15" w:type="paragraph">
    <w:name w:val="toc 3"/>
    <w:next w:val="Style_2"/>
    <w:link w:val="Style_15_ch"/>
    <w:uiPriority w:val="39"/>
    <w:pPr>
      <w:ind w:left="400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2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Body Text 2"/>
    <w:basedOn w:val="Style_2"/>
    <w:link w:val="Style_17_ch"/>
    <w:pPr>
      <w:ind w:right="-908"/>
    </w:pPr>
    <w:rPr>
      <w:sz w:val="40"/>
    </w:rPr>
  </w:style>
  <w:style w:styleId="Style_17_ch" w:type="character">
    <w:name w:val="Body Text 2"/>
    <w:basedOn w:val="Style_2_ch"/>
    <w:link w:val="Style_17"/>
    <w:rPr>
      <w:sz w:val="40"/>
    </w:rPr>
  </w:style>
  <w:style w:styleId="Style_18" w:type="paragraph">
    <w:name w:val="heading 1"/>
    <w:basedOn w:val="Style_2"/>
    <w:next w:val="Style_2"/>
    <w:link w:val="Style_18_ch"/>
    <w:uiPriority w:val="9"/>
    <w:qFormat/>
    <w:pPr>
      <w:widowControl w:val="0"/>
      <w:spacing w:after="108" w:before="108"/>
      <w:ind/>
      <w:jc w:val="center"/>
      <w:outlineLvl w:val="0"/>
    </w:pPr>
    <w:rPr>
      <w:rFonts w:ascii="Arial" w:hAnsi="Arial"/>
      <w:b w:val="1"/>
      <w:color w:val="26282F"/>
      <w:sz w:val="24"/>
    </w:rPr>
  </w:style>
  <w:style w:styleId="Style_18_ch" w:type="character">
    <w:name w:val="heading 1"/>
    <w:basedOn w:val="Style_2_ch"/>
    <w:link w:val="Style_18"/>
    <w:rPr>
      <w:rFonts w:ascii="Arial" w:hAnsi="Arial"/>
      <w:b w:val="1"/>
      <w:color w:val="26282F"/>
      <w:sz w:val="24"/>
    </w:rPr>
  </w:style>
  <w:style w:styleId="Style_1" w:type="paragraph">
    <w:name w:val="ConsPlusNormal"/>
    <w:link w:val="Style_1_ch"/>
    <w:pPr>
      <w:widowControl w:val="0"/>
      <w:ind w:firstLine="720"/>
    </w:pPr>
    <w:rPr>
      <w:rFonts w:ascii="Arial" w:hAnsi="Arial"/>
    </w:rPr>
  </w:style>
  <w:style w:styleId="Style_1_ch" w:type="character">
    <w:name w:val="ConsPlusNormal"/>
    <w:link w:val="Style_1"/>
    <w:rPr>
      <w:rFonts w:ascii="Arial" w:hAnsi="Arial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2"/>
    <w:link w:val="Style_21_ch"/>
    <w:uiPriority w:val="39"/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2"/>
    <w:link w:val="Style_23_ch"/>
    <w:uiPriority w:val="39"/>
    <w:pPr>
      <w:ind w:left="1600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14" w:type="paragraph">
    <w:name w:val="Комментарий"/>
    <w:basedOn w:val="Style_2"/>
    <w:next w:val="Style_2"/>
    <w:link w:val="Style_14_ch"/>
    <w:pPr>
      <w:widowControl w:val="0"/>
      <w:spacing w:before="75"/>
      <w:ind w:left="170"/>
      <w:jc w:val="both"/>
    </w:pPr>
    <w:rPr>
      <w:rFonts w:ascii="Arial" w:hAnsi="Arial"/>
      <w:color w:val="353842"/>
      <w:sz w:val="26"/>
      <w:shd w:fill="F0F0F0" w:val="clear"/>
    </w:rPr>
  </w:style>
  <w:style w:styleId="Style_14_ch" w:type="character">
    <w:name w:val="Комментарий"/>
    <w:basedOn w:val="Style_2_ch"/>
    <w:link w:val="Style_14"/>
    <w:rPr>
      <w:rFonts w:ascii="Arial" w:hAnsi="Arial"/>
      <w:color w:val="353842"/>
      <w:sz w:val="26"/>
      <w:shd w:fill="F0F0F0" w:val="clear"/>
    </w:rPr>
  </w:style>
  <w:style w:styleId="Style_24" w:type="paragraph">
    <w:name w:val="Гиперссылка1"/>
    <w:link w:val="Style_24_ch"/>
    <w:rPr>
      <w:color w:val="0000FF"/>
      <w:u w:val="single"/>
    </w:rPr>
  </w:style>
  <w:style w:styleId="Style_24_ch" w:type="character">
    <w:name w:val="Гиперссылка1"/>
    <w:link w:val="Style_24"/>
    <w:rPr>
      <w:color w:val="0000FF"/>
      <w:u w:val="single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toc 8"/>
    <w:next w:val="Style_2"/>
    <w:link w:val="Style_26_ch"/>
    <w:uiPriority w:val="39"/>
    <w:pPr>
      <w:ind w:left="1400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2"/>
    <w:link w:val="Style_27_ch"/>
    <w:uiPriority w:val="39"/>
    <w:pPr>
      <w:ind w:left="800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Обычный1"/>
    <w:link w:val="Style_28_ch"/>
  </w:style>
  <w:style w:styleId="Style_28_ch" w:type="character">
    <w:name w:val="Обычный1"/>
    <w:link w:val="Style_28"/>
  </w:style>
  <w:style w:styleId="Style_29" w:type="paragraph">
    <w:name w:val="Subtitle"/>
    <w:next w:val="Style_2"/>
    <w:link w:val="Style_2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2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2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heading 2"/>
    <w:next w:val="Style_2"/>
    <w:link w:val="Style_3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2_ch" w:type="character">
    <w:name w:val="heading 2"/>
    <w:link w:val="Style_32"/>
    <w:rPr>
      <w:rFonts w:ascii="XO Thames" w:hAnsi="XO Thames"/>
      <w:b w:val="1"/>
      <w:sz w:val="28"/>
    </w:rPr>
  </w:style>
  <w:style w:default="1" w:styleId="Style_3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2026-02-13T07:32:05Z</dcterms:modified>
</cp:coreProperties>
</file>