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88B" w:rsidRPr="0041188B" w:rsidRDefault="00C223FB" w:rsidP="0041188B">
      <w:pPr>
        <w:spacing w:after="0" w:line="450" w:lineRule="atLeast"/>
        <w:jc w:val="center"/>
        <w:textAlignment w:val="baseline"/>
        <w:outlineLvl w:val="1"/>
        <w:rPr>
          <w:rFonts w:ascii="Times New Roman" w:eastAsia="Times New Roman" w:hAnsi="Times New Roman" w:cs="Times New Roman"/>
          <w:b/>
          <w:bCs/>
          <w:color w:val="000000"/>
          <w:sz w:val="28"/>
          <w:szCs w:val="39"/>
          <w:u w:val="single"/>
          <w:lang w:eastAsia="ru-RU"/>
        </w:rPr>
      </w:pPr>
      <w:r w:rsidRPr="0041188B">
        <w:rPr>
          <w:rFonts w:ascii="Times New Roman" w:eastAsia="Times New Roman" w:hAnsi="Times New Roman" w:cs="Times New Roman"/>
          <w:b/>
          <w:bCs/>
          <w:color w:val="000000"/>
          <w:sz w:val="28"/>
          <w:szCs w:val="39"/>
          <w:u w:val="single"/>
          <w:lang w:eastAsia="ru-RU"/>
        </w:rPr>
        <w:t xml:space="preserve">Формы насилия и виды ответственности за совершение правонарушений </w:t>
      </w:r>
    </w:p>
    <w:p w:rsidR="00C223FB" w:rsidRPr="0041188B" w:rsidRDefault="00C223FB" w:rsidP="0041188B">
      <w:pPr>
        <w:spacing w:after="0" w:line="450" w:lineRule="atLeast"/>
        <w:jc w:val="center"/>
        <w:textAlignment w:val="baseline"/>
        <w:outlineLvl w:val="1"/>
        <w:rPr>
          <w:rFonts w:ascii="Times New Roman" w:eastAsia="Times New Roman" w:hAnsi="Times New Roman" w:cs="Times New Roman"/>
          <w:b/>
          <w:bCs/>
          <w:color w:val="000000"/>
          <w:sz w:val="28"/>
          <w:szCs w:val="39"/>
          <w:u w:val="single"/>
          <w:lang w:eastAsia="ru-RU"/>
        </w:rPr>
      </w:pPr>
      <w:r w:rsidRPr="0041188B">
        <w:rPr>
          <w:rFonts w:ascii="Times New Roman" w:eastAsia="Times New Roman" w:hAnsi="Times New Roman" w:cs="Times New Roman"/>
          <w:b/>
          <w:bCs/>
          <w:color w:val="000000"/>
          <w:sz w:val="28"/>
          <w:szCs w:val="39"/>
          <w:u w:val="single"/>
          <w:lang w:eastAsia="ru-RU"/>
        </w:rPr>
        <w:t>в семейно-бытовой сфере</w:t>
      </w:r>
    </w:p>
    <w:p w:rsidR="00C223FB" w:rsidRPr="0041188B" w:rsidRDefault="00C223FB" w:rsidP="0041188B">
      <w:pPr>
        <w:spacing w:after="0" w:line="240" w:lineRule="auto"/>
        <w:jc w:val="both"/>
        <w:textAlignment w:val="baseline"/>
        <w:rPr>
          <w:rFonts w:ascii="Times New Roman" w:eastAsia="Times New Roman" w:hAnsi="Times New Roman" w:cs="Times New Roman"/>
          <w:sz w:val="24"/>
          <w:szCs w:val="24"/>
          <w:lang w:eastAsia="ru-RU"/>
        </w:rPr>
      </w:pP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Насилие в семье — одна из наиболее распространенных и травмирующих трудных жизненных ситуаций. О насилии в семье говорят тогда, когда факты грубого и жестокого обращения являются систематическими и постоянно повторяющимися.</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По характеру действий насилие бывает: психологическим, физическим и сексуальным.</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1. Психологическое насилие — это действие, направленное на унижение, оскорбление, высмеивание, издевательство. Иногда этот вид называют эмоциональным.</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2. Физическое насилие — это умышленное причинение физического вреда, к которому также относится стиль воспитания с телесными наказаниями.</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3. Сексуальное насилие — это сексуальное удовлетворение при помощи другого человека, но против его желания. Жертва физически или психологически не способна дать отпор либо не понимает в силу особенностей своего развития характер действий агрессора. Сексуальным насилием является принуждение, склонение к сексуальной близости под угрозами.</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Цель семейного насилия — запугивание, внушение чувства страха, обретения контроля над жертвой. Некоторые родители тем самым пытаются добиться уважения и авторитета, а некоторые супруги — верности и преданности партнера.</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Среди популярных форм насилия можно назвать крики, оскорбления, побои, клевету, порчу имущества и т. д. Насильник жаждет власти, он хочет самоутвердиться, возвыситься за счет унижения личного достоинства жертвы. Зачастую крики и оскорбления сопровождаются побоями.</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 xml:space="preserve">Статьей 6.1.1 КоАП РФ «Побои» за нанесение побоев предусмотрена ответственность. </w:t>
      </w:r>
      <w:proofErr w:type="gramStart"/>
      <w:r w:rsidRPr="0041188B">
        <w:rPr>
          <w:rFonts w:ascii="Times New Roman" w:eastAsia="Times New Roman" w:hAnsi="Times New Roman" w:cs="Times New Roman"/>
          <w:sz w:val="24"/>
          <w:szCs w:val="24"/>
          <w:lang w:eastAsia="ru-RU"/>
        </w:rPr>
        <w:t>В соответствии с диспозицией указанной статьи нанесение побоев или совершение иных насильственных действий, причинивших физическую боль, но не повлекших последствий, указанных в статье 115 УК РФ «Умышленное причинение легкого вреда здоровью», если эти действия не содержат уголовно наказуемого деяния, влечет наложение административного штрафа в размере от пяти тысяч до тридцати тысяч рублей, либо административный арест на срок от десяти до</w:t>
      </w:r>
      <w:proofErr w:type="gramEnd"/>
      <w:r w:rsidRPr="0041188B">
        <w:rPr>
          <w:rFonts w:ascii="Times New Roman" w:eastAsia="Times New Roman" w:hAnsi="Times New Roman" w:cs="Times New Roman"/>
          <w:sz w:val="24"/>
          <w:szCs w:val="24"/>
          <w:lang w:eastAsia="ru-RU"/>
        </w:rPr>
        <w:t xml:space="preserve"> пятнадцати суток, либо обязательные работы на срок от шестидесяти до ста двадцати часов.</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Рассмотрение административных дел за побои и причинение телесных повреждений, физической боли относится к компетенции суда. После проведения сотрудниками полиции проверки материалы направляются в суд для рассмотрения. Обе стороны обязаны присутствовать в судебном заседании. Административный штраф назначается судом в пользу государства, то есть потерпевшая сторона фактически ничего не получает. Для возмещения причиненного вреда необходимо обратиться в суд с исковым заявлением в гражданском порядке.</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В случае неоплаты штрафа возбуждается дело об административном правонарушении, предусмотренном ст. 20.25 КоАП РФ «Уклонение от исполнения административного наказания». Неуплата административного штрафа в срок влечет наложение административного штрафа в двукратном размере суммы неуплаченного административного штрафа, либо административный арест на срок до пятнадцати суток, либо обязательные работы на срок до пятидесяти часов.</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Теоретически потерпевший и правонарушитель имеют право примириться на судебном заседании. Нередко в суды поступают встречные заявления, когда в ходе конфликта повреждения получает каждая из сторон. В таком случае к ответственности привлекается каждая сторона.</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proofErr w:type="gramStart"/>
      <w:r w:rsidRPr="0041188B">
        <w:rPr>
          <w:rFonts w:ascii="Times New Roman" w:eastAsia="Times New Roman" w:hAnsi="Times New Roman" w:cs="Times New Roman"/>
          <w:sz w:val="24"/>
          <w:szCs w:val="24"/>
          <w:lang w:eastAsia="ru-RU"/>
        </w:rPr>
        <w:t>Если виновное лицо, подвергнутое административному наказанию за побои, повторно совершает аналогичные правонарушения, то его действия подпадают под уже под состав преступления, предусмотренный ст. 116.1 УК РФ «Нанесение побоев лицом, подвергнутым административному наказанию».</w:t>
      </w:r>
      <w:proofErr w:type="gramEnd"/>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proofErr w:type="gramStart"/>
      <w:r w:rsidRPr="0041188B">
        <w:rPr>
          <w:rFonts w:ascii="Times New Roman" w:eastAsia="Times New Roman" w:hAnsi="Times New Roman" w:cs="Times New Roman"/>
          <w:sz w:val="24"/>
          <w:szCs w:val="24"/>
          <w:lang w:eastAsia="ru-RU"/>
        </w:rPr>
        <w:lastRenderedPageBreak/>
        <w:t>Согласно диспозиции данной статьи нанесение побоев или совершение иных насильственных действий, причинивших физическую боль, но не повлекших последствий, указанных в статье 115 УК РФ лицом, подвергнутым административному наказанию за аналогичное деяние, 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двухсот</w:t>
      </w:r>
      <w:proofErr w:type="gramEnd"/>
      <w:r w:rsidRPr="0041188B">
        <w:rPr>
          <w:rFonts w:ascii="Times New Roman" w:eastAsia="Times New Roman" w:hAnsi="Times New Roman" w:cs="Times New Roman"/>
          <w:sz w:val="24"/>
          <w:szCs w:val="24"/>
          <w:lang w:eastAsia="ru-RU"/>
        </w:rPr>
        <w:t xml:space="preserve"> сорока часов, либо исправительными работами на срок до шести месяцев, либо арестом на срок до трех месяцев.</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Необходимо отметить, что не каждое избиение квалифицируется по статье «Побои». Для квалификации учитываются обстоятельства содеянного и прежде всего степень причиненного вреда.</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В действующем законодательстве Российской Федерации закреплены три степени вреда, причиненного здоровью:</w:t>
      </w:r>
    </w:p>
    <w:p w:rsidR="00C223FB" w:rsidRPr="0041188B" w:rsidRDefault="0041188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proofErr w:type="gramStart"/>
      <w:r>
        <w:rPr>
          <w:rFonts w:ascii="Times New Roman" w:eastAsia="Times New Roman" w:hAnsi="Times New Roman" w:cs="Times New Roman"/>
          <w:sz w:val="24"/>
          <w:szCs w:val="24"/>
          <w:lang w:eastAsia="ru-RU"/>
        </w:rPr>
        <w:t>л</w:t>
      </w:r>
      <w:r w:rsidR="00C223FB" w:rsidRPr="0041188B">
        <w:rPr>
          <w:rFonts w:ascii="Times New Roman" w:eastAsia="Times New Roman" w:hAnsi="Times New Roman" w:cs="Times New Roman"/>
          <w:sz w:val="24"/>
          <w:szCs w:val="24"/>
          <w:lang w:eastAsia="ru-RU"/>
        </w:rPr>
        <w:t>егкая</w:t>
      </w:r>
      <w:proofErr w:type="gramEnd"/>
      <w:r w:rsidR="00C223FB" w:rsidRPr="0041188B">
        <w:rPr>
          <w:rFonts w:ascii="Times New Roman" w:eastAsia="Times New Roman" w:hAnsi="Times New Roman" w:cs="Times New Roman"/>
          <w:sz w:val="24"/>
          <w:szCs w:val="24"/>
          <w:lang w:eastAsia="ru-RU"/>
        </w:rPr>
        <w:t xml:space="preserve"> — когда предполагает 10 % потери работоспособности и расстройство здоровья не более 21 дня. В результате побоев человек получает незначительные ссадины, синяки, гематом</w:t>
      </w:r>
      <w:r w:rsidR="00196012">
        <w:rPr>
          <w:rFonts w:ascii="Times New Roman" w:eastAsia="Times New Roman" w:hAnsi="Times New Roman" w:cs="Times New Roman"/>
          <w:sz w:val="24"/>
          <w:szCs w:val="24"/>
          <w:lang w:eastAsia="ru-RU"/>
        </w:rPr>
        <w:t>ы;</w:t>
      </w:r>
    </w:p>
    <w:p w:rsidR="00C223FB" w:rsidRPr="0041188B" w:rsidRDefault="0041188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proofErr w:type="gramStart"/>
      <w:r>
        <w:rPr>
          <w:rFonts w:ascii="Times New Roman" w:eastAsia="Times New Roman" w:hAnsi="Times New Roman" w:cs="Times New Roman"/>
          <w:sz w:val="24"/>
          <w:szCs w:val="24"/>
          <w:lang w:eastAsia="ru-RU"/>
        </w:rPr>
        <w:t>с</w:t>
      </w:r>
      <w:r w:rsidR="00C223FB" w:rsidRPr="0041188B">
        <w:rPr>
          <w:rFonts w:ascii="Times New Roman" w:eastAsia="Times New Roman" w:hAnsi="Times New Roman" w:cs="Times New Roman"/>
          <w:sz w:val="24"/>
          <w:szCs w:val="24"/>
          <w:lang w:eastAsia="ru-RU"/>
        </w:rPr>
        <w:t>редняя</w:t>
      </w:r>
      <w:proofErr w:type="gramEnd"/>
      <w:r w:rsidR="00C223FB" w:rsidRPr="0041188B">
        <w:rPr>
          <w:rFonts w:ascii="Times New Roman" w:eastAsia="Times New Roman" w:hAnsi="Times New Roman" w:cs="Times New Roman"/>
          <w:sz w:val="24"/>
          <w:szCs w:val="24"/>
          <w:lang w:eastAsia="ru-RU"/>
        </w:rPr>
        <w:t xml:space="preserve"> – предполагает 30 % потери работоспособности и расстройство здоровья более 21 дня. К таким повреждениям относят различные перел</w:t>
      </w:r>
      <w:r w:rsidR="00196012">
        <w:rPr>
          <w:rFonts w:ascii="Times New Roman" w:eastAsia="Times New Roman" w:hAnsi="Times New Roman" w:cs="Times New Roman"/>
          <w:sz w:val="24"/>
          <w:szCs w:val="24"/>
          <w:lang w:eastAsia="ru-RU"/>
        </w:rPr>
        <w:t>омы, сотрясение головного мозга;</w:t>
      </w:r>
      <w:bookmarkStart w:id="0" w:name="_GoBack"/>
      <w:bookmarkEnd w:id="0"/>
    </w:p>
    <w:p w:rsidR="00C223FB" w:rsidRPr="0041188B" w:rsidRDefault="0041188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proofErr w:type="gramStart"/>
      <w:r>
        <w:rPr>
          <w:rFonts w:ascii="Times New Roman" w:eastAsia="Times New Roman" w:hAnsi="Times New Roman" w:cs="Times New Roman"/>
          <w:sz w:val="24"/>
          <w:szCs w:val="24"/>
          <w:lang w:eastAsia="ru-RU"/>
        </w:rPr>
        <w:t>т</w:t>
      </w:r>
      <w:r w:rsidR="00C223FB" w:rsidRPr="0041188B">
        <w:rPr>
          <w:rFonts w:ascii="Times New Roman" w:eastAsia="Times New Roman" w:hAnsi="Times New Roman" w:cs="Times New Roman"/>
          <w:sz w:val="24"/>
          <w:szCs w:val="24"/>
          <w:lang w:eastAsia="ru-RU"/>
        </w:rPr>
        <w:t>яжкая</w:t>
      </w:r>
      <w:proofErr w:type="gramEnd"/>
      <w:r w:rsidR="00C223FB" w:rsidRPr="0041188B">
        <w:rPr>
          <w:rFonts w:ascii="Times New Roman" w:eastAsia="Times New Roman" w:hAnsi="Times New Roman" w:cs="Times New Roman"/>
          <w:sz w:val="24"/>
          <w:szCs w:val="24"/>
          <w:lang w:eastAsia="ru-RU"/>
        </w:rPr>
        <w:t xml:space="preserve"> – серьезные повреждения, которые угрожают жизни жертвы. Это могут быть обезображивание лица, потеря слуха или зрения, разрыв внутренних органов, перелом позвоночника и т. д.</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Степень тяжести причиненного вреда здоровью может быть определена только по результатам заключения судебно-медицинской обследования (экспертизы). Именно от степени тяжести зависит дальнейшая квалификация деяния правонарушителя. Главное в этом деле — вовремя зафиксировать побои и телесные повреждения в медицинском учреждении. Одновременно с этим важным фактором для квалификации повреждения является повторность совершения подобных деяний.</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proofErr w:type="gramStart"/>
      <w:r w:rsidRPr="0041188B">
        <w:rPr>
          <w:rFonts w:ascii="Times New Roman" w:eastAsia="Times New Roman" w:hAnsi="Times New Roman" w:cs="Times New Roman"/>
          <w:sz w:val="24"/>
          <w:szCs w:val="24"/>
          <w:lang w:eastAsia="ru-RU"/>
        </w:rPr>
        <w:t>Таким образом, учитывая мотив супруга (супруги), а также лиц, совместно проживающих, ведущих совместное хозяйство (сожители, родственники, и т. д.), степень тяжести причиненного вреда здоровью, могут быть следующие статьи УК РФ:</w:t>
      </w:r>
      <w:proofErr w:type="gramEnd"/>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 ст. 111 УК РФ «Умышленное причинение тяжкого вреда здоровью». Наказывается лишением свободы сроком до 8 лет;</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 ст. 112 УК РФ «Умышленное причинение средней тяжести вреда здоровью»;</w:t>
      </w:r>
    </w:p>
    <w:p w:rsidR="00C223FB" w:rsidRPr="0041188B" w:rsidRDefault="00C223FB" w:rsidP="0041188B">
      <w:pPr>
        <w:spacing w:after="0" w:line="330" w:lineRule="atLeast"/>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Наказывается ограничением свободы на срок до 3 лет, либо принудительными работами на срок до 3 лет, либо арестом на срок до 6 месяцев, либо лишением свободы на срок до 3 лет.</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 ст. 115 УК РФ «Умышленное причинение легкого вреда здоровью». Наказывается штрафом до 40 тысяч рублей или в размере заработной платы или иного дохода, осужденного за период до 3 месяцев, либо обязательными работами на срок до 480 часов, либо исправительными работами на срок до 1 года, либо арестом на срок до 4 месяцев;</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 ст. 117 УК РФ «Истязание» — систематическое давление на одного из супругов, причинение физических или психических страданий, путем систематического нанесения побоев (наказывается ограничением свободы до 3 лет, либо принудительными работами на срок до 3 лет, либо лишением свободы на тот же срок;</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 ст. 132 УК РФ «Насильственные действия сексуального характера» —  </w:t>
      </w:r>
      <w:proofErr w:type="spellStart"/>
      <w:r w:rsidRPr="0041188B">
        <w:rPr>
          <w:rFonts w:ascii="Times New Roman" w:eastAsia="Times New Roman" w:hAnsi="Times New Roman" w:cs="Times New Roman"/>
          <w:sz w:val="24"/>
          <w:szCs w:val="24"/>
          <w:lang w:eastAsia="ru-RU"/>
        </w:rPr>
        <w:t>мужеложество</w:t>
      </w:r>
      <w:proofErr w:type="spellEnd"/>
      <w:r w:rsidRPr="0041188B">
        <w:rPr>
          <w:rFonts w:ascii="Times New Roman" w:eastAsia="Times New Roman" w:hAnsi="Times New Roman" w:cs="Times New Roman"/>
          <w:sz w:val="24"/>
          <w:szCs w:val="24"/>
          <w:lang w:eastAsia="ru-RU"/>
        </w:rPr>
        <w:t>, лесбиянство или иные действия сексуального характера с применением насилия или с угрозой его применения к потерпевшему (потерпевшей) или к другим лицам либо с использованием беспомощного состояния потерпевшего (наказываются лишением свободы на срок от 3 до 6 лет);</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proofErr w:type="gramStart"/>
      <w:r w:rsidRPr="0041188B">
        <w:rPr>
          <w:rFonts w:ascii="Times New Roman" w:eastAsia="Times New Roman" w:hAnsi="Times New Roman" w:cs="Times New Roman"/>
          <w:sz w:val="24"/>
          <w:szCs w:val="24"/>
          <w:lang w:eastAsia="ru-RU"/>
        </w:rPr>
        <w:t xml:space="preserve">— ст. 133 УК РФ «Понуждение к действиям сексуального характера» — понуждение лица к половому сношению, </w:t>
      </w:r>
      <w:proofErr w:type="spellStart"/>
      <w:r w:rsidRPr="0041188B">
        <w:rPr>
          <w:rFonts w:ascii="Times New Roman" w:eastAsia="Times New Roman" w:hAnsi="Times New Roman" w:cs="Times New Roman"/>
          <w:sz w:val="24"/>
          <w:szCs w:val="24"/>
          <w:lang w:eastAsia="ru-RU"/>
        </w:rPr>
        <w:t>мужеложеству</w:t>
      </w:r>
      <w:proofErr w:type="spellEnd"/>
      <w:r w:rsidRPr="0041188B">
        <w:rPr>
          <w:rFonts w:ascii="Times New Roman" w:eastAsia="Times New Roman" w:hAnsi="Times New Roman" w:cs="Times New Roman"/>
          <w:sz w:val="24"/>
          <w:szCs w:val="24"/>
          <w:lang w:eastAsia="ru-RU"/>
        </w:rPr>
        <w:t xml:space="preserve">, лесбиянству или совершению иных действий сексуального характера путем шантажа, угрозы уничтожением, повреждением или изъятием имущества либо с использованием материальной или иной зависимости потерпевшего (наказывается штрафом в размере до ста двадцати тысяч рублей или в размере заработной платы или иного дохода осужденного за период </w:t>
      </w:r>
      <w:r w:rsidRPr="0041188B">
        <w:rPr>
          <w:rFonts w:ascii="Times New Roman" w:eastAsia="Times New Roman" w:hAnsi="Times New Roman" w:cs="Times New Roman"/>
          <w:sz w:val="24"/>
          <w:szCs w:val="24"/>
          <w:lang w:eastAsia="ru-RU"/>
        </w:rPr>
        <w:lastRenderedPageBreak/>
        <w:t>до одного</w:t>
      </w:r>
      <w:proofErr w:type="gramEnd"/>
      <w:r w:rsidRPr="0041188B">
        <w:rPr>
          <w:rFonts w:ascii="Times New Roman" w:eastAsia="Times New Roman" w:hAnsi="Times New Roman" w:cs="Times New Roman"/>
          <w:sz w:val="24"/>
          <w:szCs w:val="24"/>
          <w:lang w:eastAsia="ru-RU"/>
        </w:rPr>
        <w:t xml:space="preserve"> года, либо обязательными работами на срок до 480 часов, либо исправительными работами на срок до 2 лет, либо принудительными работами на срок до 1 года, либо лишением свободы на тот же срок);</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proofErr w:type="gramStart"/>
      <w:r w:rsidRPr="0041188B">
        <w:rPr>
          <w:rFonts w:ascii="Times New Roman" w:eastAsia="Times New Roman" w:hAnsi="Times New Roman" w:cs="Times New Roman"/>
          <w:sz w:val="24"/>
          <w:szCs w:val="24"/>
          <w:lang w:eastAsia="ru-RU"/>
        </w:rPr>
        <w:t>— ст. 134 УК РФ «Половое сношение и иные действия сексуального характера с лицом, не достигшим шестнадцатилетнего возраста», совершенное лицом, достигшим восемнадцатилетнего возраста (наказывается обязательными работами на срок до 480 часов, либо ограничением свободы на срок до 4 лет, либо принудительными работами на срок до 4 лет с лишением права занимать определенные должности или заниматься определенной деятельностью на срок до 3</w:t>
      </w:r>
      <w:proofErr w:type="gramEnd"/>
      <w:r w:rsidRPr="0041188B">
        <w:rPr>
          <w:rFonts w:ascii="Times New Roman" w:eastAsia="Times New Roman" w:hAnsi="Times New Roman" w:cs="Times New Roman"/>
          <w:sz w:val="24"/>
          <w:szCs w:val="24"/>
          <w:lang w:eastAsia="ru-RU"/>
        </w:rPr>
        <w:t xml:space="preserve"> лет или без такового, либо лишением свободы на срок до 4 лет с лишением права занимать определенные должности или заниматься определенной деятельностью на срок до 10 лет или без такового);</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proofErr w:type="gramStart"/>
      <w:r w:rsidRPr="0041188B">
        <w:rPr>
          <w:rFonts w:ascii="Times New Roman" w:eastAsia="Times New Roman" w:hAnsi="Times New Roman" w:cs="Times New Roman"/>
          <w:sz w:val="24"/>
          <w:szCs w:val="24"/>
          <w:lang w:eastAsia="ru-RU"/>
        </w:rPr>
        <w:t>— ст. 135 УК РФ «Развратные действия» — это совершение развратных действий без применения насилия лицом, достигшим восемнадцатилетнего возраста, в отношении лица, не достигшего шестнадцатилетнего возраста (наказывается обязательными работами на срок до 440 часов, либо ограничением свободы на срок до 3 лет, либо принудительными работами на срок до 5 лет с лишением права занимать определенные должности или заниматься определенной деятельностью на срок</w:t>
      </w:r>
      <w:proofErr w:type="gramEnd"/>
      <w:r w:rsidRPr="0041188B">
        <w:rPr>
          <w:rFonts w:ascii="Times New Roman" w:eastAsia="Times New Roman" w:hAnsi="Times New Roman" w:cs="Times New Roman"/>
          <w:sz w:val="24"/>
          <w:szCs w:val="24"/>
          <w:lang w:eastAsia="ru-RU"/>
        </w:rPr>
        <w:t xml:space="preserve"> до 3 лет или без такового, либо лишением свободы на срок до 3 лет с лишением права занимать определенные должности или заниматься определенной деятельностью на срок до 10 лет или без такового);</w:t>
      </w:r>
    </w:p>
    <w:p w:rsidR="0041188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 ст. 156 УК РФ «Неисполнение обязанностей по в</w:t>
      </w:r>
      <w:r w:rsidR="0041188B" w:rsidRPr="0041188B">
        <w:rPr>
          <w:rFonts w:ascii="Times New Roman" w:eastAsia="Times New Roman" w:hAnsi="Times New Roman" w:cs="Times New Roman"/>
          <w:sz w:val="24"/>
          <w:szCs w:val="24"/>
          <w:lang w:eastAsia="ru-RU"/>
        </w:rPr>
        <w:t>оспитанию несовершеннолетнего».</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proofErr w:type="gramStart"/>
      <w:r w:rsidRPr="0041188B">
        <w:rPr>
          <w:rFonts w:ascii="Times New Roman" w:eastAsia="Times New Roman" w:hAnsi="Times New Roman" w:cs="Times New Roman"/>
          <w:sz w:val="24"/>
          <w:szCs w:val="24"/>
          <w:lang w:eastAsia="ru-RU"/>
        </w:rPr>
        <w:t>Неисполнение или ненадлежащее исполнение обязанностей по воспитанию несовершеннолетнего родителем или иным лицом, на которое возложены эти обязанности, а равно педагогическим работником или другим работником образовательной организации, медицинской организации, организации, оказывающей социальные услуги, либо иной организации, обязанной осуществлять надзор за несовершеннолетним, если это деяние соединено с жестоким обращением с несовершеннолетним (наказывается штрафом в размере до 100 тысяч рублей или в размере</w:t>
      </w:r>
      <w:proofErr w:type="gramEnd"/>
      <w:r w:rsidRPr="0041188B">
        <w:rPr>
          <w:rFonts w:ascii="Times New Roman" w:eastAsia="Times New Roman" w:hAnsi="Times New Roman" w:cs="Times New Roman"/>
          <w:sz w:val="24"/>
          <w:szCs w:val="24"/>
          <w:lang w:eastAsia="ru-RU"/>
        </w:rPr>
        <w:t xml:space="preserve"> </w:t>
      </w:r>
      <w:proofErr w:type="gramStart"/>
      <w:r w:rsidRPr="0041188B">
        <w:rPr>
          <w:rFonts w:ascii="Times New Roman" w:eastAsia="Times New Roman" w:hAnsi="Times New Roman" w:cs="Times New Roman"/>
          <w:sz w:val="24"/>
          <w:szCs w:val="24"/>
          <w:lang w:eastAsia="ru-RU"/>
        </w:rPr>
        <w:t>заработной платы или иного дохода осужденного за период до одного года, либо обязательными работами на срок до 440 часов, либо исправительными работами на срок до 2 лет, либо принудительными работами на срок до 3 лет с лишением права занимать определенные должности или заниматься определенной деятельностью на срок до 5 лет или без такового, либо лишением свободы на срок до 3</w:t>
      </w:r>
      <w:proofErr w:type="gramEnd"/>
      <w:r w:rsidRPr="0041188B">
        <w:rPr>
          <w:rFonts w:ascii="Times New Roman" w:eastAsia="Times New Roman" w:hAnsi="Times New Roman" w:cs="Times New Roman"/>
          <w:sz w:val="24"/>
          <w:szCs w:val="24"/>
          <w:lang w:eastAsia="ru-RU"/>
        </w:rPr>
        <w:t xml:space="preserve"> лет с лишением права занимать определенные должности или заниматься определенной деятельностью на срок до 5 лет или без такового);</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 xml:space="preserve">Кроме уголовной ответственности за жестокое обращение с ребенком, предусмотренной ст. 156 УК РФ, </w:t>
      </w:r>
      <w:proofErr w:type="gramStart"/>
      <w:r w:rsidRPr="0041188B">
        <w:rPr>
          <w:rFonts w:ascii="Times New Roman" w:eastAsia="Times New Roman" w:hAnsi="Times New Roman" w:cs="Times New Roman"/>
          <w:sz w:val="24"/>
          <w:szCs w:val="24"/>
          <w:lang w:eastAsia="ru-RU"/>
        </w:rPr>
        <w:t>имеется административная ответственность</w:t>
      </w:r>
      <w:proofErr w:type="gramEnd"/>
      <w:r w:rsidRPr="0041188B">
        <w:rPr>
          <w:rFonts w:ascii="Times New Roman" w:eastAsia="Times New Roman" w:hAnsi="Times New Roman" w:cs="Times New Roman"/>
          <w:sz w:val="24"/>
          <w:szCs w:val="24"/>
          <w:lang w:eastAsia="ru-RU"/>
        </w:rPr>
        <w:t>, предусмотренная ст. 5.35 КоАП РФ «Неисполнение родителями или иными законными представителями несовершеннолетних обязанностей по содержанию и воспитанию несовершеннолетних». За указанное правонарушение установлена ответственность в виде предупреждения или наложения административного штрафа в размере от 100 до 500 рублей.</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За жестокое обращение с детьми родители также могут быть ограничены в родительских правах, лишены их, при непосредственной угрозе жизни ребенка или его здоровью могут быть подвергнуты лишению их в соответствии со статьями 69, 73, 77 Семейного кодекса Российской Федерации.</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В соответствии с требованиями действующего законодательства лица, привлеченные к административной ответственности за правонарушения, предусмотренные ст. 5.35 КоАП, 6.1.1 КоАП, уголовной ответственности по ст. 112, 115, 116, 116.1, 117, 119, 132, 133, 134, 135, 156 УК РФ, ставятся на профилактический учет органов внутренних дел.</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proofErr w:type="spellStart"/>
      <w:r w:rsidRPr="0041188B">
        <w:rPr>
          <w:rFonts w:ascii="Times New Roman" w:eastAsia="Times New Roman" w:hAnsi="Times New Roman" w:cs="Times New Roman"/>
          <w:sz w:val="24"/>
          <w:szCs w:val="24"/>
          <w:lang w:eastAsia="ru-RU"/>
        </w:rPr>
        <w:t>Подучетные</w:t>
      </w:r>
      <w:proofErr w:type="spellEnd"/>
      <w:r w:rsidRPr="0041188B">
        <w:rPr>
          <w:rFonts w:ascii="Times New Roman" w:eastAsia="Times New Roman" w:hAnsi="Times New Roman" w:cs="Times New Roman"/>
          <w:sz w:val="24"/>
          <w:szCs w:val="24"/>
          <w:lang w:eastAsia="ru-RU"/>
        </w:rPr>
        <w:t xml:space="preserve"> на постоянной основе проверяются по месту жительства сотрудниками полиции, с ними проводится индивидуальная профилактическая работа.</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lastRenderedPageBreak/>
        <w:t xml:space="preserve">При проведении профилактической беседы разъясняется его моральная и правовая ответственность перед обществом, государством, социальные и правовые последствия продолжения антиобщественного поведения. Объявляются (вручаются) официальные предостережения о недопустимости действий, создающих условия для совершения правонарушений, либо недопустимости продолжения антиобщественного поведения. Целью проведения индивидуальной профилактической работы является прекращение </w:t>
      </w:r>
      <w:proofErr w:type="spellStart"/>
      <w:r w:rsidRPr="0041188B">
        <w:rPr>
          <w:rFonts w:ascii="Times New Roman" w:eastAsia="Times New Roman" w:hAnsi="Times New Roman" w:cs="Times New Roman"/>
          <w:sz w:val="24"/>
          <w:szCs w:val="24"/>
          <w:lang w:eastAsia="ru-RU"/>
        </w:rPr>
        <w:t>подучетным</w:t>
      </w:r>
      <w:proofErr w:type="spellEnd"/>
      <w:r w:rsidRPr="0041188B">
        <w:rPr>
          <w:rFonts w:ascii="Times New Roman" w:eastAsia="Times New Roman" w:hAnsi="Times New Roman" w:cs="Times New Roman"/>
          <w:sz w:val="24"/>
          <w:szCs w:val="24"/>
          <w:lang w:eastAsia="ru-RU"/>
        </w:rPr>
        <w:t xml:space="preserve"> лицом противоправного поведения.</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Проблема жестокого обращения с детьми, насилия в семье на сегодняшний день остается очень актуальной. Семейно-бытовые конфликты с применением насилия являются серьезным нарушением прав человека, среди которых: право на жизнь и физическую неприкосновенность; право не быть объектом издевательств или жестокого, унижающего обращения; право на здоровье и безопасное развитие.</w:t>
      </w:r>
    </w:p>
    <w:p w:rsidR="00C223FB" w:rsidRPr="0041188B" w:rsidRDefault="00C223FB" w:rsidP="0041188B">
      <w:pPr>
        <w:spacing w:after="0" w:line="330" w:lineRule="atLeast"/>
        <w:ind w:firstLine="708"/>
        <w:jc w:val="both"/>
        <w:textAlignment w:val="baseline"/>
        <w:rPr>
          <w:rFonts w:ascii="Times New Roman" w:eastAsia="Times New Roman" w:hAnsi="Times New Roman" w:cs="Times New Roman"/>
          <w:sz w:val="24"/>
          <w:szCs w:val="24"/>
          <w:lang w:eastAsia="ru-RU"/>
        </w:rPr>
      </w:pPr>
      <w:r w:rsidRPr="0041188B">
        <w:rPr>
          <w:rFonts w:ascii="Times New Roman" w:eastAsia="Times New Roman" w:hAnsi="Times New Roman" w:cs="Times New Roman"/>
          <w:sz w:val="24"/>
          <w:szCs w:val="24"/>
          <w:lang w:eastAsia="ru-RU"/>
        </w:rPr>
        <w:t>Защита граждан, в том числе детей и подростков, от жестокости, предупреждение бытовой преступности являются чрезвычайно важной, социально значимой и актуальной задачей, которую необходимо решать совместно со всеми организациями системы профилактики.</w:t>
      </w:r>
    </w:p>
    <w:p w:rsidR="00857BD2" w:rsidRPr="0041188B" w:rsidRDefault="00857BD2" w:rsidP="0041188B">
      <w:pPr>
        <w:jc w:val="both"/>
        <w:rPr>
          <w:rFonts w:ascii="Times New Roman" w:hAnsi="Times New Roman" w:cs="Times New Roman"/>
        </w:rPr>
      </w:pPr>
    </w:p>
    <w:sectPr w:rsidR="00857BD2" w:rsidRPr="0041188B" w:rsidSect="0041188B">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32B"/>
    <w:rsid w:val="00196012"/>
    <w:rsid w:val="0041188B"/>
    <w:rsid w:val="005A132B"/>
    <w:rsid w:val="00857BD2"/>
    <w:rsid w:val="00C22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048468">
      <w:bodyDiv w:val="1"/>
      <w:marLeft w:val="0"/>
      <w:marRight w:val="0"/>
      <w:marTop w:val="0"/>
      <w:marBottom w:val="0"/>
      <w:divBdr>
        <w:top w:val="none" w:sz="0" w:space="0" w:color="auto"/>
        <w:left w:val="none" w:sz="0" w:space="0" w:color="auto"/>
        <w:bottom w:val="none" w:sz="0" w:space="0" w:color="auto"/>
        <w:right w:val="none" w:sz="0" w:space="0" w:color="auto"/>
      </w:divBdr>
      <w:divsChild>
        <w:div w:id="200752121">
          <w:marLeft w:val="0"/>
          <w:marRight w:val="0"/>
          <w:marTop w:val="390"/>
          <w:marBottom w:val="0"/>
          <w:divBdr>
            <w:top w:val="none" w:sz="0" w:space="0" w:color="auto"/>
            <w:left w:val="none" w:sz="0" w:space="0" w:color="auto"/>
            <w:bottom w:val="none" w:sz="0" w:space="0" w:color="auto"/>
            <w:right w:val="none" w:sz="0" w:space="0" w:color="auto"/>
          </w:divBdr>
          <w:divsChild>
            <w:div w:id="1184514657">
              <w:marLeft w:val="0"/>
              <w:marRight w:val="0"/>
              <w:marTop w:val="0"/>
              <w:marBottom w:val="300"/>
              <w:divBdr>
                <w:top w:val="none" w:sz="0" w:space="0" w:color="auto"/>
                <w:left w:val="none" w:sz="0" w:space="0" w:color="auto"/>
                <w:bottom w:val="single" w:sz="6" w:space="11"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1840</Words>
  <Characters>10492</Characters>
  <Application>Microsoft Office Word</Application>
  <DocSecurity>0</DocSecurity>
  <Lines>87</Lines>
  <Paragraphs>24</Paragraphs>
  <ScaleCrop>false</ScaleCrop>
  <Company/>
  <LinksUpToDate>false</LinksUpToDate>
  <CharactersWithSpaces>12308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Иванова</dc:creator>
  <cp:keywords/>
  <dc:description/>
  <cp:lastModifiedBy>Наталья Иванова</cp:lastModifiedBy>
  <cp:revision>4</cp:revision>
  <dcterms:created xsi:type="dcterms:W3CDTF">2024-02-06T07:32:00Z</dcterms:created>
  <dcterms:modified xsi:type="dcterms:W3CDTF">2024-02-06T07:41:00Z</dcterms:modified>
</cp:coreProperties>
</file>