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8828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7EE8CD9B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4F917421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511085D2" w14:textId="4424B71C" w:rsidR="00B12524" w:rsidRDefault="00B12524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</w:t>
      </w:r>
    </w:p>
    <w:p w14:paraId="23C88069" w14:textId="60CB7ACF" w:rsidR="00B12524" w:rsidRDefault="00B12524" w:rsidP="00B1252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выполнении </w:t>
      </w:r>
      <w:r w:rsidRPr="008F7DF8">
        <w:rPr>
          <w:rFonts w:ascii="Times New Roman" w:hAnsi="Times New Roman"/>
          <w:b/>
          <w:sz w:val="24"/>
          <w:szCs w:val="24"/>
        </w:rPr>
        <w:t>мероприятий по противодействию коррупции ГАУ «СРЦН Ачитского района» на 2021</w:t>
      </w:r>
      <w:r>
        <w:rPr>
          <w:rFonts w:ascii="Times New Roman" w:hAnsi="Times New Roman"/>
          <w:b/>
          <w:sz w:val="24"/>
          <w:szCs w:val="24"/>
        </w:rPr>
        <w:t>-202</w:t>
      </w:r>
      <w:r w:rsidR="000E6936">
        <w:rPr>
          <w:rFonts w:ascii="Times New Roman" w:hAnsi="Times New Roman"/>
          <w:b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  <w:r w:rsidRPr="008F7DF8">
        <w:rPr>
          <w:rFonts w:ascii="Times New Roman" w:hAnsi="Times New Roman"/>
          <w:b/>
          <w:sz w:val="24"/>
          <w:szCs w:val="24"/>
        </w:rPr>
        <w:t>год</w:t>
      </w:r>
      <w:r>
        <w:rPr>
          <w:rFonts w:ascii="Times New Roman" w:hAnsi="Times New Roman"/>
          <w:b/>
          <w:sz w:val="24"/>
          <w:szCs w:val="24"/>
        </w:rPr>
        <w:t>ы</w:t>
      </w:r>
      <w:r w:rsidRPr="008F7DF8">
        <w:rPr>
          <w:rFonts w:ascii="Times New Roman" w:hAnsi="Times New Roman"/>
          <w:b/>
          <w:sz w:val="24"/>
          <w:szCs w:val="24"/>
        </w:rPr>
        <w:t xml:space="preserve"> </w:t>
      </w:r>
    </w:p>
    <w:p w14:paraId="5DF2F697" w14:textId="3866277C" w:rsidR="00B12524" w:rsidRDefault="00B12524" w:rsidP="00B1252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 202</w:t>
      </w:r>
      <w:r w:rsidR="00FB7CD1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год</w:t>
      </w:r>
    </w:p>
    <w:tbl>
      <w:tblPr>
        <w:tblStyle w:val="a4"/>
        <w:tblW w:w="14029" w:type="dxa"/>
        <w:tblLook w:val="04A0" w:firstRow="1" w:lastRow="0" w:firstColumn="1" w:lastColumn="0" w:noHBand="0" w:noVBand="1"/>
      </w:tblPr>
      <w:tblGrid>
        <w:gridCol w:w="957"/>
        <w:gridCol w:w="3858"/>
        <w:gridCol w:w="5812"/>
        <w:gridCol w:w="3402"/>
      </w:tblGrid>
      <w:tr w:rsidR="00F469A5" w14:paraId="7604A969" w14:textId="77777777" w:rsidTr="000A53B9">
        <w:tc>
          <w:tcPr>
            <w:tcW w:w="957" w:type="dxa"/>
          </w:tcPr>
          <w:p w14:paraId="4CEAE369" w14:textId="77777777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858" w:type="dxa"/>
          </w:tcPr>
          <w:p w14:paraId="6A2303D7" w14:textId="77777777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812" w:type="dxa"/>
          </w:tcPr>
          <w:p w14:paraId="0AF64C3E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Информация о реализации</w:t>
            </w: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й</w:t>
            </w:r>
          </w:p>
          <w:p w14:paraId="1A655413" w14:textId="3662B69E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(проведенная работа)</w:t>
            </w:r>
          </w:p>
        </w:tc>
        <w:tc>
          <w:tcPr>
            <w:tcW w:w="3402" w:type="dxa"/>
          </w:tcPr>
          <w:p w14:paraId="3C5723C9" w14:textId="6B6AAD99" w:rsidR="00F469A5" w:rsidRP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69A5">
              <w:rPr>
                <w:rFonts w:ascii="Times New Roman" w:hAnsi="Times New Roman"/>
                <w:b/>
                <w:bCs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F469A5" w14:paraId="320E1B1A" w14:textId="77777777" w:rsidTr="000A53B9">
        <w:tc>
          <w:tcPr>
            <w:tcW w:w="957" w:type="dxa"/>
          </w:tcPr>
          <w:p w14:paraId="2BE427B8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14:paraId="6AD47A02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14:paraId="2C610BBA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220B998B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EF4EF2" w:rsidRPr="00EF4EF2" w14:paraId="7B1468C6" w14:textId="77777777" w:rsidTr="000A53B9">
        <w:tc>
          <w:tcPr>
            <w:tcW w:w="957" w:type="dxa"/>
          </w:tcPr>
          <w:p w14:paraId="6232715C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14:paraId="4433CA1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Мониторинг изменений законодательства Российской Федерации и законодательства Свердловской области в сфере противодействия коррупции  </w:t>
            </w:r>
          </w:p>
        </w:tc>
        <w:tc>
          <w:tcPr>
            <w:tcW w:w="5812" w:type="dxa"/>
          </w:tcPr>
          <w:p w14:paraId="12EDC360" w14:textId="77777777" w:rsidR="00F469A5" w:rsidRPr="00EF4EF2" w:rsidRDefault="00F469A5" w:rsidP="00F469A5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Систематически проводится мониторинг изменений законодательства в сфере закупок товаров, работ, услуг для обеспечения государственных и муниципальных нужд. </w:t>
            </w:r>
          </w:p>
          <w:p w14:paraId="796D1CC1" w14:textId="0AD7C6AE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69F51ADC" w14:textId="1D78AAC8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2B00A8A4" w14:textId="77777777" w:rsidTr="000A53B9">
        <w:tc>
          <w:tcPr>
            <w:tcW w:w="957" w:type="dxa"/>
          </w:tcPr>
          <w:p w14:paraId="590461A0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</w:p>
        </w:tc>
        <w:tc>
          <w:tcPr>
            <w:tcW w:w="3858" w:type="dxa"/>
          </w:tcPr>
          <w:p w14:paraId="18220DF8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Свердловской области</w:t>
            </w:r>
          </w:p>
        </w:tc>
        <w:tc>
          <w:tcPr>
            <w:tcW w:w="5812" w:type="dxa"/>
          </w:tcPr>
          <w:p w14:paraId="2150AA65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Подготовка проектов приказов учреждения,</w:t>
            </w:r>
          </w:p>
          <w:p w14:paraId="2EA59D1D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228932C2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046D126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676879D2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Замена (актуализация) правовых актов на сайте учреждения в течение 10 рабочих дней со дня принятия правового акта</w:t>
            </w:r>
          </w:p>
        </w:tc>
        <w:tc>
          <w:tcPr>
            <w:tcW w:w="3402" w:type="dxa"/>
          </w:tcPr>
          <w:p w14:paraId="2E165D29" w14:textId="476E83AD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6A3A40BD" w14:textId="77777777" w:rsidTr="000A53B9">
        <w:tc>
          <w:tcPr>
            <w:tcW w:w="957" w:type="dxa"/>
          </w:tcPr>
          <w:p w14:paraId="53525EA3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</w:p>
        </w:tc>
        <w:tc>
          <w:tcPr>
            <w:tcW w:w="3858" w:type="dxa"/>
          </w:tcPr>
          <w:p w14:paraId="1A0582D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5812" w:type="dxa"/>
          </w:tcPr>
          <w:p w14:paraId="329C49EF" w14:textId="77777777" w:rsidR="002B4232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100% работников ознакомлены с правовым актом по вопросам противодействия коррупции</w:t>
            </w:r>
            <w:r w:rsidR="002B4232" w:rsidRPr="00EF4EF2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  <w:p w14:paraId="5FC477E1" w14:textId="6F94981B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В течение 5 рабочих дней со дня приема на работу или принятия правового акта</w:t>
            </w:r>
          </w:p>
        </w:tc>
        <w:tc>
          <w:tcPr>
            <w:tcW w:w="3402" w:type="dxa"/>
          </w:tcPr>
          <w:p w14:paraId="4D7A8D7E" w14:textId="71930325" w:rsidR="002B4232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0F37C982" w14:textId="2C48FBF6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EF4EF2" w:rsidRPr="00EF4EF2" w14:paraId="39527FCB" w14:textId="77777777" w:rsidTr="000A53B9">
        <w:tc>
          <w:tcPr>
            <w:tcW w:w="957" w:type="dxa"/>
          </w:tcPr>
          <w:p w14:paraId="57D27B8F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4</w:t>
            </w:r>
          </w:p>
        </w:tc>
        <w:tc>
          <w:tcPr>
            <w:tcW w:w="3858" w:type="dxa"/>
          </w:tcPr>
          <w:p w14:paraId="40DB022D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Введение необходимых процедур информирования работодателя, надзорных органов о фактах коррупционных нарушений</w:t>
            </w:r>
          </w:p>
        </w:tc>
        <w:tc>
          <w:tcPr>
            <w:tcW w:w="5812" w:type="dxa"/>
          </w:tcPr>
          <w:p w14:paraId="6A725F8E" w14:textId="13DFC4DD" w:rsidR="002B4232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Фактов совершения работниками Центра действий (бездействий), содержащих признаки административного правонарушения или состава преступления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не выявлено.</w:t>
            </w:r>
          </w:p>
          <w:p w14:paraId="010F7C5F" w14:textId="3742B7E6" w:rsidR="00F469A5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По результатам мониторинга выполнения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нарушений не выявлено</w:t>
            </w:r>
          </w:p>
        </w:tc>
        <w:tc>
          <w:tcPr>
            <w:tcW w:w="3402" w:type="dxa"/>
          </w:tcPr>
          <w:p w14:paraId="4A22EFB3" w14:textId="1492FF2D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154C878B" w14:textId="77777777" w:rsidTr="000A53B9">
        <w:tc>
          <w:tcPr>
            <w:tcW w:w="957" w:type="dxa"/>
          </w:tcPr>
          <w:p w14:paraId="2CFD64EA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858" w:type="dxa"/>
          </w:tcPr>
          <w:p w14:paraId="10153A81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Проведение периодической оценки коррупционных рисков в целях выявления сфер деятельности организации, наиболее подверженных таким рискам, и разработки соответствующих антикоррупционных мер</w:t>
            </w:r>
          </w:p>
        </w:tc>
        <w:tc>
          <w:tcPr>
            <w:tcW w:w="5812" w:type="dxa"/>
          </w:tcPr>
          <w:p w14:paraId="4B887880" w14:textId="77B90D4A" w:rsidR="002B4232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EF4EF2">
              <w:rPr>
                <w:rFonts w:ascii="Liberation Serif" w:hAnsi="Liberation Serif"/>
                <w:bCs/>
                <w:sz w:val="24"/>
                <w:szCs w:val="24"/>
              </w:rPr>
              <w:t xml:space="preserve">   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Обращений работников по факту возникновения конфликта интересов и получения подарка в связи с должностным положением или в связи с исполнением служебных обязанностей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не зафиксировано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25E2BCAB" w14:textId="6E20A3FC" w:rsidR="00F469A5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2B4232" w:rsidRPr="00EF4EF2">
              <w:rPr>
                <w:rFonts w:ascii="Liberation Serif" w:hAnsi="Liberation Serif"/>
                <w:sz w:val="24"/>
                <w:szCs w:val="24"/>
              </w:rPr>
              <w:t xml:space="preserve">Обращения за консультативной помощью по вопросам, связанным с применением на практике общих принципов служебного поведения и требований </w:t>
            </w:r>
            <w:r w:rsidR="00D519B8" w:rsidRPr="00EF4EF2">
              <w:rPr>
                <w:rFonts w:ascii="Liberation Serif" w:hAnsi="Liberation Serif"/>
                <w:sz w:val="24"/>
                <w:szCs w:val="24"/>
              </w:rPr>
              <w:t>к служебному поведению,</w:t>
            </w:r>
            <w:r w:rsidR="002B4232" w:rsidRPr="00EF4E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2B4232" w:rsidRPr="00EF4EF2">
              <w:rPr>
                <w:rFonts w:ascii="Liberation Serif" w:hAnsi="Liberation Serif"/>
                <w:b/>
                <w:sz w:val="24"/>
                <w:szCs w:val="24"/>
              </w:rPr>
              <w:t>отсутствуют</w:t>
            </w:r>
          </w:p>
        </w:tc>
        <w:tc>
          <w:tcPr>
            <w:tcW w:w="3402" w:type="dxa"/>
          </w:tcPr>
          <w:p w14:paraId="066CC19E" w14:textId="7B7FF14B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В течение года</w:t>
            </w:r>
            <w:r w:rsidR="00D519B8" w:rsidRPr="00EF4EF2">
              <w:rPr>
                <w:rFonts w:ascii="Liberation Serif" w:hAnsi="Liberation Serif"/>
                <w:sz w:val="24"/>
                <w:szCs w:val="24"/>
              </w:rPr>
              <w:t xml:space="preserve"> выполнено в полном объёме в установленные сроки</w:t>
            </w:r>
          </w:p>
        </w:tc>
      </w:tr>
      <w:tr w:rsidR="00EF4EF2" w:rsidRPr="00EF4EF2" w14:paraId="525E6581" w14:textId="77777777" w:rsidTr="000A53B9">
        <w:tc>
          <w:tcPr>
            <w:tcW w:w="957" w:type="dxa"/>
          </w:tcPr>
          <w:p w14:paraId="33F89B5D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6</w:t>
            </w:r>
          </w:p>
        </w:tc>
        <w:tc>
          <w:tcPr>
            <w:tcW w:w="3858" w:type="dxa"/>
          </w:tcPr>
          <w:p w14:paraId="636D1DA4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Осуществление регулярного контроля соблюдения внутренних процедур</w:t>
            </w:r>
          </w:p>
        </w:tc>
        <w:tc>
          <w:tcPr>
            <w:tcW w:w="5812" w:type="dxa"/>
          </w:tcPr>
          <w:p w14:paraId="13A3B432" w14:textId="77777777" w:rsidR="00F469A5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 xml:space="preserve">Несоответствий в ходе внутреннего финансового контроля и внутреннего финансового аудита </w:t>
            </w:r>
            <w:r w:rsidRPr="00EF4EF2"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  <w:t>не выявлено.</w:t>
            </w:r>
          </w:p>
          <w:p w14:paraId="070ABA39" w14:textId="6A132079" w:rsidR="00D519B8" w:rsidRPr="00EF4EF2" w:rsidRDefault="00D519B8" w:rsidP="00FB7CD1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Отчет о результатах деятельности учреждения и об использовании закрепленного за ним имущества за 202</w:t>
            </w:r>
            <w:r w:rsidR="00FB7CD1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3</w:t>
            </w: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 xml:space="preserve"> год сформирован, согласован с Наблюдательным советом, направлен в Министерство Социальной политики Свердловской области, размешен на https://bus.gov.ru. Недостатков и нарушений по использованию государственного имущества, товарно-материальных ценностей и финансовых ресурсов </w:t>
            </w:r>
            <w:r w:rsidRPr="00EF4EF2"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  <w:t>не выявлено.</w:t>
            </w:r>
          </w:p>
        </w:tc>
        <w:tc>
          <w:tcPr>
            <w:tcW w:w="3402" w:type="dxa"/>
          </w:tcPr>
          <w:p w14:paraId="4196D461" w14:textId="110252EC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680EEDD" w14:textId="77777777" w:rsidTr="000A53B9">
        <w:tc>
          <w:tcPr>
            <w:tcW w:w="957" w:type="dxa"/>
          </w:tcPr>
          <w:p w14:paraId="0A68DEA8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7</w:t>
            </w:r>
          </w:p>
        </w:tc>
        <w:tc>
          <w:tcPr>
            <w:tcW w:w="3858" w:type="dxa"/>
          </w:tcPr>
          <w:p w14:paraId="74328FDF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Участие в учебных семинарах, иных обучающих мероприятиях по вопросам противодействия коррупции</w:t>
            </w:r>
          </w:p>
        </w:tc>
        <w:tc>
          <w:tcPr>
            <w:tcW w:w="5812" w:type="dxa"/>
          </w:tcPr>
          <w:p w14:paraId="179FC27B" w14:textId="00E34142" w:rsidR="00FB7CD1" w:rsidRPr="00FB7CD1" w:rsidRDefault="002B4232" w:rsidP="00FB7CD1">
            <w:pPr>
              <w:pStyle w:val="a3"/>
              <w:rPr>
                <w:rFonts w:ascii="Liberation Serif" w:hAnsi="Liberation Serif"/>
                <w:sz w:val="24"/>
              </w:rPr>
            </w:pPr>
            <w:r w:rsidRPr="00FB7CD1">
              <w:rPr>
                <w:rFonts w:ascii="Liberation Serif" w:hAnsi="Liberation Serif"/>
                <w:sz w:val="24"/>
              </w:rPr>
              <w:t>Сотрудника</w:t>
            </w:r>
            <w:r w:rsidR="00FB7CD1">
              <w:rPr>
                <w:rFonts w:ascii="Liberation Serif" w:hAnsi="Liberation Serif"/>
                <w:sz w:val="24"/>
              </w:rPr>
              <w:t>ми учреждения прослушана лекция</w:t>
            </w:r>
            <w:r w:rsidR="00630F75" w:rsidRPr="00FB7CD1">
              <w:rPr>
                <w:rFonts w:ascii="Liberation Serif" w:hAnsi="Liberation Serif"/>
                <w:sz w:val="24"/>
              </w:rPr>
              <w:t xml:space="preserve"> в режиме видеоконференцсвязи </w:t>
            </w:r>
            <w:r w:rsidR="00FB7CD1" w:rsidRPr="00FB7CD1">
              <w:rPr>
                <w:rFonts w:ascii="Liberation Serif" w:hAnsi="Liberation Serif"/>
                <w:sz w:val="24"/>
              </w:rPr>
              <w:t>11</w:t>
            </w:r>
            <w:r w:rsidR="00630F75" w:rsidRPr="00FB7CD1">
              <w:rPr>
                <w:rFonts w:ascii="Liberation Serif" w:hAnsi="Liberation Serif"/>
                <w:sz w:val="24"/>
              </w:rPr>
              <w:t>.12.202</w:t>
            </w:r>
            <w:r w:rsidR="00FB7CD1" w:rsidRPr="00FB7CD1">
              <w:rPr>
                <w:rFonts w:ascii="Liberation Serif" w:hAnsi="Liberation Serif"/>
                <w:sz w:val="24"/>
              </w:rPr>
              <w:t>3</w:t>
            </w:r>
            <w:r w:rsidR="00FB7CD1">
              <w:rPr>
                <w:rFonts w:ascii="Liberation Serif" w:hAnsi="Liberation Serif"/>
                <w:sz w:val="24"/>
              </w:rPr>
              <w:t>г. по теме</w:t>
            </w:r>
            <w:r w:rsidR="00630F75" w:rsidRPr="00FB7CD1">
              <w:rPr>
                <w:rFonts w:ascii="Liberation Serif" w:hAnsi="Liberation Serif"/>
                <w:sz w:val="24"/>
              </w:rPr>
              <w:t xml:space="preserve">: </w:t>
            </w:r>
            <w:r w:rsidR="00FB7CD1" w:rsidRPr="00FB7CD1">
              <w:rPr>
                <w:rFonts w:ascii="Liberation Serif" w:hAnsi="Liberation Serif"/>
                <w:sz w:val="24"/>
              </w:rPr>
              <w:t>«Выявление и урегулирование конфликта</w:t>
            </w:r>
          </w:p>
          <w:p w14:paraId="25AB755C" w14:textId="66F4A6A6" w:rsidR="00630F75" w:rsidRPr="00EF4EF2" w:rsidRDefault="00FB7CD1" w:rsidP="00FB7CD1">
            <w:pPr>
              <w:pStyle w:val="a3"/>
            </w:pPr>
            <w:r w:rsidRPr="00FB7CD1">
              <w:rPr>
                <w:rFonts w:ascii="Liberation Serif" w:hAnsi="Liberation Serif"/>
                <w:sz w:val="24"/>
              </w:rPr>
              <w:t>интересов в учреждении».</w:t>
            </w:r>
          </w:p>
        </w:tc>
        <w:tc>
          <w:tcPr>
            <w:tcW w:w="3402" w:type="dxa"/>
          </w:tcPr>
          <w:p w14:paraId="3DC1FFD9" w14:textId="32D1D4E5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3AED90B7" w14:textId="77777777" w:rsidTr="000A53B9">
        <w:tc>
          <w:tcPr>
            <w:tcW w:w="957" w:type="dxa"/>
          </w:tcPr>
          <w:p w14:paraId="2B58759E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8</w:t>
            </w:r>
          </w:p>
        </w:tc>
        <w:tc>
          <w:tcPr>
            <w:tcW w:w="3858" w:type="dxa"/>
          </w:tcPr>
          <w:p w14:paraId="7BA5065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Оборудование мест предоставления услуг, где на регулярной основе осуществляется взаимодействие с гражданами и организациями, средствами, позволяющими избежать проявлений сотрудниками СРЦН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5812" w:type="dxa"/>
          </w:tcPr>
          <w:p w14:paraId="1F11F52B" w14:textId="23F55FF9" w:rsidR="00F469A5" w:rsidRPr="00EF4EF2" w:rsidRDefault="00630F75" w:rsidP="00887A2D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  <w:r w:rsidR="00F469A5" w:rsidRPr="00EF4EF2">
              <w:rPr>
                <w:rFonts w:ascii="Liberation Serif" w:hAnsi="Liberation Serif" w:cs="Times New Roman"/>
                <w:sz w:val="24"/>
                <w:szCs w:val="24"/>
              </w:rPr>
              <w:t>ест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  <w:r w:rsidR="00F469A5"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 предоставления услуг, </w:t>
            </w:r>
            <w:r w:rsidR="00F469A5" w:rsidRPr="00EF4EF2">
              <w:rPr>
                <w:rFonts w:ascii="Liberation Serif" w:hAnsi="Liberation Serif"/>
                <w:sz w:val="24"/>
                <w:szCs w:val="24"/>
              </w:rPr>
              <w:t>где на регулярной основе осуществляется взаимодействие с гражданами и организациями, средствами, позволяющими избежать проявлений сотрудниками СРЦН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оборудованы в соответствии с требованиями.</w:t>
            </w:r>
          </w:p>
        </w:tc>
        <w:tc>
          <w:tcPr>
            <w:tcW w:w="3402" w:type="dxa"/>
          </w:tcPr>
          <w:p w14:paraId="0EF72906" w14:textId="05604DE2" w:rsidR="00F469A5" w:rsidRPr="00EF4EF2" w:rsidRDefault="00630F7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F461386" w14:textId="77777777" w:rsidTr="000A53B9">
        <w:tc>
          <w:tcPr>
            <w:tcW w:w="957" w:type="dxa"/>
          </w:tcPr>
          <w:p w14:paraId="46D58589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9</w:t>
            </w:r>
          </w:p>
        </w:tc>
        <w:tc>
          <w:tcPr>
            <w:tcW w:w="3858" w:type="dxa"/>
          </w:tcPr>
          <w:p w14:paraId="0870B66F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Наполнение раздела «Противодействие коррупции» на официальном сайте СРЦН в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>соответствии с перечнем информации,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– постановление Правительства Свердловской области от 22.07.2011 № 962-ПП)</w:t>
            </w:r>
          </w:p>
        </w:tc>
        <w:tc>
          <w:tcPr>
            <w:tcW w:w="5812" w:type="dxa"/>
          </w:tcPr>
          <w:p w14:paraId="50639389" w14:textId="7777777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Размещены все локальные нормативные правовые акты, принятые в Центре, планово-отчетные документы:</w:t>
            </w:r>
          </w:p>
          <w:p w14:paraId="171FC311" w14:textId="547662C9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>-План мероприятий учреждения по противодействию коррупции на 202</w:t>
            </w:r>
            <w:r w:rsidR="00FB7CD1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-202</w:t>
            </w:r>
            <w:r w:rsidR="00FB7CD1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 годы</w:t>
            </w:r>
          </w:p>
          <w:p w14:paraId="388B23EA" w14:textId="3F9B5AF9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>-Антикоррупционная политика ГАУ «СРЦН Ачитского района»</w:t>
            </w:r>
          </w:p>
          <w:p w14:paraId="4CED9F73" w14:textId="2537F20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-Перечень должностей ГАУ «СРЦН Ачитского района», исполнение обязанностей по которым связано с коррупционными рисками </w:t>
            </w:r>
          </w:p>
          <w:p w14:paraId="530AD7A4" w14:textId="34DF997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>-Ответственные за профилактику коррупционных и иных правонарушений в ГАУ «СРЦН Ачитского района»</w:t>
            </w:r>
          </w:p>
          <w:p w14:paraId="61FF98C0" w14:textId="010F46FF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-Порядок уведомления работодателя о фактах обращения в целях склонения к совершению коррупционного правонарушения и рассмотрения таких уведомлений </w:t>
            </w:r>
          </w:p>
          <w:p w14:paraId="2593E65A" w14:textId="4223532B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-Оценка коррупционных рисков учреждения </w:t>
            </w:r>
          </w:p>
          <w:p w14:paraId="35F8D40D" w14:textId="603A6ABE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-План по минимизации коррупционных рисков </w:t>
            </w:r>
          </w:p>
          <w:p w14:paraId="25EBC9E5" w14:textId="3C1DE353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-Выявление и урегулирование конфликта интересов </w:t>
            </w:r>
          </w:p>
          <w:p w14:paraId="61AD217E" w14:textId="61A6BAFF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-Правила обмена деловыми подарками и знаками делового гостеприимства в учреждении </w:t>
            </w:r>
          </w:p>
          <w:p w14:paraId="49EACDAB" w14:textId="5460AC4A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-Положение о благотворительных пожертвованиях </w:t>
            </w:r>
          </w:p>
          <w:p w14:paraId="4FE0EC5E" w14:textId="1BBE830E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-Внутренний контроль хозяйственных операций </w:t>
            </w:r>
          </w:p>
          <w:p w14:paraId="02D8A46C" w14:textId="76B66056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 xml:space="preserve">-Кодекс этики и служебного поведения </w:t>
            </w:r>
          </w:p>
          <w:p w14:paraId="4C2887A5" w14:textId="4D9AC28B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  <w:t>-Предотвращение и урегулирование конфликта интересов в учреждении при осуществлении закупок</w:t>
            </w:r>
          </w:p>
          <w:p w14:paraId="3AB292FD" w14:textId="6FC64AFE" w:rsidR="00F469A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Также размещены планово-отчетные документы, информация о работе комиссии по противодействию коррупции, информация о телефонах и «горячих линиях» по вопросам коррупции, учреждением производится в течение 10 рабочих дней со дня принятия правового акта</w:t>
            </w:r>
          </w:p>
        </w:tc>
        <w:tc>
          <w:tcPr>
            <w:tcW w:w="3402" w:type="dxa"/>
          </w:tcPr>
          <w:p w14:paraId="6FBDCBF3" w14:textId="12286531" w:rsidR="00F469A5" w:rsidRPr="00EF4EF2" w:rsidRDefault="00630F7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>выполнено в полном объёме в установленные сроки</w:t>
            </w:r>
          </w:p>
        </w:tc>
      </w:tr>
      <w:tr w:rsidR="00EF4EF2" w:rsidRPr="00EF4EF2" w14:paraId="3E549DD1" w14:textId="77777777" w:rsidTr="000A53B9">
        <w:tc>
          <w:tcPr>
            <w:tcW w:w="957" w:type="dxa"/>
          </w:tcPr>
          <w:p w14:paraId="1E67EB66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3858" w:type="dxa"/>
          </w:tcPr>
          <w:p w14:paraId="13BE7B3A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>организацию противодействия коррупции в СРЦН, номерах «телефонов доверия» («горячих линий») для сообщения о фактах коррупции в СРЦН</w:t>
            </w:r>
          </w:p>
        </w:tc>
        <w:tc>
          <w:tcPr>
            <w:tcW w:w="5812" w:type="dxa"/>
          </w:tcPr>
          <w:p w14:paraId="37B865EC" w14:textId="77777777" w:rsidR="00D519B8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Размещены основные локальные нормативные правовые акты, принятые в Центре:</w:t>
            </w:r>
          </w:p>
          <w:p w14:paraId="382ADF22" w14:textId="5E81375A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Антикоррупционная политика ГАУ «СРЦН Ачитского района»,</w:t>
            </w:r>
          </w:p>
          <w:p w14:paraId="3B3E9112" w14:textId="00B36D5B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Положение о конфликте интересов ГАУ «СРЦН Ачитского района», Порядок уведомления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работодателя о фактах обращения в целях склонения к совершению коррупционного правонарушения и рассмотрения таких уведомлений,</w:t>
            </w:r>
          </w:p>
          <w:p w14:paraId="6A5024EC" w14:textId="77777777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Положение о правилах обмена подарками, </w:t>
            </w:r>
          </w:p>
          <w:p w14:paraId="1FA55338" w14:textId="34AAA29D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Кодекс этики работников ГАУ «СРЦН Ачитского района»,</w:t>
            </w:r>
          </w:p>
          <w:p w14:paraId="1F010520" w14:textId="77777777" w:rsidR="00F469A5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Размещены данные о лицах, ответственных за профилактику коррупционных и иных правонарушений в ГАУ «СРЦН Ачитского района»,  </w:t>
            </w:r>
          </w:p>
          <w:p w14:paraId="5694A8A0" w14:textId="2A3F057D" w:rsidR="00D519B8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На официальном интернет-сайте опубликован номер «телефона доверия» для сообщений о фактах коррупции, за 202</w:t>
            </w:r>
            <w:r w:rsidR="002038D9">
              <w:rPr>
                <w:rFonts w:ascii="Liberation Serif" w:hAnsi="Liberation Serif"/>
                <w:sz w:val="24"/>
                <w:szCs w:val="24"/>
              </w:rPr>
              <w:t>3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год </w:t>
            </w:r>
            <w:r w:rsidRPr="00EF4EF2">
              <w:rPr>
                <w:rFonts w:ascii="Liberation Serif" w:hAnsi="Liberation Serif"/>
                <w:b/>
                <w:bCs/>
                <w:sz w:val="24"/>
                <w:szCs w:val="24"/>
              </w:rPr>
              <w:t>звонков не поступало.</w:t>
            </w:r>
          </w:p>
          <w:p w14:paraId="08AECA69" w14:textId="6CAFA9EC" w:rsidR="00D519B8" w:rsidRPr="00EF4EF2" w:rsidRDefault="00D519B8" w:rsidP="002038D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Размещены на стендах, растиражированы </w:t>
            </w:r>
            <w:r w:rsidR="000A53B9" w:rsidRPr="00EF4EF2">
              <w:rPr>
                <w:rFonts w:ascii="Liberation Serif" w:hAnsi="Liberation Serif"/>
                <w:sz w:val="24"/>
                <w:szCs w:val="24"/>
              </w:rPr>
              <w:t>среди работников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и получателей социальных услуг (Памятка </w:t>
            </w:r>
            <w:r w:rsidR="002038D9">
              <w:rPr>
                <w:rFonts w:ascii="Liberation Serif" w:hAnsi="Liberation Serif"/>
                <w:sz w:val="24"/>
                <w:szCs w:val="24"/>
              </w:rPr>
              <w:t>«О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недопущении сотрудниками Центра поведения, которое может быть воспринято как согласие принять взятку или как просьба о даче взятке»)  1</w:t>
            </w:r>
            <w:r w:rsidR="002038D9">
              <w:rPr>
                <w:rFonts w:ascii="Liberation Serif" w:hAnsi="Liberation Serif"/>
                <w:sz w:val="24"/>
                <w:szCs w:val="24"/>
              </w:rPr>
              <w:t>5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.12.202</w:t>
            </w:r>
            <w:r w:rsidR="002038D9">
              <w:rPr>
                <w:rFonts w:ascii="Liberation Serif" w:hAnsi="Liberation Serif"/>
                <w:sz w:val="24"/>
                <w:szCs w:val="24"/>
              </w:rPr>
              <w:t>3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3402" w:type="dxa"/>
          </w:tcPr>
          <w:p w14:paraId="3497CB07" w14:textId="27CFFD92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выполнено в полном объёме в установленные сроки</w:t>
            </w:r>
          </w:p>
        </w:tc>
      </w:tr>
      <w:tr w:rsidR="00EF4EF2" w:rsidRPr="00EF4EF2" w14:paraId="5BBBDA4A" w14:textId="77777777" w:rsidTr="000A53B9">
        <w:tc>
          <w:tcPr>
            <w:tcW w:w="957" w:type="dxa"/>
          </w:tcPr>
          <w:p w14:paraId="4F371F56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11</w:t>
            </w:r>
          </w:p>
        </w:tc>
        <w:tc>
          <w:tcPr>
            <w:tcW w:w="3858" w:type="dxa"/>
          </w:tcPr>
          <w:p w14:paraId="10B9F9DE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Размещение в разделе «Противодействие коррупции» на официальном сайте СРЦН в сети Интернет информации о результатах выполнения планов мероприятий по противодействию коррупции</w:t>
            </w:r>
          </w:p>
        </w:tc>
        <w:tc>
          <w:tcPr>
            <w:tcW w:w="5812" w:type="dxa"/>
          </w:tcPr>
          <w:p w14:paraId="7570A32E" w14:textId="77777777" w:rsidR="00F469A5" w:rsidRPr="00EF4EF2" w:rsidRDefault="00F469A5" w:rsidP="00887A2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информации о результатах выполнения планов мероприятий по противодействию коррупции размещена на официальном сайте СРЦН в сети Интернет</w:t>
            </w:r>
          </w:p>
        </w:tc>
        <w:tc>
          <w:tcPr>
            <w:tcW w:w="3402" w:type="dxa"/>
          </w:tcPr>
          <w:p w14:paraId="7D30FF37" w14:textId="2D4AA431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выполнено в полном объёме в установленные сроки</w:t>
            </w:r>
          </w:p>
        </w:tc>
      </w:tr>
      <w:tr w:rsidR="00EF4EF2" w:rsidRPr="00EF4EF2" w14:paraId="29372282" w14:textId="77777777" w:rsidTr="000A53B9">
        <w:tc>
          <w:tcPr>
            <w:tcW w:w="957" w:type="dxa"/>
          </w:tcPr>
          <w:p w14:paraId="50B225B8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12</w:t>
            </w:r>
          </w:p>
        </w:tc>
        <w:tc>
          <w:tcPr>
            <w:tcW w:w="3858" w:type="dxa"/>
          </w:tcPr>
          <w:p w14:paraId="5D5DDFB4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 w:cs="Liberation Serif"/>
                <w:sz w:val="24"/>
                <w:szCs w:val="24"/>
              </w:rPr>
              <w:t>Обеспечение действенного функционирования комиссий по противодействию коррупции СРЦН</w:t>
            </w:r>
          </w:p>
        </w:tc>
        <w:tc>
          <w:tcPr>
            <w:tcW w:w="5812" w:type="dxa"/>
          </w:tcPr>
          <w:p w14:paraId="424E6835" w14:textId="3BB7AF3E" w:rsidR="00EF4EF2" w:rsidRPr="000E6936" w:rsidRDefault="00EF4EF2" w:rsidP="00EF4EF2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E6936">
              <w:rPr>
                <w:rFonts w:ascii="Liberation Serif" w:hAnsi="Liberation Serif"/>
                <w:sz w:val="24"/>
                <w:szCs w:val="24"/>
              </w:rPr>
              <w:t xml:space="preserve"> За отчетный период проведено </w:t>
            </w:r>
            <w:r w:rsidR="00334389" w:rsidRPr="000E6936">
              <w:rPr>
                <w:rFonts w:ascii="Liberation Serif" w:eastAsia="Times New Roman" w:hAnsi="Liberation Serif" w:cs="Times New Roman"/>
                <w:sz w:val="24"/>
                <w:szCs w:val="24"/>
              </w:rPr>
              <w:t>два</w:t>
            </w:r>
            <w:r w:rsidRPr="000E6936">
              <w:rPr>
                <w:rFonts w:ascii="Liberation Serif" w:hAnsi="Liberation Serif"/>
                <w:sz w:val="24"/>
                <w:szCs w:val="24"/>
              </w:rPr>
              <w:t xml:space="preserve"> заседание комиссии по противодействию коррупции от </w:t>
            </w:r>
            <w:r w:rsidR="00334389" w:rsidRPr="000E6936">
              <w:rPr>
                <w:rFonts w:ascii="Liberation Serif" w:hAnsi="Liberation Serif"/>
                <w:sz w:val="24"/>
                <w:szCs w:val="24"/>
              </w:rPr>
              <w:t xml:space="preserve">11.01.2023 </w:t>
            </w:r>
            <w:r w:rsidRPr="000E6936">
              <w:rPr>
                <w:rFonts w:ascii="Liberation Serif" w:hAnsi="Liberation Serif"/>
                <w:sz w:val="24"/>
                <w:szCs w:val="24"/>
              </w:rPr>
              <w:t>г., на котором рассматривались вопросы:</w:t>
            </w:r>
          </w:p>
          <w:p w14:paraId="55008F6C" w14:textId="034D2271" w:rsidR="00EF4EF2" w:rsidRPr="000E6936" w:rsidRDefault="00EF4EF2" w:rsidP="00EF4EF2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E6936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334389" w:rsidRPr="000E6936">
              <w:rPr>
                <w:rFonts w:ascii="Liberation Serif" w:hAnsi="Liberation Serif"/>
                <w:sz w:val="24"/>
                <w:szCs w:val="24"/>
              </w:rPr>
              <w:t>о рассмотрении декларации конфликта интересов, представленной</w:t>
            </w:r>
            <w:r w:rsidR="00F61763" w:rsidRPr="000E6936">
              <w:rPr>
                <w:rFonts w:ascii="Liberation Serif" w:hAnsi="Liberation Serif"/>
                <w:sz w:val="24"/>
                <w:szCs w:val="24"/>
              </w:rPr>
              <w:t xml:space="preserve"> 09.01.2023 года директором Киневой Н.В.;</w:t>
            </w:r>
          </w:p>
          <w:p w14:paraId="412F0CF0" w14:textId="079EAFAE" w:rsidR="00F61763" w:rsidRPr="000E6936" w:rsidRDefault="00F61763" w:rsidP="00EF4EF2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E6936">
              <w:rPr>
                <w:rFonts w:ascii="Liberation Serif" w:hAnsi="Liberation Serif"/>
                <w:sz w:val="24"/>
                <w:szCs w:val="24"/>
              </w:rPr>
              <w:t>-о рассмотрении декларации о возможности личной заинтересованности, представленной 09.01.2023 года заведующей отделением социальной реабилитации (временный приют) Лысых О.В.</w:t>
            </w:r>
          </w:p>
          <w:p w14:paraId="467E6A88" w14:textId="44195BC4" w:rsidR="00F469A5" w:rsidRPr="00EF4EF2" w:rsidRDefault="00EF4EF2" w:rsidP="002038D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- Случаев возникновения конфликта интересов в течение 202</w:t>
            </w:r>
            <w:r w:rsidR="002038D9"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года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не выявлено.</w:t>
            </w:r>
          </w:p>
        </w:tc>
        <w:tc>
          <w:tcPr>
            <w:tcW w:w="3402" w:type="dxa"/>
          </w:tcPr>
          <w:p w14:paraId="7AC9C27D" w14:textId="20114F81" w:rsidR="00F469A5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6770D1B" w14:textId="77777777" w:rsidTr="000A53B9">
        <w:trPr>
          <w:trHeight w:val="2408"/>
        </w:trPr>
        <w:tc>
          <w:tcPr>
            <w:tcW w:w="957" w:type="dxa"/>
          </w:tcPr>
          <w:p w14:paraId="43339AAF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13</w:t>
            </w:r>
          </w:p>
        </w:tc>
        <w:tc>
          <w:tcPr>
            <w:tcW w:w="3858" w:type="dxa"/>
          </w:tcPr>
          <w:p w14:paraId="2DC21407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5812" w:type="dxa"/>
          </w:tcPr>
          <w:p w14:paraId="56F205AF" w14:textId="34A55687" w:rsidR="00EF4EF2" w:rsidRPr="00EF4EF2" w:rsidRDefault="00EF4EF2" w:rsidP="000E6936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 05.12.2</w:t>
            </w:r>
            <w:r w:rsidR="002038D9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3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-09.12.2</w:t>
            </w:r>
            <w:r w:rsidR="002038D9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3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г. Разработано и распространено:</w:t>
            </w: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</w:t>
            </w:r>
          </w:p>
          <w:p w14:paraId="582EEC82" w14:textId="6CAD4D53" w:rsidR="00EF4EF2" w:rsidRPr="00EF4EF2" w:rsidRDefault="00EF4EF2" w:rsidP="000E6936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-памятка «9 декабря Международный день борьбы с коррупцией»- </w:t>
            </w:r>
            <w:r w:rsidR="002038D9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25</w:t>
            </w: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шт.</w:t>
            </w:r>
          </w:p>
          <w:p w14:paraId="37518CEB" w14:textId="5F24C9E1" w:rsidR="00EF4EF2" w:rsidRPr="00EF4EF2" w:rsidRDefault="00EF4EF2" w:rsidP="000E6936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Размещено на стендах: «Памятка по противодействию коррупции. Это интересно. Международный день борьбы с коррупцией»</w:t>
            </w:r>
            <w:r w:rsidR="002038D9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- 2</w:t>
            </w: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шт.</w:t>
            </w:r>
          </w:p>
          <w:p w14:paraId="4810AB20" w14:textId="77777777" w:rsidR="002038D9" w:rsidRDefault="00EF4EF2" w:rsidP="000E6936">
            <w:pPr>
              <w:pStyle w:val="1"/>
              <w:pBdr>
                <w:bottom w:val="single" w:sz="12" w:space="5" w:color="0CA2C0"/>
              </w:pBdr>
              <w:shd w:val="clear" w:color="auto" w:fill="FFFFFF"/>
              <w:spacing w:before="0"/>
              <w:jc w:val="both"/>
              <w:outlineLvl w:val="0"/>
              <w:rPr>
                <w:rFonts w:ascii="Liberation Serif" w:eastAsia="Times New Roman" w:hAnsi="Liberation Serif" w:cs="Times New Roman"/>
                <w:caps/>
                <w:color w:val="auto"/>
                <w:kern w:val="36"/>
                <w:sz w:val="24"/>
                <w:szCs w:val="24"/>
              </w:rPr>
            </w:pPr>
            <w:r w:rsidRPr="00EF4EF2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en-US"/>
              </w:rPr>
              <w:t>-</w:t>
            </w:r>
            <w:r w:rsidRPr="00EF4EF2">
              <w:rPr>
                <w:rFonts w:ascii="Liberation Serif" w:eastAsiaTheme="minorHAnsi" w:hAnsi="Liberation Serif"/>
                <w:color w:val="auto"/>
                <w:sz w:val="24"/>
                <w:szCs w:val="24"/>
                <w:lang w:eastAsia="en-US"/>
              </w:rPr>
              <w:t xml:space="preserve"> План мероприятий, посвященных Международному дню борьбы с коррупцией размещен на официальном сайте учреждения в разделе «Противодействие коррупции», подраздел «Планы мероприятий и отчеты об исполнении планов мероприятий по противодействию коррупции».</w:t>
            </w:r>
            <w:r w:rsidRPr="00EF4EF2">
              <w:rPr>
                <w:rFonts w:ascii="Liberation Serif" w:eastAsia="Times New Roman" w:hAnsi="Liberation Serif" w:cs="Times New Roman"/>
                <w:caps/>
                <w:color w:val="auto"/>
                <w:kern w:val="36"/>
                <w:sz w:val="24"/>
                <w:szCs w:val="24"/>
              </w:rPr>
              <w:t xml:space="preserve">  </w:t>
            </w:r>
          </w:p>
          <w:p w14:paraId="524EA8AD" w14:textId="73B6D4DA" w:rsidR="00EF4EF2" w:rsidRPr="00EF4EF2" w:rsidRDefault="000E6936" w:rsidP="000E6936">
            <w:pPr>
              <w:pStyle w:val="1"/>
              <w:pBdr>
                <w:bottom w:val="single" w:sz="12" w:space="5" w:color="0CA2C0"/>
              </w:pBdr>
              <w:shd w:val="clear" w:color="auto" w:fill="FFFFFF"/>
              <w:spacing w:before="0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u w:val="single"/>
              </w:rPr>
            </w:pPr>
            <w:hyperlink r:id="rId5" w:history="1">
              <w:r w:rsidR="00EF4EF2" w:rsidRPr="00EF4EF2">
                <w:rPr>
                  <w:rFonts w:ascii="Liberation Serif" w:eastAsia="Times New Roman" w:hAnsi="Liberation Serif" w:cs="Times New Roman"/>
                  <w:sz w:val="24"/>
                  <w:szCs w:val="24"/>
                  <w:u w:val="single"/>
                </w:rPr>
                <w:t>https://zabota111.msp.midural.ru/protivodeistvie-korrupcii-u111/plans-otchets-u111.html</w:t>
              </w:r>
            </w:hyperlink>
          </w:p>
          <w:p w14:paraId="7CE990E5" w14:textId="77777777" w:rsidR="002038D9" w:rsidRPr="001C1ECE" w:rsidRDefault="002038D9" w:rsidP="001C1ECE">
            <w:pPr>
              <w:pStyle w:val="a3"/>
              <w:jc w:val="both"/>
              <w:rPr>
                <w:rFonts w:ascii="Liberation Serif" w:eastAsiaTheme="minorHAnsi" w:hAnsi="Liberation Serif"/>
                <w:sz w:val="24"/>
                <w:lang w:eastAsia="en-US"/>
              </w:rPr>
            </w:pPr>
            <w:r w:rsidRPr="001C1ECE">
              <w:rPr>
                <w:rFonts w:ascii="Liberation Serif" w:hAnsi="Liberation Serif"/>
                <w:sz w:val="24"/>
              </w:rPr>
              <w:t>-</w:t>
            </w:r>
            <w:r w:rsidR="00EF4EF2" w:rsidRPr="001C1ECE">
              <w:rPr>
                <w:rFonts w:ascii="Liberation Serif" w:eastAsiaTheme="minorHAnsi" w:hAnsi="Liberation Serif"/>
                <w:sz w:val="24"/>
                <w:lang w:eastAsia="en-US"/>
              </w:rPr>
              <w:t xml:space="preserve"> </w:t>
            </w:r>
            <w:r w:rsidRPr="001C1ECE">
              <w:rPr>
                <w:rFonts w:ascii="Liberation Serif" w:eastAsiaTheme="minorHAnsi" w:hAnsi="Liberation Serif"/>
                <w:sz w:val="24"/>
                <w:lang w:eastAsia="en-US"/>
              </w:rPr>
              <w:t>С воспитанниками Центра проведена беседа с показом презентации «Нет коррупции».</w:t>
            </w:r>
            <w:r w:rsidRPr="001C1ECE">
              <w:rPr>
                <w:rFonts w:ascii="Liberation Serif" w:eastAsiaTheme="minorHAnsi" w:hAnsi="Liberation Serif"/>
                <w:sz w:val="24"/>
                <w:lang w:eastAsia="en-US"/>
              </w:rPr>
              <w:t xml:space="preserve"> </w:t>
            </w:r>
            <w:r w:rsidRPr="001C1ECE">
              <w:rPr>
                <w:rFonts w:ascii="Liberation Serif" w:eastAsiaTheme="minorHAnsi" w:hAnsi="Liberation Serif"/>
                <w:sz w:val="24"/>
                <w:lang w:eastAsia="en-US"/>
              </w:rPr>
              <w:t>Дети нарисовали рисунки, оформили выставку в фойе Центра «Мы против коррупции».</w:t>
            </w:r>
            <w:r w:rsidRPr="001C1ECE">
              <w:rPr>
                <w:rFonts w:ascii="Liberation Serif" w:eastAsiaTheme="minorHAnsi" w:hAnsi="Liberation Serif"/>
                <w:sz w:val="24"/>
                <w:lang w:eastAsia="en-US"/>
              </w:rPr>
              <w:t xml:space="preserve"> </w:t>
            </w:r>
            <w:r w:rsidR="00EF4EF2" w:rsidRPr="001C1ECE">
              <w:rPr>
                <w:rFonts w:ascii="Liberation Serif" w:eastAsiaTheme="minorHAnsi" w:hAnsi="Liberation Serif"/>
                <w:sz w:val="24"/>
                <w:lang w:eastAsia="en-US"/>
              </w:rPr>
              <w:t>Участие приняли 14 человек.</w:t>
            </w:r>
          </w:p>
          <w:p w14:paraId="57CE373B" w14:textId="36E150E7" w:rsidR="00EF4EF2" w:rsidRPr="001C1ECE" w:rsidRDefault="00EF4EF2" w:rsidP="001C1ECE">
            <w:pPr>
              <w:pStyle w:val="a3"/>
              <w:jc w:val="both"/>
              <w:rPr>
                <w:rFonts w:ascii="Liberation Serif" w:eastAsiaTheme="minorHAnsi" w:hAnsi="Liberation Serif"/>
                <w:sz w:val="24"/>
                <w:lang w:eastAsia="en-US"/>
              </w:rPr>
            </w:pPr>
            <w:r w:rsidRPr="001C1ECE">
              <w:rPr>
                <w:rFonts w:ascii="Liberation Serif" w:hAnsi="Liberation Serif"/>
                <w:sz w:val="24"/>
                <w:lang w:eastAsia="en-US"/>
              </w:rPr>
              <w:t>-</w:t>
            </w:r>
            <w:r w:rsidRPr="001C1ECE">
              <w:rPr>
                <w:rFonts w:ascii="Liberation Serif" w:eastAsiaTheme="minorHAnsi" w:hAnsi="Liberation Serif"/>
                <w:sz w:val="24"/>
                <w:lang w:eastAsia="en-US"/>
              </w:rPr>
              <w:t xml:space="preserve"> Информация размещена о исполнении плана мероприятий, посвященных международному дню борьбы с коррупцией.</w:t>
            </w:r>
          </w:p>
          <w:p w14:paraId="412950D1" w14:textId="77777777" w:rsidR="002038D9" w:rsidRPr="00EF4EF2" w:rsidRDefault="000E6936" w:rsidP="002038D9">
            <w:pPr>
              <w:pStyle w:val="1"/>
              <w:pBdr>
                <w:bottom w:val="single" w:sz="12" w:space="5" w:color="0CA2C0"/>
              </w:pBdr>
              <w:shd w:val="clear" w:color="auto" w:fill="FFFFFF"/>
              <w:spacing w:before="0"/>
              <w:rPr>
                <w:rFonts w:ascii="Liberation Serif" w:eastAsia="Times New Roman" w:hAnsi="Liberation Serif" w:cs="Times New Roman"/>
                <w:sz w:val="24"/>
                <w:szCs w:val="24"/>
                <w:u w:val="single"/>
              </w:rPr>
            </w:pPr>
            <w:r>
              <w:fldChar w:fldCharType="begin"/>
            </w:r>
            <w:r>
              <w:instrText xml:space="preserve"> HYPERLINK "https://zabota111.msp.midural.ru/protivodeistvie-korrupcii-u111/plans-otchets-u111.html" </w:instrText>
            </w:r>
            <w:r>
              <w:fldChar w:fldCharType="separate"/>
            </w:r>
            <w:r w:rsidR="00EF4EF2" w:rsidRPr="00EF4EF2">
              <w:rPr>
                <w:rFonts w:ascii="Liberation Serif" w:eastAsia="Times New Roman" w:hAnsi="Liberation Serif"/>
                <w:sz w:val="24"/>
                <w:szCs w:val="24"/>
                <w:u w:val="single"/>
              </w:rPr>
              <w:t>h</w:t>
            </w:r>
            <w:hyperlink r:id="rId6" w:history="1">
              <w:r w:rsidR="002038D9" w:rsidRPr="00EF4EF2">
                <w:rPr>
                  <w:rFonts w:ascii="Liberation Serif" w:eastAsia="Times New Roman" w:hAnsi="Liberation Serif" w:cs="Times New Roman"/>
                  <w:sz w:val="24"/>
                  <w:szCs w:val="24"/>
                  <w:u w:val="single"/>
                </w:rPr>
                <w:t>https://zabota111.msp.midural.ru/protivodeistvie-korrupcii-u111/plans-otchets-u111.html</w:t>
              </w:r>
            </w:hyperlink>
          </w:p>
          <w:p w14:paraId="73E5C6E4" w14:textId="09DEBDF0" w:rsidR="00F469A5" w:rsidRPr="00EF4EF2" w:rsidRDefault="000E6936" w:rsidP="00EF4EF2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u w:val="single"/>
              </w:rPr>
              <w:fldChar w:fldCharType="end"/>
            </w:r>
          </w:p>
        </w:tc>
        <w:tc>
          <w:tcPr>
            <w:tcW w:w="3402" w:type="dxa"/>
          </w:tcPr>
          <w:p w14:paraId="346DC8C6" w14:textId="2E1B7766" w:rsidR="00F469A5" w:rsidRPr="00EF4EF2" w:rsidRDefault="00EF4EF2" w:rsidP="00887A2D">
            <w:pPr>
              <w:pStyle w:val="a3"/>
              <w:jc w:val="both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С 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05.12.2</w:t>
            </w:r>
            <w:r w:rsidR="000E693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3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-09.12.2</w:t>
            </w:r>
            <w:r w:rsidR="000E693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3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</w:t>
            </w:r>
          </w:p>
          <w:p w14:paraId="510C0DB7" w14:textId="72BC26DF" w:rsidR="00EF4EF2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68C1B6FB" w14:textId="77777777" w:rsidTr="000A53B9">
        <w:tc>
          <w:tcPr>
            <w:tcW w:w="957" w:type="dxa"/>
          </w:tcPr>
          <w:p w14:paraId="303EA6AB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14</w:t>
            </w:r>
          </w:p>
        </w:tc>
        <w:tc>
          <w:tcPr>
            <w:tcW w:w="3858" w:type="dxa"/>
          </w:tcPr>
          <w:p w14:paraId="6E8CAA23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Мониторинг реализации мероприятий по противодействию коррупции в СРЦН </w:t>
            </w:r>
          </w:p>
        </w:tc>
        <w:tc>
          <w:tcPr>
            <w:tcW w:w="5812" w:type="dxa"/>
          </w:tcPr>
          <w:p w14:paraId="3242A2B4" w14:textId="77777777" w:rsidR="00F469A5" w:rsidRPr="00EF4EF2" w:rsidRDefault="00F469A5" w:rsidP="00887A2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исполнено</w:t>
            </w:r>
          </w:p>
        </w:tc>
        <w:tc>
          <w:tcPr>
            <w:tcW w:w="3402" w:type="dxa"/>
          </w:tcPr>
          <w:p w14:paraId="4168B3AC" w14:textId="33E9575C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</w:tbl>
    <w:p w14:paraId="6A95B1CB" w14:textId="77777777" w:rsidR="00B12524" w:rsidRPr="00EF4EF2" w:rsidRDefault="00B12524" w:rsidP="00B12524">
      <w:pPr>
        <w:pStyle w:val="a3"/>
        <w:jc w:val="center"/>
        <w:rPr>
          <w:rFonts w:ascii="Liberation Serif" w:hAnsi="Liberation Serif"/>
          <w:b/>
          <w:sz w:val="24"/>
          <w:szCs w:val="24"/>
        </w:rPr>
      </w:pPr>
    </w:p>
    <w:p w14:paraId="117B6894" w14:textId="32F5588C" w:rsidR="001053C0" w:rsidRDefault="000A53B9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 мероприяти</w:t>
      </w:r>
      <w:r w:rsidR="001053C0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плана, запланированных на 202</w:t>
      </w:r>
      <w:r w:rsidR="002038D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1053C0">
        <w:rPr>
          <w:rFonts w:ascii="Times New Roman" w:hAnsi="Times New Roman"/>
          <w:sz w:val="24"/>
          <w:szCs w:val="24"/>
        </w:rPr>
        <w:t xml:space="preserve"> </w:t>
      </w:r>
      <w:r w:rsidRPr="007D695D">
        <w:rPr>
          <w:rFonts w:ascii="Times New Roman" w:hAnsi="Times New Roman"/>
          <w:sz w:val="24"/>
          <w:szCs w:val="24"/>
        </w:rPr>
        <w:t>выполнен</w:t>
      </w:r>
      <w:r w:rsidR="001053C0">
        <w:rPr>
          <w:rFonts w:ascii="Times New Roman" w:hAnsi="Times New Roman"/>
          <w:sz w:val="24"/>
          <w:szCs w:val="24"/>
        </w:rPr>
        <w:t>ы</w:t>
      </w:r>
      <w:r w:rsidRPr="007D695D">
        <w:rPr>
          <w:rFonts w:ascii="Times New Roman" w:hAnsi="Times New Roman"/>
          <w:sz w:val="24"/>
          <w:szCs w:val="24"/>
        </w:rPr>
        <w:t xml:space="preserve"> в полном объёме</w:t>
      </w:r>
      <w:r w:rsidR="001C1ECE">
        <w:rPr>
          <w:rFonts w:ascii="Times New Roman" w:hAnsi="Times New Roman"/>
          <w:sz w:val="24"/>
          <w:szCs w:val="24"/>
        </w:rPr>
        <w:t xml:space="preserve"> и</w:t>
      </w:r>
      <w:r w:rsidRPr="007D695D">
        <w:rPr>
          <w:rFonts w:ascii="Times New Roman" w:hAnsi="Times New Roman"/>
          <w:sz w:val="24"/>
          <w:szCs w:val="24"/>
        </w:rPr>
        <w:t xml:space="preserve"> в установленные сроки</w:t>
      </w:r>
      <w:r w:rsidR="001053C0">
        <w:rPr>
          <w:rFonts w:ascii="Times New Roman" w:hAnsi="Times New Roman"/>
          <w:sz w:val="24"/>
          <w:szCs w:val="24"/>
        </w:rPr>
        <w:t>.</w:t>
      </w:r>
    </w:p>
    <w:p w14:paraId="13D9E9EB" w14:textId="77777777" w:rsidR="001053C0" w:rsidRDefault="001053C0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6A2E5E4F" w14:textId="77777777" w:rsidR="001053C0" w:rsidRDefault="001053C0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4CB85AD2" w14:textId="0952D279" w:rsidR="000A53B9" w:rsidRDefault="000A53B9" w:rsidP="001C1E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53C0" w:rsidRPr="00DE3B0E">
        <w:rPr>
          <w:rFonts w:ascii="Times New Roman" w:hAnsi="Times New Roman" w:cs="Times New Roman"/>
          <w:sz w:val="24"/>
          <w:szCs w:val="24"/>
        </w:rPr>
        <w:t xml:space="preserve">Ответственный </w:t>
      </w:r>
      <w:r w:rsidR="001053C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2038D9">
        <w:rPr>
          <w:rFonts w:ascii="Times New Roman" w:hAnsi="Times New Roman" w:cs="Times New Roman"/>
          <w:sz w:val="24"/>
          <w:szCs w:val="24"/>
        </w:rPr>
        <w:t>Савина Н.А.</w:t>
      </w:r>
    </w:p>
    <w:p w14:paraId="2B64D29A" w14:textId="77777777" w:rsidR="00B12524" w:rsidRPr="00EF4EF2" w:rsidRDefault="00B12524" w:rsidP="00B12524">
      <w:pPr>
        <w:pStyle w:val="a3"/>
        <w:jc w:val="right"/>
        <w:rPr>
          <w:rFonts w:ascii="Liberation Serif" w:hAnsi="Liberation Serif"/>
          <w:sz w:val="24"/>
          <w:szCs w:val="24"/>
        </w:rPr>
      </w:pPr>
    </w:p>
    <w:p w14:paraId="55F02294" w14:textId="77777777" w:rsidR="00B12524" w:rsidRPr="00EF4EF2" w:rsidRDefault="00B12524" w:rsidP="00B12524">
      <w:pPr>
        <w:rPr>
          <w:rFonts w:ascii="Liberation Serif" w:hAnsi="Liberation Serif"/>
          <w:sz w:val="24"/>
          <w:szCs w:val="24"/>
        </w:rPr>
      </w:pPr>
    </w:p>
    <w:p w14:paraId="0BA3A5B3" w14:textId="77777777" w:rsidR="00200A8B" w:rsidRPr="00EF4EF2" w:rsidRDefault="00200A8B">
      <w:pPr>
        <w:rPr>
          <w:rFonts w:ascii="Liberation Serif" w:hAnsi="Liberation Serif"/>
          <w:sz w:val="24"/>
          <w:szCs w:val="24"/>
        </w:rPr>
      </w:pPr>
    </w:p>
    <w:sectPr w:rsidR="00200A8B" w:rsidRPr="00EF4EF2" w:rsidSect="008F7DF8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50F92"/>
    <w:multiLevelType w:val="hybridMultilevel"/>
    <w:tmpl w:val="2B18B28E"/>
    <w:lvl w:ilvl="0" w:tplc="56C8CE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FA22A0"/>
    <w:multiLevelType w:val="hybridMultilevel"/>
    <w:tmpl w:val="FDC4E0FC"/>
    <w:lvl w:ilvl="0" w:tplc="CBDE8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76F"/>
    <w:rsid w:val="000A53B9"/>
    <w:rsid w:val="000E6936"/>
    <w:rsid w:val="001053C0"/>
    <w:rsid w:val="001650C3"/>
    <w:rsid w:val="0018676F"/>
    <w:rsid w:val="001C1ECE"/>
    <w:rsid w:val="001D3B97"/>
    <w:rsid w:val="00200A8B"/>
    <w:rsid w:val="002038D9"/>
    <w:rsid w:val="002B4232"/>
    <w:rsid w:val="00334389"/>
    <w:rsid w:val="003C5C3E"/>
    <w:rsid w:val="00630F75"/>
    <w:rsid w:val="00B12524"/>
    <w:rsid w:val="00BD7310"/>
    <w:rsid w:val="00D519B8"/>
    <w:rsid w:val="00EF4EF2"/>
    <w:rsid w:val="00F469A5"/>
    <w:rsid w:val="00F61763"/>
    <w:rsid w:val="00FB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B704A"/>
  <w15:chartTrackingRefBased/>
  <w15:docId w15:val="{144FE59D-95A1-497A-A7D8-0247E6EE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524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4EF2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524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table" w:styleId="a4">
    <w:name w:val="Table Grid"/>
    <w:basedOn w:val="a1"/>
    <w:uiPriority w:val="59"/>
    <w:unhideWhenUsed/>
    <w:rsid w:val="00B12524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F4E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111.msp.midural.ru/protivodeistvie-korrupcii-u111/plans-otchets-u111.html" TargetMode="External"/><Relationship Id="rId5" Type="http://schemas.openxmlformats.org/officeDocument/2006/relationships/hyperlink" Target="https://zabota111.msp.midural.ru/protivodeistvie-korrupcii-u111/plans-otchets-u111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1501</Words>
  <Characters>8557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никуленок</dc:creator>
  <cp:keywords/>
  <dc:description/>
  <cp:lastModifiedBy>Пользователь</cp:lastModifiedBy>
  <cp:revision>8</cp:revision>
  <dcterms:created xsi:type="dcterms:W3CDTF">2023-01-25T11:42:00Z</dcterms:created>
  <dcterms:modified xsi:type="dcterms:W3CDTF">2024-01-23T05:56:00Z</dcterms:modified>
</cp:coreProperties>
</file>