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69C" w:rsidRPr="0006369C" w:rsidRDefault="0006369C">
      <w:pPr>
        <w:pStyle w:val="ConsPlusTitlePage"/>
        <w:rPr>
          <w:rFonts w:ascii="Times New Roman" w:hAnsi="Times New Roman" w:cs="Times New Roman"/>
          <w:sz w:val="28"/>
          <w:szCs w:val="28"/>
        </w:rPr>
      </w:pPr>
      <w:r w:rsidRPr="0006369C">
        <w:rPr>
          <w:rFonts w:ascii="Times New Roman" w:hAnsi="Times New Roman" w:cs="Times New Roman"/>
          <w:sz w:val="28"/>
          <w:szCs w:val="28"/>
        </w:rPr>
        <w:t xml:space="preserve">Документ предоставлен </w:t>
      </w:r>
      <w:hyperlink r:id="rId4" w:history="1">
        <w:proofErr w:type="spellStart"/>
        <w:r w:rsidRPr="0006369C">
          <w:rPr>
            <w:rFonts w:ascii="Times New Roman" w:hAnsi="Times New Roman" w:cs="Times New Roman"/>
            <w:color w:val="0000FF"/>
            <w:sz w:val="28"/>
            <w:szCs w:val="28"/>
          </w:rPr>
          <w:t>КонсультантПлюс</w:t>
        </w:r>
        <w:proofErr w:type="spellEnd"/>
      </w:hyperlink>
      <w:r w:rsidRPr="0006369C">
        <w:rPr>
          <w:rFonts w:ascii="Times New Roman" w:hAnsi="Times New Roman" w:cs="Times New Roman"/>
          <w:sz w:val="28"/>
          <w:szCs w:val="28"/>
        </w:rPr>
        <w:br/>
      </w:r>
    </w:p>
    <w:p w:rsidR="0006369C" w:rsidRPr="0006369C" w:rsidRDefault="0006369C">
      <w:pPr>
        <w:pStyle w:val="ConsPlusNormal"/>
        <w:jc w:val="both"/>
        <w:outlineLvl w:val="0"/>
        <w:rPr>
          <w:rFonts w:ascii="Times New Roman" w:hAnsi="Times New Roman" w:cs="Times New Roman"/>
          <w:sz w:val="28"/>
          <w:szCs w:val="28"/>
        </w:rPr>
      </w:pPr>
    </w:p>
    <w:p w:rsidR="0006369C" w:rsidRPr="0006369C" w:rsidRDefault="0006369C">
      <w:pPr>
        <w:pStyle w:val="ConsPlusTitle"/>
        <w:jc w:val="center"/>
        <w:outlineLvl w:val="0"/>
        <w:rPr>
          <w:rFonts w:ascii="Times New Roman" w:hAnsi="Times New Roman" w:cs="Times New Roman"/>
          <w:sz w:val="28"/>
          <w:szCs w:val="28"/>
        </w:rPr>
      </w:pPr>
      <w:r w:rsidRPr="0006369C">
        <w:rPr>
          <w:rFonts w:ascii="Times New Roman" w:hAnsi="Times New Roman" w:cs="Times New Roman"/>
          <w:sz w:val="28"/>
          <w:szCs w:val="28"/>
        </w:rPr>
        <w:t>ПРАВИТЕЛЬСТВО РОССИЙСКОЙ ФЕДЕРАЦИИ</w:t>
      </w:r>
    </w:p>
    <w:p w:rsidR="0006369C" w:rsidRPr="0006369C" w:rsidRDefault="0006369C">
      <w:pPr>
        <w:pStyle w:val="ConsPlusTitle"/>
        <w:jc w:val="center"/>
        <w:rPr>
          <w:rFonts w:ascii="Times New Roman" w:hAnsi="Times New Roman" w:cs="Times New Roman"/>
          <w:sz w:val="28"/>
          <w:szCs w:val="28"/>
        </w:rPr>
      </w:pPr>
    </w:p>
    <w:p w:rsidR="0006369C" w:rsidRPr="0006369C" w:rsidRDefault="0006369C">
      <w:pPr>
        <w:pStyle w:val="ConsPlusTitle"/>
        <w:jc w:val="center"/>
        <w:rPr>
          <w:rFonts w:ascii="Times New Roman" w:hAnsi="Times New Roman" w:cs="Times New Roman"/>
          <w:sz w:val="28"/>
          <w:szCs w:val="28"/>
        </w:rPr>
      </w:pPr>
      <w:r w:rsidRPr="0006369C">
        <w:rPr>
          <w:rFonts w:ascii="Times New Roman" w:hAnsi="Times New Roman" w:cs="Times New Roman"/>
          <w:sz w:val="28"/>
          <w:szCs w:val="28"/>
        </w:rPr>
        <w:t>РАСПОРЯЖЕНИЕ</w:t>
      </w:r>
    </w:p>
    <w:p w:rsidR="0006369C" w:rsidRPr="0006369C" w:rsidRDefault="0006369C">
      <w:pPr>
        <w:pStyle w:val="ConsPlusTitle"/>
        <w:jc w:val="center"/>
        <w:rPr>
          <w:rFonts w:ascii="Times New Roman" w:hAnsi="Times New Roman" w:cs="Times New Roman"/>
          <w:sz w:val="28"/>
          <w:szCs w:val="28"/>
        </w:rPr>
      </w:pPr>
      <w:r w:rsidRPr="0006369C">
        <w:rPr>
          <w:rFonts w:ascii="Times New Roman" w:hAnsi="Times New Roman" w:cs="Times New Roman"/>
          <w:sz w:val="28"/>
          <w:szCs w:val="28"/>
        </w:rPr>
        <w:t>от 25 августа 2014 г. N 1618-р</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1. Утвердить прилагаемую </w:t>
      </w:r>
      <w:hyperlink w:anchor="P22" w:history="1">
        <w:r w:rsidRPr="0006369C">
          <w:rPr>
            <w:rFonts w:ascii="Times New Roman" w:hAnsi="Times New Roman" w:cs="Times New Roman"/>
            <w:color w:val="0000FF"/>
            <w:sz w:val="28"/>
            <w:szCs w:val="28"/>
          </w:rPr>
          <w:t>Концепцию</w:t>
        </w:r>
      </w:hyperlink>
      <w:r w:rsidRPr="0006369C">
        <w:rPr>
          <w:rFonts w:ascii="Times New Roman" w:hAnsi="Times New Roman" w:cs="Times New Roman"/>
          <w:sz w:val="28"/>
          <w:szCs w:val="28"/>
        </w:rPr>
        <w:t xml:space="preserve"> государственной семейной политики в Российской Федерации на период до 2025 года.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2. Минтруду России совместно с заинтересованными федеральными органами исполнительной власти представить до 1 декабря 2014 г. в Правительство Российской Федерации проект </w:t>
      </w:r>
      <w:hyperlink r:id="rId5" w:history="1">
        <w:r w:rsidRPr="0006369C">
          <w:rPr>
            <w:rFonts w:ascii="Times New Roman" w:hAnsi="Times New Roman" w:cs="Times New Roman"/>
            <w:color w:val="0000FF"/>
            <w:sz w:val="28"/>
            <w:szCs w:val="28"/>
          </w:rPr>
          <w:t>плана</w:t>
        </w:r>
      </w:hyperlink>
      <w:r w:rsidRPr="0006369C">
        <w:rPr>
          <w:rFonts w:ascii="Times New Roman" w:hAnsi="Times New Roman" w:cs="Times New Roman"/>
          <w:sz w:val="28"/>
          <w:szCs w:val="28"/>
        </w:rPr>
        <w:t xml:space="preserve"> мероприятий на 2015 - 2018 годы по реализации первого этапа </w:t>
      </w:r>
      <w:hyperlink w:anchor="P22" w:history="1">
        <w:r w:rsidRPr="0006369C">
          <w:rPr>
            <w:rFonts w:ascii="Times New Roman" w:hAnsi="Times New Roman" w:cs="Times New Roman"/>
            <w:color w:val="0000FF"/>
            <w:sz w:val="28"/>
            <w:szCs w:val="28"/>
          </w:rPr>
          <w:t>Концепции</w:t>
        </w:r>
      </w:hyperlink>
      <w:r w:rsidRPr="0006369C">
        <w:rPr>
          <w:rFonts w:ascii="Times New Roman" w:hAnsi="Times New Roman" w:cs="Times New Roman"/>
          <w:sz w:val="28"/>
          <w:szCs w:val="28"/>
        </w:rPr>
        <w:t xml:space="preserve"> государственной семейной политики в Российской Федерации на период до 2025 года.</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Председатель Правительства</w:t>
      </w: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Российской Федерации</w:t>
      </w: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Д.МЕДВЕДЕВ</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right"/>
        <w:outlineLvl w:val="0"/>
        <w:rPr>
          <w:rFonts w:ascii="Times New Roman" w:hAnsi="Times New Roman" w:cs="Times New Roman"/>
          <w:sz w:val="28"/>
          <w:szCs w:val="28"/>
        </w:rPr>
      </w:pPr>
      <w:r w:rsidRPr="0006369C">
        <w:rPr>
          <w:rFonts w:ascii="Times New Roman" w:hAnsi="Times New Roman" w:cs="Times New Roman"/>
          <w:sz w:val="28"/>
          <w:szCs w:val="28"/>
        </w:rPr>
        <w:t>Утверждена</w:t>
      </w: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распоряжением Правительства</w:t>
      </w: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Российской Федерации</w:t>
      </w:r>
    </w:p>
    <w:p w:rsidR="0006369C" w:rsidRPr="0006369C" w:rsidRDefault="0006369C">
      <w:pPr>
        <w:pStyle w:val="ConsPlusNormal"/>
        <w:jc w:val="right"/>
        <w:rPr>
          <w:rFonts w:ascii="Times New Roman" w:hAnsi="Times New Roman" w:cs="Times New Roman"/>
          <w:sz w:val="28"/>
          <w:szCs w:val="28"/>
        </w:rPr>
      </w:pPr>
      <w:r w:rsidRPr="0006369C">
        <w:rPr>
          <w:rFonts w:ascii="Times New Roman" w:hAnsi="Times New Roman" w:cs="Times New Roman"/>
          <w:sz w:val="28"/>
          <w:szCs w:val="28"/>
        </w:rPr>
        <w:t>от 25 августа 2014 г. N 1618-р</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Title"/>
        <w:jc w:val="center"/>
        <w:rPr>
          <w:rFonts w:ascii="Times New Roman" w:hAnsi="Times New Roman" w:cs="Times New Roman"/>
          <w:sz w:val="28"/>
          <w:szCs w:val="28"/>
        </w:rPr>
      </w:pPr>
      <w:bookmarkStart w:id="0" w:name="P22"/>
      <w:bookmarkEnd w:id="0"/>
      <w:r w:rsidRPr="0006369C">
        <w:rPr>
          <w:rFonts w:ascii="Times New Roman" w:hAnsi="Times New Roman" w:cs="Times New Roman"/>
          <w:sz w:val="28"/>
          <w:szCs w:val="28"/>
        </w:rPr>
        <w:t>КОНЦЕПЦИЯ</w:t>
      </w:r>
    </w:p>
    <w:p w:rsidR="0006369C" w:rsidRPr="0006369C" w:rsidRDefault="0006369C">
      <w:pPr>
        <w:pStyle w:val="ConsPlusTitle"/>
        <w:jc w:val="center"/>
        <w:rPr>
          <w:rFonts w:ascii="Times New Roman" w:hAnsi="Times New Roman" w:cs="Times New Roman"/>
          <w:sz w:val="28"/>
          <w:szCs w:val="28"/>
        </w:rPr>
      </w:pPr>
      <w:r w:rsidRPr="0006369C">
        <w:rPr>
          <w:rFonts w:ascii="Times New Roman" w:hAnsi="Times New Roman" w:cs="Times New Roman"/>
          <w:sz w:val="28"/>
          <w:szCs w:val="28"/>
        </w:rPr>
        <w:t>ГОСУДАРСТВЕННОЙ СЕМЕЙНОЙ ПОЛИТИКИ В РОССИЙСКОЙ ФЕДЕРАЦИИ</w:t>
      </w:r>
    </w:p>
    <w:p w:rsidR="0006369C" w:rsidRPr="0006369C" w:rsidRDefault="0006369C">
      <w:pPr>
        <w:pStyle w:val="ConsPlusTitle"/>
        <w:jc w:val="center"/>
        <w:rPr>
          <w:rFonts w:ascii="Times New Roman" w:hAnsi="Times New Roman" w:cs="Times New Roman"/>
          <w:sz w:val="28"/>
          <w:szCs w:val="28"/>
        </w:rPr>
      </w:pPr>
      <w:r w:rsidRPr="0006369C">
        <w:rPr>
          <w:rFonts w:ascii="Times New Roman" w:hAnsi="Times New Roman" w:cs="Times New Roman"/>
          <w:sz w:val="28"/>
          <w:szCs w:val="28"/>
        </w:rPr>
        <w:t>НА ПЕРИОД ДО 2025 ГОДА</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I. Общие положения</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Государственная семейная политика представляет собой целостную систему принципов, задач и приоритетных мер, направленных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w:t>
      </w:r>
      <w:proofErr w:type="spellStart"/>
      <w:r w:rsidRPr="0006369C">
        <w:rPr>
          <w:rFonts w:ascii="Times New Roman" w:hAnsi="Times New Roman" w:cs="Times New Roman"/>
          <w:sz w:val="28"/>
          <w:szCs w:val="28"/>
        </w:rPr>
        <w:t>родительства</w:t>
      </w:r>
      <w:proofErr w:type="spellEnd"/>
      <w:r w:rsidRPr="0006369C">
        <w:rPr>
          <w:rFonts w:ascii="Times New Roman" w:hAnsi="Times New Roman" w:cs="Times New Roman"/>
          <w:sz w:val="28"/>
          <w:szCs w:val="28"/>
        </w:rPr>
        <w:t xml:space="preserve"> в семье и обществе, профилактику и преодоление семейного неблагополучия, улучшение условий и повышение качества жизни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 xml:space="preserve">Государственная семейная политика формируется и реализуется как </w:t>
      </w:r>
      <w:proofErr w:type="spellStart"/>
      <w:r w:rsidRPr="0006369C">
        <w:rPr>
          <w:rFonts w:ascii="Times New Roman" w:hAnsi="Times New Roman" w:cs="Times New Roman"/>
          <w:sz w:val="28"/>
          <w:szCs w:val="28"/>
        </w:rPr>
        <w:t>многосубъектная</w:t>
      </w:r>
      <w:proofErr w:type="spellEnd"/>
      <w:r w:rsidRPr="0006369C">
        <w:rPr>
          <w:rFonts w:ascii="Times New Roman" w:hAnsi="Times New Roman" w:cs="Times New Roman"/>
          <w:sz w:val="28"/>
          <w:szCs w:val="28"/>
        </w:rPr>
        <w:t xml:space="preserve"> деятельность с участием федеральных органов государственной власти, органов государственной власти субъектов Российской Федерации, органов местного самоуправления, работодателей, некоммерческих организаций, в том числе общественных объединений, политических партий, профессиональных союзов, религиозных организаций, средств массовой информации, а также граждан.</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Участие российских семей в реализации государственной семейной политики предполагает их активную роль в партнерстве с властью, бизнесом и общественностью.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Необходимость разработки и реализации Концепции государственной семейной политики в Российской Федерации на период до 2025 года (далее - Концепция) обусловлена стоящими перед обществом задачами социально-экономического и демографического развития. Концепция взаимосвязана с </w:t>
      </w:r>
      <w:hyperlink r:id="rId6" w:history="1">
        <w:r w:rsidRPr="0006369C">
          <w:rPr>
            <w:rFonts w:ascii="Times New Roman" w:hAnsi="Times New Roman" w:cs="Times New Roman"/>
            <w:color w:val="0000FF"/>
            <w:sz w:val="28"/>
            <w:szCs w:val="28"/>
          </w:rPr>
          <w:t>Концепцией</w:t>
        </w:r>
      </w:hyperlink>
      <w:r w:rsidRPr="0006369C">
        <w:rPr>
          <w:rFonts w:ascii="Times New Roman" w:hAnsi="Times New Roman" w:cs="Times New Roman"/>
          <w:sz w:val="28"/>
          <w:szCs w:val="28"/>
        </w:rPr>
        <w:t xml:space="preserve"> демографической политики Российской Федерации на период до 2025 года, утвержденной Указом Президента Российской Федерации от 9 октября 2007 г. N 1351 "Об утверждении Концепции демографической политики Российской Федерации на период до 2025 года", </w:t>
      </w:r>
      <w:hyperlink r:id="rId7" w:history="1">
        <w:r w:rsidRPr="0006369C">
          <w:rPr>
            <w:rFonts w:ascii="Times New Roman" w:hAnsi="Times New Roman" w:cs="Times New Roman"/>
            <w:color w:val="0000FF"/>
            <w:sz w:val="28"/>
            <w:szCs w:val="28"/>
          </w:rPr>
          <w:t>Национальной стратегией</w:t>
        </w:r>
      </w:hyperlink>
      <w:r w:rsidRPr="0006369C">
        <w:rPr>
          <w:rFonts w:ascii="Times New Roman" w:hAnsi="Times New Roman" w:cs="Times New Roman"/>
          <w:sz w:val="28"/>
          <w:szCs w:val="28"/>
        </w:rPr>
        <w:t xml:space="preserve"> действий в интересах детей на 2012 - 2017 годы, утвержденной Указом Президента Российской Федерации от 1 июня 2012 г. N 761 "О Национальной стратегии действий в интересах детей на 2012 - 2017 годы", </w:t>
      </w:r>
      <w:hyperlink r:id="rId8" w:history="1">
        <w:r w:rsidRPr="0006369C">
          <w:rPr>
            <w:rFonts w:ascii="Times New Roman" w:hAnsi="Times New Roman" w:cs="Times New Roman"/>
            <w:color w:val="0000FF"/>
            <w:sz w:val="28"/>
            <w:szCs w:val="28"/>
          </w:rPr>
          <w:t>Концепцией</w:t>
        </w:r>
      </w:hyperlink>
      <w:r w:rsidRPr="0006369C">
        <w:rPr>
          <w:rFonts w:ascii="Times New Roman" w:hAnsi="Times New Roman" w:cs="Times New Roman"/>
          <w:sz w:val="28"/>
          <w:szCs w:val="28"/>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N 1662-р.</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Концепция направлена на развитие </w:t>
      </w:r>
      <w:hyperlink r:id="rId9" w:history="1">
        <w:r w:rsidRPr="0006369C">
          <w:rPr>
            <w:rFonts w:ascii="Times New Roman" w:hAnsi="Times New Roman" w:cs="Times New Roman"/>
            <w:color w:val="0000FF"/>
            <w:sz w:val="28"/>
            <w:szCs w:val="28"/>
          </w:rPr>
          <w:t>Основных направлений</w:t>
        </w:r>
      </w:hyperlink>
      <w:r w:rsidRPr="0006369C">
        <w:rPr>
          <w:rFonts w:ascii="Times New Roman" w:hAnsi="Times New Roman" w:cs="Times New Roman"/>
          <w:sz w:val="28"/>
          <w:szCs w:val="28"/>
        </w:rPr>
        <w:t xml:space="preserve"> государственной семейной политики, утвержденных Указом Президента Российской Федерации от 14 мая 1996 г. N 712 "Об Основных направлениях государственной семейной политики", в новых социально-экономических и политических условиях и является основой для разработки и реализации комплексов мер по реализации государственной семейной политики в субъектах Российской Федерации.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II. Современное положение российской семьи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Современное положение семьи в Российской Федерации обусловлено произошедшими за последние годы изменениями, затронувшими экономические, правовые, социальные и психологические аспекты жизни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Согласно данным Всероссийской переписи населения 2010 года в Российской Федерации 40,7 млн. семей состоит из 2 и более человек.</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Число супружеских пар, в которых оба супруга моложе 30 лет, составляет 3,1 млн.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Семьи, имеющие в своем составе несовершеннолетних детей, составляют 43 </w:t>
      </w:r>
      <w:r w:rsidRPr="0006369C">
        <w:rPr>
          <w:rFonts w:ascii="Times New Roman" w:hAnsi="Times New Roman" w:cs="Times New Roman"/>
          <w:sz w:val="28"/>
          <w:szCs w:val="28"/>
        </w:rPr>
        <w:lastRenderedPageBreak/>
        <w:t>процента общего количества семей (17,3 млн. семей), с двумя несовершеннолетними детьми - 11,4 процента, многодетные семьи - 2,5 процента. В структуре многодетных семей 77 процентов составляют семьи с тремя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Из всех семей с несовершеннолетними детьми 67 процентов таких семей являются полными семьями, в которых дети проживают с обоими родителями (в 2002 году - 70 процентов).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Наблюдается постепенное снижение доли детей, рожденных вне зарегистрированного брака, в общем числе рождений - с 29 процентов в 2006 году до 23 процентов в 2013 году.</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За последние семь лет постепенно улучшается соотношение регистрируемых браков и разводов (в 2006 году на 1000 браков приходилось 576 разводов, в 2013 году - 545 разводов).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2013 году по сравнению с 2006 годом более чем на 28 процентов увеличилось число родившихся и составило 1895,8 тыс. детей. Повысилась доля вторых и последующих рождений в общем количестве рождений, суммарный коэффициент рождаемости в 2013 году достиг 1,707.</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Позитивным изменениям в демографическом положении страны способствовали следующие факторы:</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улучшение общей экономической ситуации в стране;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вхождение в последние годы в репродуктивный возраст многочисленного поколения молодых женщин, рожденных в 80-е годы XX века;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реализация принятых в рамках </w:t>
      </w:r>
      <w:hyperlink r:id="rId10" w:history="1">
        <w:r w:rsidRPr="0006369C">
          <w:rPr>
            <w:rFonts w:ascii="Times New Roman" w:hAnsi="Times New Roman" w:cs="Times New Roman"/>
            <w:color w:val="0000FF"/>
            <w:sz w:val="28"/>
            <w:szCs w:val="28"/>
          </w:rPr>
          <w:t>Концепции</w:t>
        </w:r>
      </w:hyperlink>
      <w:r w:rsidRPr="0006369C">
        <w:rPr>
          <w:rFonts w:ascii="Times New Roman" w:hAnsi="Times New Roman" w:cs="Times New Roman"/>
          <w:sz w:val="28"/>
          <w:szCs w:val="28"/>
        </w:rPr>
        <w:t xml:space="preserve"> демографической политики Российской Федерации на период до 2025 года мер, направленных на стимулирование рождаемости, таких, как введение ежемесячного пособия по уходу за ребенком неработающим женщинам, увеличение размера пособия по беременности и родам и ежемесячного пособия по уходу за ребенком работающим женщинам, введение родового сертификата и налоговые льготы;</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введение материнского (семейного) капитала, который оценивается экспертами как наиболее существенная мера, повлиявшая на стимулирование рождений вторых и последующих детей. Эффективность программы материнского (семейного) капитала показывает и ее высокая востребованность среди населения, более 5 млн. семей получили государственный сертификат на материнский (семейный) капитал, из них 50 процентов семей уже воспользовались такими средствами.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Наряду с этим значительную роль в положительных изменениях демографической ситуации сыграли реализуемые программы, направленные на сохранение здоровья граждан.</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В рамках реализации в 2008 - 2012 годах приоритетного национального проекта "Здоровье" в субъектах Российской Федерации построено и оснащено 23 перинатальных центра, на 2013 - 2016 годы запланировано строительство еще 32 перинатальных центров в 30 субъектах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Внедрение комплексных обследований и применение новых алгоритмов диагностики в период беременности позволили достигнуть максимального за последние годы снижения показателя материнской смертности и снизить в 3 раза за последние 30 лет уровень младенческой смертности.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Ожидаемая продолжительность жизни увеличилась до 70,8 года и достигла своего исторического максимума - у женщин 76,3 года, у мужчин превысила 65 лет. В то же время сохраняется разрыв в продолжительности жизни женщин и мужчин - 11,2 года.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Отмечается ухудшение показателей репродуктивного здоровья женщин. В частности, сохраняется рост онкологических заболеваний репродуктивной системы у женщин, растут случаи женского бесплодия.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Одним из факторов, негативно влияющих на репродуктивное здоровье женщин, остается прерывание беременности.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В последнее время отмечается сохранение стойкой тенденции к снижению числа абортов, в том числе у </w:t>
      </w:r>
      <w:proofErr w:type="spellStart"/>
      <w:r w:rsidRPr="0006369C">
        <w:rPr>
          <w:rFonts w:ascii="Times New Roman" w:hAnsi="Times New Roman" w:cs="Times New Roman"/>
          <w:sz w:val="28"/>
          <w:szCs w:val="28"/>
        </w:rPr>
        <w:t>первобеременных</w:t>
      </w:r>
      <w:proofErr w:type="spellEnd"/>
      <w:r w:rsidRPr="0006369C">
        <w:rPr>
          <w:rFonts w:ascii="Times New Roman" w:hAnsi="Times New Roman" w:cs="Times New Roman"/>
          <w:sz w:val="28"/>
          <w:szCs w:val="28"/>
        </w:rPr>
        <w:t xml:space="preserve"> женщин. Характеристика возрастной структуры абортов показывает, что большинство из них приходится на женщин в возрасте 25 - 29 лет (28 процентов общего числа абортов). Число абортов у девочек в возрасте до 14 лет за последние 5 лет сократилось на 33,6 процента.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Во многом снижению числа абортов способствовала реализация комплекса мероприятий, проводимых в субъектах Российской Федерации, по оказанию женщинам консультативной, медицинской и социально-психологической помощи в случае незапланированной беременности.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последние годы отмечается рост показателей, отражающих уровень благосостояния населения.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Наблюдается рост реальных денежных доходов населения, за последние 10 лет они выросли в 2,2 раза. Доля населения с денежными доходами ниже величины прожиточного минимума в общей численности населения сократилась с 24,6 процента в 2002 году до 10,7 процента в 2012 году.</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Доля семей с детьми в возрасте до 16 лет в общей численности семей с доходами ниже величины прожиточного минимума все еще остается достаточно высокой (62,2 процента).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По оценке экспертов, ухудшение уровня жизни семей, возникающее после рождения детей, возрастает по мере увеличения числа детей в семье и составляет 16 процентов среди полных семей с 1 ребенком, 30 процентов среди полных семей </w:t>
      </w:r>
      <w:r w:rsidRPr="0006369C">
        <w:rPr>
          <w:rFonts w:ascii="Times New Roman" w:hAnsi="Times New Roman" w:cs="Times New Roman"/>
          <w:sz w:val="28"/>
          <w:szCs w:val="28"/>
        </w:rPr>
        <w:lastRenderedPageBreak/>
        <w:t>с 2 детьми и 50 процентов среди полных семей с 3 детьми и более.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В целях оказания дополнительной финансовой помощи нуждающимся в поддержке семьям с 2013 года в соответствии с </w:t>
      </w:r>
      <w:hyperlink r:id="rId11" w:history="1">
        <w:r w:rsidRPr="0006369C">
          <w:rPr>
            <w:rFonts w:ascii="Times New Roman" w:hAnsi="Times New Roman" w:cs="Times New Roman"/>
            <w:color w:val="0000FF"/>
            <w:sz w:val="28"/>
            <w:szCs w:val="28"/>
          </w:rPr>
          <w:t>Указом</w:t>
        </w:r>
      </w:hyperlink>
      <w:r w:rsidRPr="0006369C">
        <w:rPr>
          <w:rFonts w:ascii="Times New Roman" w:hAnsi="Times New Roman" w:cs="Times New Roman"/>
          <w:sz w:val="28"/>
          <w:szCs w:val="28"/>
        </w:rPr>
        <w:t xml:space="preserve"> Президента Российской Федерации от 7 мая 2012 г. N 606 "О мерах по реализации демографической политики Российской Федерации" введена новая мера социальной поддержки семей в виде ежемесячной денежной выплаты в случае рождения третьего ребенка или последующих детей до достижения ребенком возраста 3 лет. В настоящее время такую выплату получают более 168 тыс. семей в 66 субъектах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Малоимущим гражданам оказывается государственная социальная помощь на основании социального контракта, размер которой в среднем составляет 34 тыс. рублей. За 2010 - 2013 годы социальный контракт заключен с 65,6 тыс. малоимущих граждан, имеющих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целях оказания содействия занятости в 2013 году 13,5 тыс. женщин (в 2012 году - 9,8 тыс. женщин), имеющих малолетних детей, направлены на профессиональное обучение и дополнительное профессиональное образование.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уровня жизни семей не может быть достигнуто без комплексной государственной политики, направленной на рост доходов прежде всего от трудовой деятельности.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связи с этим целесообразно для граждан с высокой семейной нагрузкой развивать формы занятости, позволяющие совмещать работу с выполнением семейных обязанностей, такие, как занятость на условиях неполного рабочего времени, работа по гибкому графику или на дому, а также оказывать поддержку развитию семейного предпринимательства и фермерства. Необходимо создать реальные условия для совмещения родительских и семейных обязанностей с профессиональной деятельностью.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Одной из наиболее важных задач, решение которых влияет на экономическую активность семей, имеющих малолетних детей, является обеспечение доступа к услугам дошкольных образовательных организаций. В целях решения этого вопроса в рамках реализации </w:t>
      </w:r>
      <w:hyperlink r:id="rId12" w:history="1">
        <w:r w:rsidRPr="0006369C">
          <w:rPr>
            <w:rFonts w:ascii="Times New Roman" w:hAnsi="Times New Roman" w:cs="Times New Roman"/>
            <w:color w:val="0000FF"/>
            <w:sz w:val="28"/>
            <w:szCs w:val="28"/>
          </w:rPr>
          <w:t>Указа</w:t>
        </w:r>
      </w:hyperlink>
      <w:r w:rsidRPr="0006369C">
        <w:rPr>
          <w:rFonts w:ascii="Times New Roman" w:hAnsi="Times New Roman" w:cs="Times New Roman"/>
          <w:sz w:val="28"/>
          <w:szCs w:val="28"/>
        </w:rPr>
        <w:t xml:space="preserve"> Президента Российской Федерации от 7 мая 2012 г. N 599 "О мерах по реализации государственной политики в области образования и науки" в настоящее время принимаются активные меры по ликвидации очередности в дошкольные образовательные организации для детей в возрасте от 3 до 7 лет и достижению к 2016 году 100-процентной доступности дошкольного образования для детей такой возрастной категории.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2013 - 2014 годах бюджетам субъектов Российской Федерации на мероприятия по модернизации региональных систем дошкольного образования, включая строительство, реконструкцию и капитальный ремонт зданий детских садов, выделены средства в объеме 100 млрд. рублей.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Результатом принятых мер является положительная динамика числа детей, получающих дошкольное образование в различных формах. По состоянию на 1 января 2014 г. дошкольное образование получают более 6,3 млн. детей (на 1 января 2013 г. - 5,98 млн. детей). Постепенно растет и охват дошкольным образованием детей раннего возраста (в возрасте до 3 лет), на 1 января 2013 г. охват детей составлял 1,056 млн. человек, на 1 апреля 2014 г. - 1,627 млн. человек.</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Вместе с тем, по данным Росстата, число детей, находящихся в очереди на получение места в детском саду, в 2013 году составило 2,7 млн. человек (в 2012 году - 2,4 млн. человек).</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Потребность семей в местах в дошкольных образовательных организациях для детей раннего возраста оценивается экспертами как более актуальная и значимая, чем такая потребность для детей старше этого возраста. С целью обеспечения детей местами в группах раннего возраста необходимо не только развивать и поддерживать существующую сеть дошкольных организаций, но и способствовать развитию частных дошкольных образовательных организаций.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Одним из актуальных вопросов в жизнеобеспечении любой семьи является приобретение собственного жилья.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Только четверть граждан проживает в отдельной квартире или доме со всеми коммунальными удобствами, где на одного человека приходится не менее 18 кв. метров. Наиболее нуждающимися в государственной поддержке в вопросе обеспечения жильем являются молодые и многодетные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Согласно результатам комплексного наблюдения условий жизни населения, проведенного в 2011 году, семьи с детьми в 2,5 раза чаще, чем семьи без детей, испытывают стесненность жилищных условий, семьи, имеющие 3 и более детей, - чаще почти в 4 раза.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современных условиях, когда не все семьи могут позволить себе приобрести жилье и многим из них необходима финансовая помощь, решением жилищного вопроса должны стать создание дополнительных механизмов стимулирования строительства жилья экономического класса и внедрение инновационных финансовых мер поддержки семей при приобретении жилья самостоятельно.</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В целях обеспечения доступности жилья в рамках государственной </w:t>
      </w:r>
      <w:hyperlink r:id="rId13" w:history="1">
        <w:r w:rsidRPr="0006369C">
          <w:rPr>
            <w:rFonts w:ascii="Times New Roman" w:hAnsi="Times New Roman" w:cs="Times New Roman"/>
            <w:color w:val="0000FF"/>
            <w:sz w:val="28"/>
            <w:szCs w:val="28"/>
          </w:rPr>
          <w:t>программы</w:t>
        </w:r>
      </w:hyperlink>
      <w:r w:rsidRPr="0006369C">
        <w:rPr>
          <w:rFonts w:ascii="Times New Roman" w:hAnsi="Times New Roman" w:cs="Times New Roman"/>
          <w:sz w:val="28"/>
          <w:szCs w:val="28"/>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15 апреля 2014 г. N 323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предусмотрена реализация программы "Жилье для российской семьи", которая предполагает строительство жилья экономического класса. Планируется, что до конца 2017 года доступным жильем будут обеспечены 460 тыс.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Трудности, которые испытывает семья, в том числе связанные с экономическими проблемами, нередко приводят к внутрисемейным конфликтам, в результате которых могут оказаться нарушенными права и законные интересы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Важным элементом в преодолении таких ситуаций является предоставление социальных услуг и реализация мер, направленных на профилактику семейного неблагополучия.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Благодаря своевременно оказанной помощи семьям, оказавшимся в сложной жизненной ситуации, наметилась позитивная тенденция к сокращению численности детей, родители которых лишены родительских прав (62,8 тыс. - в 2006 году, 40,1 тыс. - в 2013 году), за последние 7 лет на 46 процентов сократилось число детей-сирот, выявляемых в течение года (с 127,1 тыс. в 2006 году до 68,8 тыс. в 2013 году).</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2013 году увеличилась численность детей, переданных на воспитание в семьи граждан, по сравнению с 2012 годом (в 2013 году - 62,9 тыс. детей, в 2012 году - 61,4 тыс. детей), что рассматривается как положительная динамика на фоне ежегодного снижения этого показателя за предыдущие 5 лет на 10 - 15 процентов.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За 2006 - 2013 годы количество государственных и муниципальных образовательных организаций для детей-сирот и детей, оставшихся без попечения родителей, сократилось на 32 процента (с 1770 до 1197 организаций), а также численность детей, находящихся в таких организациях, - на 47 процентов (с 123 тыс. до 65,4 тыс.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конце 2013 года на учете в федеральном банке данных о детях, оставшихся без попечения родителей, находилось 106,6 тыс. анкет детей (в 2012 году - 119,07 тыс. анкет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Во многом на эти положительные результаты повлияла система материальной поддержки семей, принимающих детей на воспитание.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Однако эффективность экономических мер невозможна без создания в обществе атмосферы приоритета семейно-нравственных ценностей, поддержки и всестороннего укрепления престижа семейного образа жизни.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 данным опроса Всероссийского центра изучения общественного мнения в 2010 году, 97 процентов россиян в качестве главной ценности выделяют семью, 59 процентов граждан выступают за сохранение многопоколенной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Большая многопоколенная семья в традиционной российской семейной культуре всегда была основным типом семьи, в которой были налажены тесные взаимосвязи между несколькими поколениями родственников.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Воспитательная стратегия в такой семье традиционно была направлена на формирование у младшего поколения духовно-нравственных, этических ценностей </w:t>
      </w:r>
      <w:r w:rsidRPr="0006369C">
        <w:rPr>
          <w:rFonts w:ascii="Times New Roman" w:hAnsi="Times New Roman" w:cs="Times New Roman"/>
          <w:sz w:val="28"/>
          <w:szCs w:val="28"/>
        </w:rPr>
        <w:lastRenderedPageBreak/>
        <w:t>и основана на уважении к родителям, а также людям старшего поколения.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Неудовлетворенность браком, семейные конфликты и наличие факторов, обусловливающих социальные риски, могут привести к утрате семейных связей.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По-прежнему имеют место случаи семейно-бытового насилия, а также совершения правонарушений в отношении детей в семье. Согласно последним данным Росстата, преступления в семье совершены в отношении 21,4 тыс. женщин. За неисполнение обязанностей по воспитанию несовершеннолетних ежегодно возбуждается более 2,5 тыс. дел.</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ряде случаев после распада брака отдельные родители, чаще отцы, не исполняют свои обязанности по материальному обеспечению детей и их воспитанию. В настоящее время 2,2 млн. детей, из них 400 тыс. детей из малообеспеченных семей, не получают алименты. На конец 2013 года в службе судебных приставов находилось более 1 млн. исполнительных документов о взыскании алиментных платежей. В отношении лиц, злостно уклоняющихся от уплаты алиментов, возбуждено более 66 тыс. уголовных дел.</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Анализ положения семей на современном этапе позволяет сделать вывод о том, что семья в процессе жизнедеятельности может сталкиваться, с одной стороны, с проблемами, связанными с развитием систем здравоохранения, занятости, образования, культуры, положением на рынке жилья и функционированием государственных структур, с другой стороны, с проблемами специфического характера, свойственными конкретной семье.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проблем, возникающих в процессе жизнедеятельности российских семей, остается в центре внимания государства и побуждает к поиску новых способов их решения.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Главными приоритетами успешного развития страны должны стать укрепление семьи как основы государства, а также формирование условий, при которых семья могла бы чувствовать уверенность в будущем, ощущала бы себя защищенной от рисков, связанных с появлением ребенка или нескольких детей в семье.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При разработке основных направлений государственной семейной политики учтено, что реализовать какие-либо цели семейной политики без их координации с другими направлениями невозможно, все функции реализуются семьей под воздействием демографической, экономической и социальной политики.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III. Цели, принципы, задачи и приоритетные направления</w:t>
      </w:r>
    </w:p>
    <w:p w:rsidR="0006369C" w:rsidRPr="0006369C" w:rsidRDefault="0006369C">
      <w:pPr>
        <w:pStyle w:val="ConsPlusNormal"/>
        <w:jc w:val="center"/>
        <w:rPr>
          <w:rFonts w:ascii="Times New Roman" w:hAnsi="Times New Roman" w:cs="Times New Roman"/>
          <w:sz w:val="28"/>
          <w:szCs w:val="28"/>
        </w:rPr>
      </w:pPr>
      <w:r w:rsidRPr="0006369C">
        <w:rPr>
          <w:rFonts w:ascii="Times New Roman" w:hAnsi="Times New Roman" w:cs="Times New Roman"/>
          <w:sz w:val="28"/>
          <w:szCs w:val="28"/>
        </w:rPr>
        <w:t>государственной семейной политики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Цели, принципы, задачи и приоритетные направления государственной семейной политики соответствуют современным вызовам в этой сфере.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 xml:space="preserve">Приоритетами государственной семейной политики на современном этапе являются утверждение традиционных семейных ценностей и семейного образа жизни, возрождение и сохранение духовно-нравственных традиций в семейных отношениях и семейном воспитании, создание условий для обеспечения семейного благополучия, ответственного </w:t>
      </w:r>
      <w:proofErr w:type="spellStart"/>
      <w:r w:rsidRPr="0006369C">
        <w:rPr>
          <w:rFonts w:ascii="Times New Roman" w:hAnsi="Times New Roman" w:cs="Times New Roman"/>
          <w:sz w:val="28"/>
          <w:szCs w:val="28"/>
        </w:rPr>
        <w:t>родительства</w:t>
      </w:r>
      <w:proofErr w:type="spellEnd"/>
      <w:r w:rsidRPr="0006369C">
        <w:rPr>
          <w:rFonts w:ascii="Times New Roman" w:hAnsi="Times New Roman" w:cs="Times New Roman"/>
          <w:sz w:val="28"/>
          <w:szCs w:val="28"/>
        </w:rPr>
        <w:t>, повышения авторитета родителей в семье и обществе и поддержания социальной устойчивости каждой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проведении государственной семейной политики роль семьи предусматривает ее активное участие в своем жизнеобеспечении, обучении и воспитании детей, охране здоровья ее членов, обеспечении заботы о пожилых и нетрудоспособных членах семьи и создании условий для их долголетия.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Целями государственной семейной политики являются поддержка, укрепление и защита семьи и ценностей семейной жизни, создание необходимых условий для выполнения семьей ее функций, повышение качества жизни семей и обеспечение прав членов семьи в процессе ее общественного развития.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Меры, предусмотренные Концепцией, определены во взаимосвязи с общественно значимыми функциями семьи - рождением, воспитанием, содержанием и социализацией детей, участием в экономической деятельности государства, сохранением физического, психологического и эмоционального здоровья ее членов, а также духовным развитием членов семьи и всего общества, сохранением и укреплением традиционных семейных ценностей. Эти меры распространяются на все семьи независимо от их состава, социально-экономического положения и социального статуса.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К традиционным семейным ценностям, провозглашаемым Концепцией, относятся ценности брака, понимаемого как союз мужчины и женщины, основанный на государственной регистрации в органах записи актов гражданского состояния, заключаемый в целях создания семьи, рождения и (или) совместного воспитания детей, основанный на заботе и уважении друг к другу, к детям и родителям, характеризующийся добровольностью, устойчивостью и совместным бытом, связанный с взаимным стремлением супругов и всех членов семьи к его сохранению.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основу государственной семейной политики Российской Федерации положены следующие принципы:</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самостоятельность семьи в принятии решений относительно своей внутренней жизни;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равенство семей и всех их членов в праве на поддержку независимо от социального положения, национальности, места жительства и религиозных убеждений;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презумпция добросовестности родителей в осуществлении родительских прав и повышение авторитета </w:t>
      </w:r>
      <w:proofErr w:type="spellStart"/>
      <w:r w:rsidRPr="0006369C">
        <w:rPr>
          <w:rFonts w:ascii="Times New Roman" w:hAnsi="Times New Roman" w:cs="Times New Roman"/>
          <w:sz w:val="28"/>
          <w:szCs w:val="28"/>
        </w:rPr>
        <w:t>родительства</w:t>
      </w:r>
      <w:proofErr w:type="spellEnd"/>
      <w:r w:rsidRPr="0006369C">
        <w:rPr>
          <w:rFonts w:ascii="Times New Roman" w:hAnsi="Times New Roman" w:cs="Times New Roman"/>
          <w:sz w:val="28"/>
          <w:szCs w:val="28"/>
        </w:rPr>
        <w:t xml:space="preserve"> в семье и обществе;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ответственность каждой семьи за воспитание, образование и развитие личности ребенка (детей) и за сохранение его здоровья;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партнерство семьи и государства, а также сотрудничество с общественными объединениями, благотворительными организациями и предпринимателями;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дифференцированный подход к предоставлению гарантий по поддержанию уровня жизни для нетрудоспособных членов семьи и создание экономически активным членам семьи условий для обеспечения благосостояния на трудовой основе;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единство принципов и целей семейной политики на федеральном, региональном и муниципальном уровнях;</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доступности адресной, своевременной и эффективной помощи для нуждающихся в ней семей, в особенности отнесенных к группам социального риска, а также равного доступа к социальным услугам для всех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Основными задачами государственной семейной политики являются: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экономической самостоятельности семьи и создание условий для самостоятельного решения ею своей социальной функции;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системы государственной поддержки семей, в том числе при рождении и воспитании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механизмов поддержки семей, нуждающихся в улучшении жилищных условий;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развитие </w:t>
      </w:r>
      <w:proofErr w:type="spellStart"/>
      <w:r w:rsidRPr="0006369C">
        <w:rPr>
          <w:rFonts w:ascii="Times New Roman" w:hAnsi="Times New Roman" w:cs="Times New Roman"/>
          <w:sz w:val="28"/>
          <w:szCs w:val="28"/>
        </w:rPr>
        <w:t>жизнеохранительной</w:t>
      </w:r>
      <w:proofErr w:type="spellEnd"/>
      <w:r w:rsidRPr="0006369C">
        <w:rPr>
          <w:rFonts w:ascii="Times New Roman" w:hAnsi="Times New Roman" w:cs="Times New Roman"/>
          <w:sz w:val="28"/>
          <w:szCs w:val="28"/>
        </w:rPr>
        <w:t xml:space="preserve"> функции семьи и создание условий для обеспечения здоровья ее членов;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ценности семейного образа жизни, сохранение духовно-нравственных традиций в семейных отношениях и семейном воспитании;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содействие в реализации воспитательного и культурно-образовательного потенциала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социальной защиты семей и детей, нуждающихся в особой заботе государства;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профилактика семейного неблагополучия, детской безнадзорности и беспризорности;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эффективности системы социальной защиты семей с несовершеннолетними детьми, вовлеченными в сферу гражданского, административного и уголовного судопроизводства.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Решение задачи по развитию экономической самостоятельности семьи и созданию условий для самостоятельного решения ею своей социальной функции </w:t>
      </w:r>
      <w:r w:rsidRPr="0006369C">
        <w:rPr>
          <w:rFonts w:ascii="Times New Roman" w:hAnsi="Times New Roman" w:cs="Times New Roman"/>
          <w:sz w:val="28"/>
          <w:szCs w:val="28"/>
        </w:rPr>
        <w:lastRenderedPageBreak/>
        <w:t>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создание условий для профессиональной </w:t>
      </w:r>
      <w:proofErr w:type="spellStart"/>
      <w:r w:rsidRPr="0006369C">
        <w:rPr>
          <w:rFonts w:ascii="Times New Roman" w:hAnsi="Times New Roman" w:cs="Times New Roman"/>
          <w:sz w:val="28"/>
          <w:szCs w:val="28"/>
        </w:rPr>
        <w:t>реадаптации</w:t>
      </w:r>
      <w:proofErr w:type="spellEnd"/>
      <w:r w:rsidRPr="0006369C">
        <w:rPr>
          <w:rFonts w:ascii="Times New Roman" w:hAnsi="Times New Roman" w:cs="Times New Roman"/>
          <w:sz w:val="28"/>
          <w:szCs w:val="28"/>
        </w:rPr>
        <w:t>, повышения конкурентоспособности на рынке труда, в том числе путем повышения квалификации, профессионального обучения и дополнительного профессионального образования родителей, имеющих малолетних детей, желающих продолжить трудовую деятельность;</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механизма предоставления молодым женщинам, имеющим детей, особых прав на их прием на обучение на подготовительных отделениях государственных образовательных организаций высшего образования;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получения высшего образования с использованием электронного обучения и дистанционных образовательных технологий;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оказание содействия в трудоустройстве на условиях неполной занятости и развитие дистанционных и надомных форм занятости для одиноких, многодетных родителей, родителей, воспитывающих детей-инвалидов, усыновителей детей-сирот и детей, оставшихся без попечения родителей, и граждан, взявших детей на воспитание в семью, а также для членов семьи старше трудоспособного возраста;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индивидуального предпринимательства родителей, а также поддержку предпринимательской деятельности многодетных родителей и родителей, воспитывающих детей-инвалидов;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обучение членов семьи основам семейного предпринимательства и ведения бизнеса;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пропаганду положительной практики работодателей по приему на работу родителей с малолетними детьми, в том числе с детьми-инвалидами, созданию условий для совмещения профессиональных и семейных функций работниками, имеющими детей, в том числе путем выделения отдельной номинации всероссийского конкурса "Российская организация высокой социальной эффективности", в рамках которой будут оцениваться условия и безопасность труда, уровень заработной платы, комфортность труда с точки зрения совмещения трудовых и семейных обязанностей;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и реализацию программ временного трудоустройства и занятости учащейся молодежи в свободное от учебы время;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удовлетворение потребности семей с детьми в услугах дошкольного образования;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вариативных форм временного присмотра и ухода за детьми, в том числе с использованием механизмов государственно-частного партнерства;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поддержку работодателей, принимающих на работу лиц с высокой семейной нагрузкой и женщин, воспитывающих детей в возрасте от 1,5 до 3 лет;</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реализацию проектов государственно-частного партнерства, направленных на создание благоприятных условий для совмещения многодетными родителями, родителями, воспитывающими детей-инвалидов, обязанностей по воспитанию детей с трудовой деятельностью;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формирования качественной и доступной социальной инфраструктуры дополнительного образования и досуга детей, ориентированных на создание необходимых условий для личностного развития ребенка, позитивной социализации и профессионального самоопределения, удовлетворения индивидуальных потребностей учащихся в интеллектуальном, художественно-эстетическом, нравственном развитии, а также в занятиях физической культурой и спортом, научно-техническим творчеством;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использование семьями сети многофункциональных центров предоставления государственных и муниципальных услуг при реализации своих прав и потребностей.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развитию системы государственной поддержки семей, в том числе при рождении и воспитании детей,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ежегодный мониторинг доходов и уровня жизни семей, включающий в себя выявление причин бедности среди семей с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гарантированных государством мер социальной поддержки семей, имеющих детей, в том числе замещающих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механизмов использования средств материнского (семейного) капитала;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мер по доведению доходов каждой семьи до уровня, обеспечивающего среднедушевой доход в размере прожиточного минимума в регионе, в том числе путем возможной комплексной систематизации мер социальной поддержки, предоставляемых в соответствии с законодательством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организации полноценного питания нуждающихся беременных и кормящих женщин, а также малоимущих семей с детьми раннего, дошкольного и школьного возраста;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доступности продуктов питания для семей, не имеющих достаточных средств для организации здорового питания;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системы налогообложения для лиц с семейными обязанностями с учетом идеи посемейного налогообложения;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государственной социальной помощи семьям, предоставляемой на основании социального контракта;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разработку мер по обеспечению регулярности выплат алиментов, включая </w:t>
      </w:r>
      <w:r w:rsidRPr="0006369C">
        <w:rPr>
          <w:rFonts w:ascii="Times New Roman" w:hAnsi="Times New Roman" w:cs="Times New Roman"/>
          <w:sz w:val="28"/>
          <w:szCs w:val="28"/>
        </w:rPr>
        <w:lastRenderedPageBreak/>
        <w:t>меры по усилению ответственности должников;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доступности общественного транспорта для семей с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созданию механизмов поддержки семей, нуждающихся в улучшении жилищных условий,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механизмов льготного ипотечного кредитования для молодых семей и семей с детьми, самостоятельно приобретающих жилье;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оказание государственной помощи в улучшении жилищных условий молодых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системы доступного арендного и социального жилья для многодетных и молодых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увеличения количества семей, приобретающих жилье экономического класса;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жильем многодетных семей, нуждающихся в улучшении жилищных условий, в том числе в рамках государственно-частного партнерства;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предоставление многодетным семьям земельных участков;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лиц из числа детей-сирот и детей, оставшихся без попечения родителей, в том числе по достижению ими возраста 23 лет, жилыми помещениями, а также проведение мероприятий по обеспечению сохранности закрепленных за детьми помещений;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законодательства Российской Федерации в части обеспечения прав детей на жилое помещение при расторжении брака.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Решение задачи по развитию </w:t>
      </w:r>
      <w:proofErr w:type="spellStart"/>
      <w:r w:rsidRPr="0006369C">
        <w:rPr>
          <w:rFonts w:ascii="Times New Roman" w:hAnsi="Times New Roman" w:cs="Times New Roman"/>
          <w:sz w:val="28"/>
          <w:szCs w:val="28"/>
        </w:rPr>
        <w:t>жизнеохранительной</w:t>
      </w:r>
      <w:proofErr w:type="spellEnd"/>
      <w:r w:rsidRPr="0006369C">
        <w:rPr>
          <w:rFonts w:ascii="Times New Roman" w:hAnsi="Times New Roman" w:cs="Times New Roman"/>
          <w:sz w:val="28"/>
          <w:szCs w:val="28"/>
        </w:rPr>
        <w:t xml:space="preserve"> функции семьи и созданию условий для обеспечения здоровья ее членов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профилактических мероприятий по сохранению репродуктивного здоровья среди молодежи, в том числе в части искусственного прерывания беременности несовершеннолетних;</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системы профилактики выявления у детей и молодежи социально значимых заболеваний, раннего выявления болезней лиц пожилого возраста;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расширение объемов лечения бесплодия с применением вспомогательных репродуктивных технологий;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сестринского патронажа для женщин и новорожденных после выписки из акушерского стационара;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пропаганду образа жизни семей, культивирующих здоровый образ жизни, </w:t>
      </w:r>
      <w:r w:rsidRPr="0006369C">
        <w:rPr>
          <w:rFonts w:ascii="Times New Roman" w:hAnsi="Times New Roman" w:cs="Times New Roman"/>
          <w:sz w:val="28"/>
          <w:szCs w:val="28"/>
        </w:rPr>
        <w:lastRenderedPageBreak/>
        <w:t>через средства массовой информации;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медицинских просветительских программ для молодежи и обучающих программ в рамках курса основ безопасности жизнедеятельности, направленных на повышение санитарно-гигиенической культуры, борьбу с вредными привычками, а также выпуск соответствующей литературы, информационных листков и брошюр, создание компьютерных обучающих игр, размещение информации в информационно-телекоммуникационной сети "Интернет" по вопросам здорового образа жизни;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расширение сети социально-психологических служб (центров, кабинетов психологов), ориентированных на профилактику абортов и сохранение беременности, при медицинских организациях, оказывающих медицинскую помощь в сфере акушерства и гинекологии;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уровня репродуктивной грамотности путем развития программ информированности населения;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вовлечение семей и детей в систематические занятия физической культурой и спортом, в том числе в мероприятия по выполнению нормативов Всероссийского физкультурно-спортивного комплекса "Готов к труду и обороне";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внедрения инновационных оздоровительных и физкультурно-спортивных технологий в работу образовательных организаций;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отдыха и оздоровления детей, совершенствование законодательства Российской Федерации в сфере отдыха и оздоровления детей, в том числе в части закрепления конкретных полномочий федеральных органов исполнительной власти и органов исполнительной власти субъектов Российской Федерации по организации отдыха и оздоровления детей, а также установления единого подхода к предоставлению услуг по организации отдыха и оздоровления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условий для развития доступной инфраструктуры для организации семейного отдыха и туризма, оздоровления детей и молодежи, занятий физкультурой и спортом;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форм отдыха и оздоровления детей, направленных на формирование навыков здорового образа жизни, исключающих употребление алкоголя и табака.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повышению ценности семейного образа жизни, сохранению духовно-нравственных традиций в семейных отношениях и семейном воспитании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семейных традиций, направленных на укрепление семейной идентичности и сплоченности, сохранение и поддержание взаимосвязи и преемственности между поколениями в семье;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проведение в средствах массовой информации на постоянной основе целенаправленной пропаганды в поддержку традиционных ценностей семьи и брака, морали и нравственности;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проведение информационной кампании по повышению общественного престижа семейного образа жизни, многодетности и </w:t>
      </w:r>
      <w:proofErr w:type="gramStart"/>
      <w:r w:rsidRPr="0006369C">
        <w:rPr>
          <w:rFonts w:ascii="Times New Roman" w:hAnsi="Times New Roman" w:cs="Times New Roman"/>
          <w:sz w:val="28"/>
          <w:szCs w:val="28"/>
        </w:rPr>
        <w:t>многопоколенной семьи путем создания специальных телевизионных передач</w:t>
      </w:r>
      <w:proofErr w:type="gramEnd"/>
      <w:r w:rsidRPr="0006369C">
        <w:rPr>
          <w:rFonts w:ascii="Times New Roman" w:hAnsi="Times New Roman" w:cs="Times New Roman"/>
          <w:sz w:val="28"/>
          <w:szCs w:val="28"/>
        </w:rPr>
        <w:t xml:space="preserve"> и радиопередач, ток-шоу, газетных и журнальных рубрик, иных информационных проектов, популяризирующих традиционные семейные ценности и способствующих формированию позитивного отношения к браку, </w:t>
      </w:r>
      <w:proofErr w:type="spellStart"/>
      <w:r w:rsidRPr="0006369C">
        <w:rPr>
          <w:rFonts w:ascii="Times New Roman" w:hAnsi="Times New Roman" w:cs="Times New Roman"/>
          <w:sz w:val="28"/>
          <w:szCs w:val="28"/>
        </w:rPr>
        <w:t>родительству</w:t>
      </w:r>
      <w:proofErr w:type="spellEnd"/>
      <w:r w:rsidRPr="0006369C">
        <w:rPr>
          <w:rFonts w:ascii="Times New Roman" w:hAnsi="Times New Roman" w:cs="Times New Roman"/>
          <w:sz w:val="28"/>
          <w:szCs w:val="28"/>
        </w:rPr>
        <w:t>, достойному отношению к старшему поколению и родному дому;</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создание привлекательных условий для участия коммерческих структур в социальной рекламе и других информационных проектах в сфере просвещения, образования, науки, культуры, искусства, направленных на укрепление престижа и роли семьи в обществе и государстве, а также содействие духовному развитию будущих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пропаганду ответственного отцовства, материнства и формирование позитивного образа отца и матери;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расширение возможностей для самореализации и улучшения качества жизни пожилых членов семьи посредством просвещения и вовлечения в жизнь общества;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развитие форм поддержки программ </w:t>
      </w:r>
      <w:proofErr w:type="spellStart"/>
      <w:r w:rsidRPr="0006369C">
        <w:rPr>
          <w:rFonts w:ascii="Times New Roman" w:hAnsi="Times New Roman" w:cs="Times New Roman"/>
          <w:sz w:val="28"/>
          <w:szCs w:val="28"/>
        </w:rPr>
        <w:t>межпоколенческих</w:t>
      </w:r>
      <w:proofErr w:type="spellEnd"/>
      <w:r w:rsidRPr="0006369C">
        <w:rPr>
          <w:rFonts w:ascii="Times New Roman" w:hAnsi="Times New Roman" w:cs="Times New Roman"/>
          <w:sz w:val="28"/>
          <w:szCs w:val="28"/>
        </w:rPr>
        <w:t xml:space="preserve"> отношений для людей пожилого возраста и их вовлечение в волонтерскую деятельность с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и реализацию дополнительных образовательных программ подготовки молодежи к созданию семьи и семейным отношениям на основе традиционных семейных ценностей, конструктивному разрешению конфликтных и трудных жизненных ситуаций, формированию ответственного отношения молодежи к браку и семье, старшему поколению, репродуктивному здоровью и поведению;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поддержку некоммерческих организаций, осуществляющих деятельность, связанную с пропагандой традиционных семейных ценностей, их сохранением и восстановлением, а также семейных клубов и родительских объединений, имеющих различную целевую направленность (семейный досуг, образование, взаимопомощь, продвижение гражданских инициатив и др.);</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распространение опыта семейной и </w:t>
      </w:r>
      <w:proofErr w:type="spellStart"/>
      <w:r w:rsidRPr="0006369C">
        <w:rPr>
          <w:rFonts w:ascii="Times New Roman" w:hAnsi="Times New Roman" w:cs="Times New Roman"/>
          <w:sz w:val="28"/>
          <w:szCs w:val="28"/>
        </w:rPr>
        <w:t>межсемейной</w:t>
      </w:r>
      <w:proofErr w:type="spellEnd"/>
      <w:r w:rsidRPr="0006369C">
        <w:rPr>
          <w:rFonts w:ascii="Times New Roman" w:hAnsi="Times New Roman" w:cs="Times New Roman"/>
          <w:sz w:val="28"/>
          <w:szCs w:val="28"/>
        </w:rPr>
        <w:t xml:space="preserve"> волонтерской деятельности;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пропаганду семейного жизнеустройства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информирование граждан о механизмах государственной поддержки семей, принимающих на воспитание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внедрение современных программ гражданско-патриотического воспитания подрастающего поколения;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проведение семейных праздников, фестивалей и конкурсов на постоянной основе;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мер стимулирования полных благополучных многодетных семей через организацию различных форм поощрения, основанных на государственно-общественном, государственно-частном партнерстве (награждение знаками, премиями, стипендиями и др.).</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содействию в реализации воспитательного и культурно-образовательного потенциала семьи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педагогической культуры родителей, в том числе путем поддержки деятельности родительских советов и семейных клубов, имеющих различную целевую направленность (семейный досуг, образование, взаимопомощь, продвижение гражданских инициатив и др.);</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доступности для семей и родителей помощи специалистов в области социально-педагогической поддержки семьи и детей и других областях, содействующей решению проблем семейной жизни и детско-родительских отношений;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возможности получения молодыми родителями знаний, необходимых для воспитания детей, проведение бесплатных консультаций и занятий с родителями, испытывающими трудности в воспитании детей, в том числе путем организации традиционных дней получения бесплатной консультативной помощи юриста, психолога, педагога и других специалистов, а также привлечения соответствующих организаций и волонтерских движений;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реализацию дополнительных образовательных программ для мужчин в целях формирования ответственного отцовства, повышения социальной роли отца, вовлечения мужчин в семейные дела и воспитание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осуществление социальной, экономической и психологической поддержки молодых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преимущественно семейного жизнеустройства детей-сирот и детей, оставшихся без попечения родителей, обеспечение комплексной и системной поддержки замещающих семей, формирование соответствующего общественного мнения, привлечение к этой деятельности организаций для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сопровождение семей, взявших на воспитание ребенка (детей), посредством оказания им консультативной, психологической, педагогической, юридической, социальной и иной помощи;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улучшение качества подготовки потенциальных замещающих родителей в целях исключения возврата детей из замещающих семей в организации для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мер поддержки, направленных на профилактику отказов от новорожденных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услуг, направленных на включение в культурную жизнь и творческую деятельность лиц со сниженными жизненными ресурсами из многодетных и малообеспеченных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оказание государственной поддержки развитию детских библиотек, литературы, детского кинематографа, театров, музеев и выставок с целью полноценной реализации воспитательной функции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обеспечению социальной защиты семей и детей, нуждающихся в особой заботе государства,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проведение регулярного мониторинга потребностей семей, воспитывающих детей-инвалидов и дете</w:t>
      </w:r>
      <w:bookmarkStart w:id="1" w:name="_GoBack"/>
      <w:bookmarkEnd w:id="1"/>
      <w:r w:rsidRPr="0006369C">
        <w:rPr>
          <w:rFonts w:ascii="Times New Roman" w:hAnsi="Times New Roman" w:cs="Times New Roman"/>
          <w:sz w:val="28"/>
          <w:szCs w:val="28"/>
        </w:rPr>
        <w:t>й с ограниченными возможностями здоровья, а также осуществляющих уход за нетрудоспособными совершеннолетними членами семьи, в предоставлении услуг в сфере социальной защиты, здравоохранения, образования и занятости;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создание системы ранней помощи и сопровождения, повышающей доступность мероприятий по </w:t>
      </w:r>
      <w:proofErr w:type="spellStart"/>
      <w:r w:rsidRPr="0006369C">
        <w:rPr>
          <w:rFonts w:ascii="Times New Roman" w:hAnsi="Times New Roman" w:cs="Times New Roman"/>
          <w:sz w:val="28"/>
          <w:szCs w:val="28"/>
        </w:rPr>
        <w:t>абилитации</w:t>
      </w:r>
      <w:proofErr w:type="spellEnd"/>
      <w:r w:rsidRPr="0006369C">
        <w:rPr>
          <w:rFonts w:ascii="Times New Roman" w:hAnsi="Times New Roman" w:cs="Times New Roman"/>
          <w:sz w:val="28"/>
          <w:szCs w:val="28"/>
        </w:rPr>
        <w:t xml:space="preserve"> и реабилитации детей и взрослых с инвалидностью;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обучение членов семьи инвалида методикам реабилитации (</w:t>
      </w:r>
      <w:proofErr w:type="spellStart"/>
      <w:r w:rsidRPr="0006369C">
        <w:rPr>
          <w:rFonts w:ascii="Times New Roman" w:hAnsi="Times New Roman" w:cs="Times New Roman"/>
          <w:sz w:val="28"/>
          <w:szCs w:val="28"/>
        </w:rPr>
        <w:t>абилитации</w:t>
      </w:r>
      <w:proofErr w:type="spellEnd"/>
      <w:r w:rsidRPr="0006369C">
        <w:rPr>
          <w:rFonts w:ascii="Times New Roman" w:hAnsi="Times New Roman" w:cs="Times New Roman"/>
          <w:sz w:val="28"/>
          <w:szCs w:val="28"/>
        </w:rPr>
        <w:t>);</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специализированных центров дневного и временного пребывания детей-инвалидов, предоставляющих комплексные услуги таким детям и их семьям;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проведение информационно-просветительских мероприятий по организации системы ранней помощи детям-инвалидам и их семьям и их сопровождения;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равного доступа детей-инвалидов и детей с ограниченными возможностями здоровья к качественному образованию всех уровней, в том числе к инклюзивному образованию;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взаимодействие и координацию существующих медицинских, социальных, образовательных, профессиональных организаций, задействованных в реабилитации инвалидов, с момента наступления инвалидности и в течение всей жизни инвалида независимо от места проживания;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правовой и финансовой грамотности воспитанников организаций для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совершенствование программ подготовки воспитанников организаций для </w:t>
      </w:r>
      <w:r w:rsidRPr="0006369C">
        <w:rPr>
          <w:rFonts w:ascii="Times New Roman" w:hAnsi="Times New Roman" w:cs="Times New Roman"/>
          <w:sz w:val="28"/>
          <w:szCs w:val="28"/>
        </w:rPr>
        <w:lastRenderedPageBreak/>
        <w:t>детей-сирот и детей, оставшихся без попечения родителей, к самостоятельной жизни по окончании пребывания в таких организациях;</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развитие системы </w:t>
      </w:r>
      <w:proofErr w:type="spellStart"/>
      <w:r w:rsidRPr="0006369C">
        <w:rPr>
          <w:rFonts w:ascii="Times New Roman" w:hAnsi="Times New Roman" w:cs="Times New Roman"/>
          <w:sz w:val="28"/>
          <w:szCs w:val="28"/>
        </w:rPr>
        <w:t>постинтернатного</w:t>
      </w:r>
      <w:proofErr w:type="spellEnd"/>
      <w:r w:rsidRPr="0006369C">
        <w:rPr>
          <w:rFonts w:ascii="Times New Roman" w:hAnsi="Times New Roman" w:cs="Times New Roman"/>
          <w:sz w:val="28"/>
          <w:szCs w:val="28"/>
        </w:rPr>
        <w:t xml:space="preserve"> сопровождения и адаптации выпускников организаций для детей-сирот и детей, оставшихся без попечения родителей, в том числе детей-инвалидов и детей с ограниченными возможностями здоровья, а также расширение функций организаций для детей-сирот в части </w:t>
      </w:r>
      <w:proofErr w:type="spellStart"/>
      <w:r w:rsidRPr="0006369C">
        <w:rPr>
          <w:rFonts w:ascii="Times New Roman" w:hAnsi="Times New Roman" w:cs="Times New Roman"/>
          <w:sz w:val="28"/>
          <w:szCs w:val="28"/>
        </w:rPr>
        <w:t>постинтернатного</w:t>
      </w:r>
      <w:proofErr w:type="spellEnd"/>
      <w:r w:rsidRPr="0006369C">
        <w:rPr>
          <w:rFonts w:ascii="Times New Roman" w:hAnsi="Times New Roman" w:cs="Times New Roman"/>
          <w:sz w:val="28"/>
          <w:szCs w:val="28"/>
        </w:rPr>
        <w:t xml:space="preserve"> сопровождения их выпускников;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поэтапную реструктуризацию сети организаций для детей-сирот, предусматривающую их сокращение, преобразование в службы подготовки и сопровождения замещающих семей, а также создание для детей, которых не удастся устроить в семью, организаций с условиями проживания и воспитания, близкими к семейным;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досуговых центров для пожилых людей, в том числе с возможностью посещения совместно с членами семьи, в том числе с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профилактике семейного неблагополучия, детской безнадзорности и беспризорности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внедрение института посредничества (медиации) при разрешении семейно-правовых споров, в том числе связанных с расторжением брака между супругами;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установление единого порядка отнесения семей к категории находящихся в социально опасном положении и нуждающихся в проведении в отношении них профилактической работы, а также порядка проведения профилактической работы с такими семьями;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законодательства Российской Федерации в части урегулирования вопросов, касающихся профилактики социального сиротства, порядка лишения родительских прав и ограничения в родительских правах, установления порядка проведения социальной работы по восстановлению семьи во всех случаях разделения либо угрозы разделения детей и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совершенствование порядка обследования условий жизни детей в случаях, предусмотренных законодательством Российской Федерации, разработку и внедрение современного диагностического инструментария, учитывающего презумпцию добросовестности родителей при осуществлении родительских прав, для оценки безопасности ребенка, уровня риска нанесения вреда его жизни и здоровью, совершения правонарушений в отношении ребенка;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программ и услуг, направленных на оказание помощи родителю, ограниченному в родительских правах или лишенному родительских прав, в целях восстановления его в родительских правах и возвращения ребенка в биологическую семью;</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реализацию комплекса мер, направленных на профилактику социального </w:t>
      </w:r>
      <w:r w:rsidRPr="0006369C">
        <w:rPr>
          <w:rFonts w:ascii="Times New Roman" w:hAnsi="Times New Roman" w:cs="Times New Roman"/>
          <w:sz w:val="28"/>
          <w:szCs w:val="28"/>
        </w:rPr>
        <w:lastRenderedPageBreak/>
        <w:t>сиротства и оказание помощи детям в случаях нарушения их прав и интересов;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центров помощи дневного и временного пребывания родителей с детьми по месту жительства;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кризисных центров (приютов, центров временного пребывания и отделений) для женщин и мужчин, в том числе с детьми, подвергшихся насилию, в том числе в семье;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программ по работе с лицами, подвергающими психологическому или физическому насилию членов своей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развитие форм досуга, спорта, туризма и дополнительного образования, специально ориентированных на интеграцию детей групп риска и детей, находящихся в социально опасном положении;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и внедрение модельных стандартов социальных услуг для семей групп социального риска и семей, находящихся в социально опасном положении;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реализацию просветительских программ среди молодежи по профилактике насилия, проведение информационных кампаний о ресурсах, возможностях и об услугах, доступных пострадавшим от насилия, а также продолжение общенациональной кампании по противодействию совершению правонарушений в отношении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поддержку негосударственных организаций, осуществляющих деятельность в сфере предоставления социальных услуг семьям с детьми и детям.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Решение задачи по повышению эффективности системы социальной защиты семей с несовершеннолетними детьми, вовлеченными в сферу гражданского, административного и уголовного судопроизводства, включает в себя: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проведение исследования в области психологии </w:t>
      </w:r>
      <w:proofErr w:type="spellStart"/>
      <w:r w:rsidRPr="0006369C">
        <w:rPr>
          <w:rFonts w:ascii="Times New Roman" w:hAnsi="Times New Roman" w:cs="Times New Roman"/>
          <w:sz w:val="28"/>
          <w:szCs w:val="28"/>
        </w:rPr>
        <w:t>девиантного</w:t>
      </w:r>
      <w:proofErr w:type="spellEnd"/>
      <w:r w:rsidRPr="0006369C">
        <w:rPr>
          <w:rFonts w:ascii="Times New Roman" w:hAnsi="Times New Roman" w:cs="Times New Roman"/>
          <w:sz w:val="28"/>
          <w:szCs w:val="28"/>
        </w:rPr>
        <w:t xml:space="preserve"> поведения и разработку методов воздействия, не связанных с применением наказания;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предоставление юридической поддержки членам семьи в период рассмотрения дела несовершеннолетнего в суде, в том числе с использованием примирительных процедур;</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реализацию комплекса мер по восстановлению </w:t>
      </w:r>
      <w:proofErr w:type="gramStart"/>
      <w:r w:rsidRPr="0006369C">
        <w:rPr>
          <w:rFonts w:ascii="Times New Roman" w:hAnsi="Times New Roman" w:cs="Times New Roman"/>
          <w:sz w:val="28"/>
          <w:szCs w:val="28"/>
        </w:rPr>
        <w:t>правового статуса</w:t>
      </w:r>
      <w:proofErr w:type="gramEnd"/>
      <w:r w:rsidRPr="0006369C">
        <w:rPr>
          <w:rFonts w:ascii="Times New Roman" w:hAnsi="Times New Roman" w:cs="Times New Roman"/>
          <w:sz w:val="28"/>
          <w:szCs w:val="28"/>
        </w:rPr>
        <w:t xml:space="preserve"> осужденного несовершеннолетнего по окончании отбывания наказания (оказание помощи в получении регистрации, паспорта и других документов, удостоверяющих факты, имеющие юридическое значение, в вопросах, связанных с пенсионным обеспечением, а также содействие в получении установленных законодательством Российской Федерации льгот и преимуществ, социальных выплат, полиса обязательного медицинского страхования);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обеспечение </w:t>
      </w:r>
      <w:proofErr w:type="gramStart"/>
      <w:r w:rsidRPr="0006369C">
        <w:rPr>
          <w:rFonts w:ascii="Times New Roman" w:hAnsi="Times New Roman" w:cs="Times New Roman"/>
          <w:sz w:val="28"/>
          <w:szCs w:val="28"/>
        </w:rPr>
        <w:t>образовательного статуса</w:t>
      </w:r>
      <w:proofErr w:type="gramEnd"/>
      <w:r w:rsidRPr="0006369C">
        <w:rPr>
          <w:rFonts w:ascii="Times New Roman" w:hAnsi="Times New Roman" w:cs="Times New Roman"/>
          <w:sz w:val="28"/>
          <w:szCs w:val="28"/>
        </w:rPr>
        <w:t xml:space="preserve"> осужденного несовершеннолетнего (социально-педагогическая диагностика и обследование личности, социально-</w:t>
      </w:r>
      <w:r w:rsidRPr="0006369C">
        <w:rPr>
          <w:rFonts w:ascii="Times New Roman" w:hAnsi="Times New Roman" w:cs="Times New Roman"/>
          <w:sz w:val="28"/>
          <w:szCs w:val="28"/>
        </w:rPr>
        <w:lastRenderedPageBreak/>
        <w:t>педагогическое консультирование, содействие в повышении общего образовательного уровня, обучение правовым основам с целью обеспечения гражданской компетентности, содействие в получении среднего профессионального и высшего образования);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социально-бытовую и культурную адаптацию осужденного несовершеннолетнего (временное обеспечение местом проживания, трудовой занятостью, предоставление помещений для организации реабилитационных мероприятий, культурного и бытового обслуживания, привлечение к участию в массовых и групповых культурных мероприятиях).</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IV. Реализация государственной семейной политики</w:t>
      </w:r>
    </w:p>
    <w:p w:rsidR="0006369C" w:rsidRPr="0006369C" w:rsidRDefault="0006369C">
      <w:pPr>
        <w:pStyle w:val="ConsPlusNormal"/>
        <w:jc w:val="center"/>
        <w:rPr>
          <w:rFonts w:ascii="Times New Roman" w:hAnsi="Times New Roman" w:cs="Times New Roman"/>
          <w:sz w:val="28"/>
          <w:szCs w:val="28"/>
        </w:rPr>
      </w:pPr>
      <w:r w:rsidRPr="0006369C">
        <w:rPr>
          <w:rFonts w:ascii="Times New Roman" w:hAnsi="Times New Roman" w:cs="Times New Roman"/>
          <w:sz w:val="28"/>
          <w:szCs w:val="28"/>
        </w:rPr>
        <w:t>на региональном уровне</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В целях обеспечения практической реализации семейной политики органам государственной власти субъектов Российской Федерации необходимо предусмотреть на основе социально-экономического потенциала регионов: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развитие программно-целевого подхода к формированию и осуществлению семейной политики с учетом </w:t>
      </w:r>
      <w:proofErr w:type="spellStart"/>
      <w:r w:rsidRPr="0006369C">
        <w:rPr>
          <w:rFonts w:ascii="Times New Roman" w:hAnsi="Times New Roman" w:cs="Times New Roman"/>
          <w:sz w:val="28"/>
          <w:szCs w:val="28"/>
        </w:rPr>
        <w:t>общерегиональных</w:t>
      </w:r>
      <w:proofErr w:type="spellEnd"/>
      <w:r w:rsidRPr="0006369C">
        <w:rPr>
          <w:rFonts w:ascii="Times New Roman" w:hAnsi="Times New Roman" w:cs="Times New Roman"/>
          <w:sz w:val="28"/>
          <w:szCs w:val="28"/>
        </w:rPr>
        <w:t xml:space="preserve"> интересов;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повышение роли органов местного самоуправления и общественных объединений в обеспечении поддержки семьи;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в рамках законодательства субъектов Российской Федерации нормативно-правовой базы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мер, направленных на развитие кадрового потенциала сферы помощи семье и детям, организацию переподготовки, повышения квалификации и методической поддержки специалистов на основе современных подходов;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обеспечение экспертной и консультативной помощи органами исполнительной власти субъектов Российской Федерации органам местного самоуправления и организациям, осуществляющим деятельность в сфере защиты прав семьи и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привлечение внебюджетных источников финансирования региональной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разработку регионального поэтапного плана реализации государственной семейной политики, включающего определение системы направлений, практических мер и механизмов реализации государственной семейной политики.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V. Механизмы и ресурсы реализации Концепции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Реализацию государственной семейной политики предполагается осуществлять посредством: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нормативно-правового обеспечения, включая совершенствование семейного законодательства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учета задач государственной семейной политики при формировании федерального бюджета, бюджетов субъектов Российской Федерации и местных бюджетов, бюджетов государственных внебюджетных фондов, а также при подготовке государственных программ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совершенствования системы статистических показателей, характеризующих социально-экономическое положение семей и отражающих основные тенденции жизнедеятельности семьи, а также развитие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включения в деятельность органов государственной власти функций по реализации государственной семейной политики, формирования соответствующей системы управления и кадрового обеспечения, включая организацию дополнительного профессионального образования специалистов, занимающихся вопросами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координации деятельности субъектов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информационного обеспечения, включая осуществление мониторинга и прогнозирования хода реализации государственной семейной политики, сбор и анализ информации по ее основным направлениям, оценку эффективности ее реализации;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выработки системы измеряемых и проверяемых критериев и показателей положения семьи в субъектах Российской Федерации, учитывающих территориальную дифференциацию регионов, национальные и исторические особенности населения;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партнерства органов государственной власти всех уровней и гражданского общества;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научно-методического обеспечения реализации семейной политики, включая развитие исследований жизнедеятельности семьи, ориентированных на разработку эффективных технологий и механизмов, научных исследований в сфере семейной политики, распространение инновационного опыта работы с различными категориями семей, обобщение и внедрение полезных зарубежных моделей семейной политики с учетом отечественных национально-культурных особенностей и традиций;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информационно-пропагандистской, рекламной поддержки реализации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Ресурсами для успешной реализации государственной семейной политики являются развитая доступная инфраструктура организаций - субъектов семейной политики, а также материально-техническое, кадровое и финансовое обеспечение реализации мероприятий Концепции.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VI. Этапы реализации Концепции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Реализация Концепции будет осуществляться в 2 этапа в соответствии с поэтапными </w:t>
      </w:r>
      <w:hyperlink r:id="rId14" w:history="1">
        <w:r w:rsidRPr="0006369C">
          <w:rPr>
            <w:rFonts w:ascii="Times New Roman" w:hAnsi="Times New Roman" w:cs="Times New Roman"/>
            <w:color w:val="0000FF"/>
            <w:sz w:val="28"/>
            <w:szCs w:val="28"/>
          </w:rPr>
          <w:t>планами</w:t>
        </w:r>
      </w:hyperlink>
      <w:r w:rsidRPr="0006369C">
        <w:rPr>
          <w:rFonts w:ascii="Times New Roman" w:hAnsi="Times New Roman" w:cs="Times New Roman"/>
          <w:sz w:val="28"/>
          <w:szCs w:val="28"/>
        </w:rPr>
        <w:t xml:space="preserve"> реализации Концепции, включающими в себя комплексы стратегических мероприятий, направленных на реализацию основных задач государственной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 первом этапе реализации Концепции (2015 - 2018 годы) предусматривается создание механизмов реализации Концепции и системы управления реализацией Концепции, а также механизмов финансирования, информационно-аналитического и кадрового обеспечения, системы правового обеспечения государственной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Планируется проведение работы по совершенствованию семейного законодательства Российской Федерации и системы статистических показателей, характеризующих социально-экономическое положение семей, в том числе семей с детьми, и детей.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Предусматривается создание условий, позволяющих сформировать организационную и финансовую базу для наращивания дальнейших усилий по поддержке и закреплению позитивных тенденций в семейной политике.</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субъектах Российской Федерации предусматривается проведение работы по совершенствованию региональных программ, направленных на улучшение положения семей, с учетом специфики региона (доли городского и сельского населения в общей численности населения, а также сложившейся модели семьи, обычаев и традиций).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результате реализации мероприятий первого этапа реализации Концепции предполагается: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создать условия для уменьшения числа малоимущих семей с несовершеннолетними детьми;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повысить доступность дошкольного образования, в том числе для детей в возрасте до 3 лет;</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повысить профилактическую направленность и адресность предоставления социальных услуг;</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снизить в результате профилактических мероприятий число детей, родители которых лишены родительских прав или ограничены в родительских правах, и число детей, имеющих родителей (одного родителя) и постоянно проживающих в организациях для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 xml:space="preserve">создать условия для развития форм устройства детей-сирот и детей, оставшихся без попечения родителей, на воспитание в семьи российских граждан </w:t>
      </w:r>
      <w:r w:rsidRPr="0006369C">
        <w:rPr>
          <w:rFonts w:ascii="Times New Roman" w:hAnsi="Times New Roman" w:cs="Times New Roman"/>
          <w:sz w:val="28"/>
          <w:szCs w:val="28"/>
        </w:rPr>
        <w:lastRenderedPageBreak/>
        <w:t>в случае невозможности их возвращения к кровным родителям;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создать условия воспитания детей в организациях для детей-сирот и детей, оставшихся без попечения родителей, приближенные к семейным.</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На втором этапе реализации Концепции (2019 - 2025 годы) будет продолжено осуществление мероприятий по обеспечению семейного благополучия. Основной акцент будет сделан на улучшении положения семей, развитии инфраструктуры оказания услуг, организации дополнительного образования детей и взрослых, семейного отдыха, оздоровления и досуга.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Планируется завершение к 2020 году процесса модернизации системы социального обслуживания семей.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Эффективность и степень достижения ожидаемых результатов будут оцениваться на основе результатов постоянного мониторинга реализации мероприятий государственной семейной политики.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center"/>
        <w:outlineLvl w:val="1"/>
        <w:rPr>
          <w:rFonts w:ascii="Times New Roman" w:hAnsi="Times New Roman" w:cs="Times New Roman"/>
          <w:sz w:val="28"/>
          <w:szCs w:val="28"/>
        </w:rPr>
      </w:pPr>
      <w:r w:rsidRPr="0006369C">
        <w:rPr>
          <w:rFonts w:ascii="Times New Roman" w:hAnsi="Times New Roman" w:cs="Times New Roman"/>
          <w:sz w:val="28"/>
          <w:szCs w:val="28"/>
        </w:rPr>
        <w:t>VII. Ожидаемые результаты реализации Концепции</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ind w:firstLine="540"/>
        <w:jc w:val="both"/>
        <w:rPr>
          <w:rFonts w:ascii="Times New Roman" w:hAnsi="Times New Roman" w:cs="Times New Roman"/>
          <w:sz w:val="28"/>
          <w:szCs w:val="28"/>
        </w:rPr>
      </w:pPr>
      <w:r w:rsidRPr="0006369C">
        <w:rPr>
          <w:rFonts w:ascii="Times New Roman" w:hAnsi="Times New Roman" w:cs="Times New Roman"/>
          <w:sz w:val="28"/>
          <w:szCs w:val="28"/>
        </w:rPr>
        <w:t>Итогом реализации Концепции станет сформированная к 2025 году система мер, направленных на создание условий для удовлетворения интересов и запросов семей, повышения их экономической независимости, роли в самореализации личности, воспитании новых поколений, укреплении престижа брака и семейного образа жизни.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В соответствии с поставленными в Концепции задачами вводятся целевые индикаторы эффективности реализации государственной семейной политики: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уменьшение доли семей с детьми до 16 лет в общей численности семей, совокупный среднедушевой доход которых ниже установленного прожиточного минимума в субъекте Российской Федерации;</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сокращение числа неработающих родителей, рост доли трудоустроенных граждан с семейными обязанностями в общем числе трудоустроенных граждан;</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увеличение численности детей в возрасте до 3 лет, охваченных дошкольным образованием и услугами по присмотру и уходу;</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достижение положительной динамики демографических показателей;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уменьшение числа разводов;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увеличение организаций и объема услуг, ориентированных на семейное проведение досуга;</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увеличение доли семей, улучшивших жилищные условия, в общем числе семей, признанных нуждающимися в улучшении жилищных условий;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lastRenderedPageBreak/>
        <w:t>сокращение доли детей, не получающих алименты в полном объеме, в общей численности детей, имеющих право на получение алиментов;</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уменьшение числа отказов от новорожденных в родильных домах;</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снижение числа возвратов детей из замещающих семей в организации для детей-сирот и детей, оставшихся без попечения родителей;</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снижение доли детей-сирот и детей, оставшихся без попечения родителей, в общей численности детского населения;</w:t>
      </w:r>
    </w:p>
    <w:p w:rsidR="0006369C" w:rsidRPr="0006369C" w:rsidRDefault="0006369C">
      <w:pPr>
        <w:pStyle w:val="ConsPlusNormal"/>
        <w:spacing w:before="220"/>
        <w:ind w:firstLine="540"/>
        <w:jc w:val="both"/>
        <w:rPr>
          <w:rFonts w:ascii="Times New Roman" w:hAnsi="Times New Roman" w:cs="Times New Roman"/>
          <w:sz w:val="28"/>
          <w:szCs w:val="28"/>
        </w:rPr>
      </w:pPr>
      <w:r w:rsidRPr="0006369C">
        <w:rPr>
          <w:rFonts w:ascii="Times New Roman" w:hAnsi="Times New Roman" w:cs="Times New Roman"/>
          <w:sz w:val="28"/>
          <w:szCs w:val="28"/>
        </w:rPr>
        <w:t>увеличение доли детей-сирот и детей, оставшихся без попечения родителей, воспитывающихся в семьях граждан Российской Федерации, в общем числе детей-сирот и детей, оставшихся без попечения родителей.</w:t>
      </w: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jc w:val="both"/>
        <w:rPr>
          <w:rFonts w:ascii="Times New Roman" w:hAnsi="Times New Roman" w:cs="Times New Roman"/>
          <w:sz w:val="28"/>
          <w:szCs w:val="28"/>
        </w:rPr>
      </w:pPr>
    </w:p>
    <w:p w:rsidR="0006369C" w:rsidRPr="0006369C" w:rsidRDefault="0006369C">
      <w:pPr>
        <w:pStyle w:val="ConsPlusNormal"/>
        <w:pBdr>
          <w:top w:val="single" w:sz="6" w:space="0" w:color="auto"/>
        </w:pBdr>
        <w:spacing w:before="100" w:after="100"/>
        <w:jc w:val="both"/>
        <w:rPr>
          <w:rFonts w:ascii="Times New Roman" w:hAnsi="Times New Roman" w:cs="Times New Roman"/>
          <w:sz w:val="28"/>
          <w:szCs w:val="28"/>
        </w:rPr>
      </w:pPr>
    </w:p>
    <w:p w:rsidR="0072136D" w:rsidRPr="0006369C" w:rsidRDefault="0072136D">
      <w:pPr>
        <w:rPr>
          <w:rFonts w:ascii="Times New Roman" w:hAnsi="Times New Roman" w:cs="Times New Roman"/>
          <w:sz w:val="28"/>
          <w:szCs w:val="28"/>
        </w:rPr>
      </w:pPr>
    </w:p>
    <w:sectPr w:rsidR="0072136D" w:rsidRPr="0006369C" w:rsidSect="0006369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69C"/>
    <w:rsid w:val="0006369C"/>
    <w:rsid w:val="00721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46A32-1CB2-4E7B-9A24-7ADC37341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36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636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6369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2C46FD5000B99AEAB94A37DD4EB41DCD9A81ADC9462BEB1444BF238158B83CF9A4457B9E2C2859Fq0K9H" TargetMode="External"/><Relationship Id="rId13" Type="http://schemas.openxmlformats.org/officeDocument/2006/relationships/hyperlink" Target="consultantplus://offline/ref=82C46FD5000B99AEAB94A37DD4EB41DCD9AB1BD49162BEB1444BF238158B83CF9A4457B9E2C2859Eq0K2H" TargetMode="External"/><Relationship Id="rId3" Type="http://schemas.openxmlformats.org/officeDocument/2006/relationships/webSettings" Target="webSettings.xml"/><Relationship Id="rId7" Type="http://schemas.openxmlformats.org/officeDocument/2006/relationships/hyperlink" Target="consultantplus://offline/ref=82C46FD5000B99AEAB94A37DD4EB41DCDAAA18D19666BEB1444BF238158B83CF9A4457B9E2C2859Eq0K6H" TargetMode="External"/><Relationship Id="rId12" Type="http://schemas.openxmlformats.org/officeDocument/2006/relationships/hyperlink" Target="consultantplus://offline/ref=82C46FD5000B99AEAB94A37DD4EB41DCDAAB11D79366BEB1444BF23815q8KB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2C46FD5000B99AEAB94A37DD4EB41DCDAAF1DD49169BEB1444BF238158B83CF9A4457B9E2C2859Eq0K5H" TargetMode="External"/><Relationship Id="rId11" Type="http://schemas.openxmlformats.org/officeDocument/2006/relationships/hyperlink" Target="consultantplus://offline/ref=82C46FD5000B99AEAB94A37DD4EB41DCDAAB11D79361BEB1444BF23815q8KBH" TargetMode="External"/><Relationship Id="rId5" Type="http://schemas.openxmlformats.org/officeDocument/2006/relationships/hyperlink" Target="consultantplus://offline/ref=82C46FD5000B99AEAB94A37DD4EB41DCD9A81ADC9467BEB1444BF238158B83CF9A4457B9E2C2859Eq0K3H" TargetMode="External"/><Relationship Id="rId15" Type="http://schemas.openxmlformats.org/officeDocument/2006/relationships/fontTable" Target="fontTable.xml"/><Relationship Id="rId10" Type="http://schemas.openxmlformats.org/officeDocument/2006/relationships/hyperlink" Target="consultantplus://offline/ref=82C46FD5000B99AEAB94A37DD4EB41DCDAAF1DD49169BEB1444BF238158B83CF9A4457B9E2C2859Eq0K5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2C46FD5000B99AEAB94AA64D3EB41DCD9AC1DD09262BEB1444BF238158B83CF9A4457B9E2C2859Eq0K9H" TargetMode="External"/><Relationship Id="rId14" Type="http://schemas.openxmlformats.org/officeDocument/2006/relationships/hyperlink" Target="consultantplus://offline/ref=82C46FD5000B99AEAB94A37DD4EB41DCD9A81ADC9467BEB1444BF238158B83CF9A4457B9E2C2859Eq0K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8004</Words>
  <Characters>45625</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Елена Александровна</dc:creator>
  <cp:keywords/>
  <dc:description/>
  <cp:lastModifiedBy>Герасимова Елена Александровна</cp:lastModifiedBy>
  <cp:revision>1</cp:revision>
  <dcterms:created xsi:type="dcterms:W3CDTF">2017-12-26T07:10:00Z</dcterms:created>
  <dcterms:modified xsi:type="dcterms:W3CDTF">2017-12-26T07:11:00Z</dcterms:modified>
</cp:coreProperties>
</file>