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6D" w:rsidRDefault="003B22B7" w:rsidP="00B0366D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Отчет о выполнении плана мероприятий по противодействию коррупции </w:t>
      </w: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Управления социальной политики </w:t>
      </w:r>
      <w:r>
        <w:rPr>
          <w:rFonts w:ascii="Liberation Serif" w:hAnsi="Liberation Serif"/>
          <w:b/>
          <w:sz w:val="28"/>
          <w:szCs w:val="28"/>
        </w:rPr>
        <w:t xml:space="preserve">№ 9 </w:t>
      </w:r>
      <w:r w:rsidRPr="001D509D">
        <w:rPr>
          <w:rFonts w:ascii="Liberation Serif" w:hAnsi="Liberation Serif"/>
          <w:b/>
          <w:sz w:val="28"/>
          <w:szCs w:val="28"/>
        </w:rPr>
        <w:t xml:space="preserve"> на 20</w:t>
      </w:r>
      <w:r>
        <w:rPr>
          <w:rFonts w:ascii="Liberation Serif" w:hAnsi="Liberation Serif"/>
          <w:b/>
          <w:sz w:val="28"/>
          <w:szCs w:val="28"/>
        </w:rPr>
        <w:t>21</w:t>
      </w:r>
      <w:r w:rsidRPr="001D509D">
        <w:rPr>
          <w:rFonts w:ascii="Liberation Serif" w:hAnsi="Liberation Serif"/>
          <w:b/>
          <w:sz w:val="28"/>
          <w:szCs w:val="28"/>
        </w:rPr>
        <w:t>-202</w:t>
      </w:r>
      <w:r>
        <w:rPr>
          <w:rFonts w:ascii="Liberation Serif" w:hAnsi="Liberation Serif"/>
          <w:b/>
          <w:sz w:val="28"/>
          <w:szCs w:val="28"/>
        </w:rPr>
        <w:t>4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годы</w:t>
      </w: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</w:t>
      </w:r>
      <w:r w:rsidRPr="001D509D">
        <w:rPr>
          <w:rFonts w:ascii="Liberation Serif" w:hAnsi="Liberation Serif"/>
          <w:b/>
          <w:sz w:val="28"/>
          <w:szCs w:val="28"/>
        </w:rPr>
        <w:t xml:space="preserve">а 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1D509D">
        <w:rPr>
          <w:rFonts w:ascii="Liberation Serif" w:hAnsi="Liberation Serif"/>
          <w:b/>
          <w:sz w:val="28"/>
          <w:szCs w:val="28"/>
        </w:rPr>
        <w:t xml:space="preserve"> 20</w:t>
      </w:r>
      <w:r>
        <w:rPr>
          <w:rFonts w:ascii="Liberation Serif" w:hAnsi="Liberation Serif"/>
          <w:b/>
          <w:sz w:val="28"/>
          <w:szCs w:val="28"/>
        </w:rPr>
        <w:t>2</w:t>
      </w:r>
      <w:r w:rsidR="00293C25">
        <w:rPr>
          <w:rFonts w:ascii="Liberation Serif" w:hAnsi="Liberation Serif"/>
          <w:b/>
          <w:sz w:val="28"/>
          <w:szCs w:val="28"/>
        </w:rPr>
        <w:t>3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B0366D" w:rsidRPr="00F61B3A" w:rsidRDefault="00B0366D" w:rsidP="00B0366D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</w:p>
    <w:p w:rsidR="00B0366D" w:rsidRPr="005B23D0" w:rsidRDefault="00B0366D" w:rsidP="00B0366D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927"/>
        <w:gridCol w:w="3260"/>
        <w:gridCol w:w="1985"/>
        <w:gridCol w:w="3827"/>
      </w:tblGrid>
      <w:tr w:rsidR="00A74B4C" w:rsidRPr="005B23D0" w:rsidTr="007B58F8">
        <w:trPr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Номер строки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Ответственный исполнитель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Сроки исполнения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A74B4C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A74B4C">
              <w:rPr>
                <w:rFonts w:ascii="Liberation Serif" w:hAnsi="Liberation Serif"/>
                <w:b/>
              </w:rPr>
              <w:t>Исполнено</w:t>
            </w:r>
          </w:p>
        </w:tc>
      </w:tr>
      <w:tr w:rsidR="009D5996" w:rsidRPr="005B23D0" w:rsidTr="00241227">
        <w:trPr>
          <w:trHeight w:val="53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7C43E4" w:rsidRDefault="009D5996" w:rsidP="00B0366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5E70C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FF0E2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проводится на постоянной основе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CA4CEB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CA4CEB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E21" w:rsidRPr="00CA4CEB" w:rsidRDefault="00FF0E21" w:rsidP="00FF0E21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Заместитель начальника управления    </w:t>
            </w:r>
            <w:r w:rsidR="00E650F6"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Сапегина С.И</w:t>
            </w: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  <w:p w:rsidR="00FF0E21" w:rsidRPr="00CA4CEB" w:rsidRDefault="00FF0E21" w:rsidP="00FF0E21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FF0E21" w:rsidRPr="00CA4CEB" w:rsidRDefault="00674C60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Ведущий специалист отдела учета и отчетности, информационно-правового обеспечения и кадровой политики Санникова О.С.</w:t>
            </w:r>
          </w:p>
          <w:p w:rsidR="00674C60" w:rsidRPr="00CA4CEB" w:rsidRDefault="00674C60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A74B4C" w:rsidRPr="00CA4CEB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Начальник  отдела учета и отчетности, информационно-правового обеспечения и кадровой политики</w:t>
            </w:r>
          </w:p>
          <w:p w:rsidR="00A74B4C" w:rsidRPr="00CA4CEB" w:rsidRDefault="00D52ED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CA4CEB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 течение месяца со дня внесения изменений в нормативно-правовые акты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E70C1" w:rsidRDefault="00CA4CEB" w:rsidP="00CA4CEB">
            <w:pPr>
              <w:pStyle w:val="Default"/>
              <w:jc w:val="both"/>
              <w:rPr>
                <w:rFonts w:ascii="Liberation Serif" w:hAnsi="Liberation Serif"/>
                <w:color w:val="FF0000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Проводится на постоянной основе</w:t>
            </w:r>
            <w:r w:rsidRPr="005E70C1">
              <w:rPr>
                <w:rFonts w:ascii="Liberation Serif" w:hAnsi="Liberation Serif"/>
                <w:color w:val="FF0000"/>
                <w:sz w:val="22"/>
                <w:szCs w:val="22"/>
              </w:rPr>
              <w:t xml:space="preserve"> </w:t>
            </w:r>
          </w:p>
        </w:tc>
      </w:tr>
      <w:tr w:rsidR="009D5996" w:rsidRPr="005B23D0" w:rsidTr="00241227">
        <w:trPr>
          <w:trHeight w:val="57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7C43E4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Организация предоставления сведений о доходах, 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Ежегодно,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до 30 апреля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9A356E" w:rsidRDefault="009A356E" w:rsidP="00E650F6">
            <w:pPr>
              <w:pStyle w:val="Default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9A356E">
              <w:rPr>
                <w:rFonts w:ascii="Liberation Serif" w:hAnsi="Liberation Serif"/>
                <w:sz w:val="20"/>
                <w:szCs w:val="20"/>
              </w:rPr>
              <w:lastRenderedPageBreak/>
              <w:t>До 30.04.2021 г</w:t>
            </w:r>
            <w:r w:rsidR="009F2AFC">
              <w:rPr>
                <w:rFonts w:ascii="Liberation Serif" w:hAnsi="Liberation Serif"/>
                <w:sz w:val="20"/>
                <w:szCs w:val="20"/>
              </w:rPr>
              <w:t>.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3</w:t>
            </w:r>
            <w:r w:rsidR="00293C25">
              <w:rPr>
                <w:rFonts w:ascii="Liberation Serif" w:hAnsi="Liberation Serif"/>
                <w:sz w:val="20"/>
                <w:szCs w:val="20"/>
              </w:rPr>
              <w:t xml:space="preserve">4 </w:t>
            </w:r>
            <w:r w:rsidR="00E650F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государственных гражданских служащих Управления 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lastRenderedPageBreak/>
              <w:t>предоставили сведениях о  доходах, об имуществе и обязательствах имущественного характера на себя и членов своих семей.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E70C1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Проведения проверок достоверности и полноты сведений о доходах, имуществе и обязательствах имущественного характера, представленных государственными гражданскими служащими Свердловской области  Управления,  а также  их супруги (супруга) и несовершеннолетних детей, включённых в Перечень </w:t>
            </w:r>
            <w:proofErr w:type="spellStart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коррупционно</w:t>
            </w:r>
            <w:proofErr w:type="spellEnd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-опасных функций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E70C1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Белоносова</w:t>
            </w:r>
            <w:proofErr w:type="spellEnd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 течение </w:t>
            </w: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2021-2024 годов</w:t>
            </w: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FC" w:rsidRPr="005E70C1" w:rsidRDefault="009F2AFC" w:rsidP="009F2AFC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 xml:space="preserve">Ежегодно, до 25 декабря </w:t>
            </w:r>
          </w:p>
          <w:p w:rsidR="009F2AFC" w:rsidRPr="005E70C1" w:rsidRDefault="009F2AFC" w:rsidP="009F2AFC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Основания для проведения проверки отсутствовали</w:t>
            </w: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</w:t>
            </w:r>
            <w:proofErr w:type="gramStart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контроля за</w:t>
            </w:r>
            <w:proofErr w:type="gramEnd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соответствием расходов лиц, замещающих должности государственной гражданской службы Свердловской области в Управлении, а также 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6A0" w:rsidRPr="009F2AFC" w:rsidRDefault="00E916A0" w:rsidP="00E916A0">
            <w:pPr>
              <w:pStyle w:val="Default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9F2AFC">
              <w:rPr>
                <w:rFonts w:ascii="Liberation Serif" w:hAnsi="Liberation Serif"/>
                <w:sz w:val="20"/>
                <w:szCs w:val="20"/>
              </w:rPr>
              <w:t>Основания для проведения проверки отсутствовали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проведения проверок достоверности и полноты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Свердловской области в Управлении.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D52EDC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293C25" w:rsidP="00293C25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Проведена  1 проверка</w:t>
            </w:r>
            <w:r w:rsidR="00347ECA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в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апреле 2023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проведения проверок соблюдения государственными гражданскими служащими 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Управления запретов, ограничений и требований к служебному поведению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</w:t>
            </w: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lastRenderedPageBreak/>
              <w:t>Н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е проводилось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нарушения государственными гражданскими служащими Управления запретов, ограничений и требований к служебному поведению, связанных с прохождением государственной гражданской службы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5E70C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</w:t>
            </w: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347ECA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D52EDC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</w:t>
            </w:r>
            <w:proofErr w:type="spellStart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коррупционно</w:t>
            </w:r>
            <w:proofErr w:type="spellEnd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-опасных функций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D52EDC" w:rsidRDefault="00A74B4C" w:rsidP="00B0366D">
            <w:pPr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Белоносова</w:t>
            </w:r>
            <w:proofErr w:type="spellEnd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Н.А.</w:t>
            </w:r>
          </w:p>
          <w:p w:rsidR="00A74B4C" w:rsidRPr="00D52EDC" w:rsidRDefault="00A74B4C" w:rsidP="00D52EDC">
            <w:pPr>
              <w:rPr>
                <w:rFonts w:ascii="Liberation Serif" w:hAnsi="Liberation Serif"/>
                <w:color w:val="000000" w:themeColor="text1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Заместитель начальника Управления    </w:t>
            </w:r>
            <w:r w:rsidR="00D52EDC"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Сапегина С.И.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Ежегодно,</w:t>
            </w:r>
          </w:p>
          <w:p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до 25 декабря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D52EDC" w:rsidRDefault="005D7A10" w:rsidP="00293C25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Проведен 2</w:t>
            </w:r>
            <w:r w:rsidR="00293C25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.12.202</w:t>
            </w:r>
            <w:r w:rsidR="00293C25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tabs>
                <w:tab w:val="left" w:pos="282"/>
              </w:tabs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5D7A10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Проведено 1 заседание комиссии</w:t>
            </w:r>
          </w:p>
        </w:tc>
      </w:tr>
      <w:tr w:rsidR="00A74B4C" w:rsidRPr="002D5821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</w:t>
            </w: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работы по доведению до граждан, поступивших на должности государственной гражданской службы Свердловской области,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Об ответственности за коррупционные правонарушения (в том числе об увол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ь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нении в связи с утратой доверия);</w:t>
            </w:r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Рекомендации по соблюдению госуда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р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ственными служащими  норм этики в ц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е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лях противодействия коррупции и иных правонарушениям, подготовленных М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нистерством труда и социальной зашиты Российской Федерации (письмо от 27.11.2017 № 55501);</w:t>
            </w:r>
            <w:proofErr w:type="gramEnd"/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выполнено </w:t>
            </w:r>
          </w:p>
          <w:p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 полном объёме </w:t>
            </w:r>
          </w:p>
          <w:p w:rsidR="009A356E" w:rsidRPr="009A356E" w:rsidRDefault="009A356E" w:rsidP="009A356E">
            <w:pPr>
              <w:rPr>
                <w:rFonts w:ascii="Liberation Serif" w:hAnsi="Liberation Serif"/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>в установленные сроки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</w:t>
            </w:r>
            <w:proofErr w:type="gramStart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обучении по</w:t>
            </w:r>
            <w:proofErr w:type="gramEnd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антикоррупционной тематике.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4D49E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B7502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обучения обеспечена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Участие  государственных гражданских служащих Свердловской области в обучающих семинарах, проводимых Министерством  социальной политики Свердловской области и Департаментом кадровой службы Администрации Губернатора Свердловской области.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Участие обеспечено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и проведение  профессиональной, 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технической учебы с государственными гражданскими служащими Управления  по поросам противодействия коррупции.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B7502E" w:rsidP="00B7502E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Организация тех. Учебы обеспечена</w:t>
            </w:r>
          </w:p>
        </w:tc>
      </w:tr>
      <w:tr w:rsidR="00A74B4C" w:rsidRPr="005B23D0" w:rsidTr="007B58F8">
        <w:trPr>
          <w:trHeight w:val="132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О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рганизация о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бучени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я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 xml:space="preserve">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93C25" w:rsidP="004D49E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Обучение не проводилось</w:t>
            </w:r>
          </w:p>
        </w:tc>
      </w:tr>
      <w:tr w:rsidR="009D5996" w:rsidRPr="005B23D0" w:rsidTr="00241227">
        <w:trPr>
          <w:trHeight w:val="57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color w:val="auto"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Один раз в полугодие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Внедрение в де</w:t>
            </w:r>
            <w:r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 xml:space="preserve">ятельность </w:t>
            </w: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Начальники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правления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21.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Начальники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22.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Размещение на официальном сайте Управления информации о порядке предоставления государственных услуг, работе «телефона доверия», и поддержании ее в актуальном состоянии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9D5996" w:rsidRPr="005B23D0" w:rsidTr="00241227">
        <w:trPr>
          <w:trHeight w:val="54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23.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Развитие механизмов досудебного обжалования решений и действий (бездействий) должностных лиц Управления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24.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Совершенствование работы «телефонов доверия» («горячих линий)», позволяющих гражданам и представителям организаций сообщать об известных им фактах коррупции в Управлении, анализ обращений и результатов их рассмотрения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25.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Ведение 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направление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и направление в Министерство реестра поступивших обращений граждан по фактам коррупции с приложением копии обращений, ответов заявителям, писем о переадресации обращений по компетенции в государственные органы и поступивших ответов об их рассмотрении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Проводится  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26.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Включение информации о результатах работы по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( 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Проводится  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>Обеспечение открытости деятельности Управления, обеспечение права граждан на доступ к информации о деятельности Управления в сфере противодействия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27.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проведения заседаний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Размещена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на официальном сайте Управления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28.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29.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  <w:p w:rsidR="00A74B4C" w:rsidRPr="005B23D0" w:rsidRDefault="00A74B4C" w:rsidP="004D49E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30.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Размещение на официальном сайте Управления сведений о доходах, расходах, об имуществе и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обязательствах имущественного характера, представляемых государственными гражданскими служащими Управления, в соответствии с требованиями законодательства Российской Федерации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Ведущий специалист отдела учета и отчетности, </w:t>
            </w: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Ежегодно, в течение 14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рабочих дней после даты окончания срока для их представления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93C25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Не размещалась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.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В связи с изменением в законодательстве.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31.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Мониторинг размещения информации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в подразделе по противодействию коррупции на официальном сайте Управления в соответствие с методическими рекомендациями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32.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принятия нормативных правовых актов Российской Федерации, регулирующих вопросы противодействия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Работа организована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33.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Начальники структурных подразделений Управления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34.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Размещение на информационных стендах Управления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35.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Организация и проведение в Управлении приемного дня, посвященного Международному дню борьбы с коррупцией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2021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2022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декабря 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1E" w:rsidRDefault="00A2431E" w:rsidP="00A2431E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  <w:p w:rsidR="00A2431E" w:rsidRPr="005B23D0" w:rsidRDefault="00A2431E" w:rsidP="00A2431E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i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36.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Проведении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4D49E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С.И. , 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реже одного раза в календарном году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A4" w:rsidRDefault="009044A4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  <w:p w:rsidR="009044A4" w:rsidRDefault="004D49E1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="009044A4">
              <w:rPr>
                <w:rFonts w:ascii="Liberation Serif" w:hAnsi="Liberation Serif"/>
                <w:sz w:val="22"/>
                <w:szCs w:val="22"/>
              </w:rPr>
              <w:t xml:space="preserve"> совещания в форме «круглого стола»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37.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9044A4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38.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Проведение мероприятий  по взаимодействию с институтами гражданского общества, субъектами общественного контроля в сфере противодействия коррупции и профилактики коррупционных правонарушений.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течени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и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2021-2024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8745B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 3 мероприятия</w:t>
            </w:r>
          </w:p>
        </w:tc>
      </w:tr>
      <w:tr w:rsidR="009D5996" w:rsidRPr="005B23D0" w:rsidTr="00241227">
        <w:trPr>
          <w:trHeight w:val="558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25.03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57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Отчеты предоставлены в МСП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в сроки</w:t>
            </w:r>
          </w:p>
          <w:p w:rsidR="00456257" w:rsidRPr="005B23D0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до </w:t>
            </w:r>
            <w:r w:rsidR="00456257" w:rsidRPr="005B23D0">
              <w:rPr>
                <w:rFonts w:ascii="Liberation Serif" w:hAnsi="Liberation Serif"/>
                <w:sz w:val="22"/>
                <w:szCs w:val="22"/>
              </w:rPr>
              <w:t>25.03</w:t>
            </w:r>
            <w:r w:rsidR="00456257">
              <w:rPr>
                <w:rFonts w:ascii="Liberation Serif" w:hAnsi="Liberation Serif"/>
                <w:sz w:val="22"/>
                <w:szCs w:val="22"/>
              </w:rPr>
              <w:t>.2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A74B4C" w:rsidRPr="005B23D0" w:rsidRDefault="00A74B4C" w:rsidP="00A8745B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реализации антикоррупционных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мер в органах в сфере социальной защиты населения Свердловской области (федеральный антикоррупционный мониторинг)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Ежеквартально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10.07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до 10.10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B4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Отчеты предоставлены в МСП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в сроки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до 10.07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10.10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7D49B4" w:rsidRDefault="007D49B4" w:rsidP="007D49B4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41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4B56" w:rsidP="00293C25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Подготовлен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25</w:t>
            </w:r>
            <w:r>
              <w:rPr>
                <w:rFonts w:ascii="Liberation Serif" w:hAnsi="Liberation Serif"/>
                <w:sz w:val="22"/>
                <w:szCs w:val="22"/>
              </w:rPr>
              <w:t>.01.202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Подготовка сводного отчета о результатах выполнения национального плана  противодействия коррупции в Управлении социальной политики № 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один раз в полугодие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годов: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до 1 июля,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30 декабря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444B56" w:rsidP="00444B5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Подготовлен 28.07.202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444B56" w:rsidRPr="005B23D0" w:rsidRDefault="00444B56" w:rsidP="00293C25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28.12.202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sz w:val="22"/>
                <w:szCs w:val="22"/>
              </w:rPr>
              <w:t>Повышение эффективности деятельности по противодействию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43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4D49E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соответствии с планами работы комиссии по противодействию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F00F99" w:rsidP="004D49E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Проведено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заседания комиссии.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Рассмотрение на заседании Комиссии Управления  по противодействию коррупции отчета о выполнении Плана мероприятий Управления по противодействию коррупции на 2021–2023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674C60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 xml:space="preserve"> 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ежегодно, в соответствии с планом проведения заседаний Комиссии Управления по противодействию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F00F99" w:rsidP="00293C25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Рассмотрено 17.01.202</w:t>
            </w:r>
            <w:r w:rsidR="00293C25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674C60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поступления актов прокурорского реагирования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99" w:rsidRPr="005B23D0" w:rsidRDefault="00674C60" w:rsidP="00F00F99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Поступили 1 акт прокурорского реагирования</w:t>
            </w:r>
          </w:p>
        </w:tc>
      </w:tr>
      <w:tr w:rsidR="00A74B4C" w:rsidRPr="00A20F4C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46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Принятие мер по повышению эффективности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контроля за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социальной политики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№ 9,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б) представление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674C60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до 31 августа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 годов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 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A20F4C" w:rsidRDefault="00A20F4C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A74B4C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28.06.202</w:t>
            </w:r>
            <w:r w:rsidR="00293C25">
              <w:rPr>
                <w:rFonts w:ascii="Liberation Serif" w:hAnsi="Liberation Serif"/>
                <w:sz w:val="20"/>
                <w:szCs w:val="20"/>
              </w:rPr>
              <w:t>3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 02.08.202</w:t>
            </w:r>
            <w:r w:rsidR="00293C25">
              <w:rPr>
                <w:rFonts w:ascii="Liberation Serif" w:hAnsi="Liberation Serif"/>
                <w:sz w:val="20"/>
                <w:szCs w:val="20"/>
              </w:rPr>
              <w:t>3</w:t>
            </w:r>
          </w:p>
          <w:p w:rsidR="00212570" w:rsidRPr="00A20F4C" w:rsidRDefault="007F07C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</w:t>
            </w:r>
            <w:r w:rsidR="00212570" w:rsidRPr="00A20F4C">
              <w:rPr>
                <w:rFonts w:ascii="Liberation Serif" w:hAnsi="Liberation Serif"/>
                <w:sz w:val="20"/>
                <w:szCs w:val="20"/>
              </w:rPr>
              <w:t>.1</w:t>
            </w:r>
            <w:r w:rsidRPr="00A20F4C">
              <w:rPr>
                <w:rFonts w:ascii="Liberation Serif" w:hAnsi="Liberation Serif"/>
                <w:sz w:val="20"/>
                <w:szCs w:val="20"/>
              </w:rPr>
              <w:t>2</w:t>
            </w:r>
            <w:r w:rsidR="00212570" w:rsidRPr="00A20F4C">
              <w:rPr>
                <w:rFonts w:ascii="Liberation Serif" w:hAnsi="Liberation Serif"/>
                <w:sz w:val="20"/>
                <w:szCs w:val="20"/>
              </w:rPr>
              <w:t>.20</w:t>
            </w:r>
            <w:r w:rsidRPr="00A20F4C">
              <w:rPr>
                <w:rFonts w:ascii="Liberation Serif" w:hAnsi="Liberation Serif"/>
                <w:sz w:val="20"/>
                <w:szCs w:val="20"/>
              </w:rPr>
              <w:t>2</w:t>
            </w:r>
            <w:r w:rsidR="00293C25">
              <w:rPr>
                <w:rFonts w:ascii="Liberation Serif" w:hAnsi="Liberation Serif"/>
                <w:sz w:val="20"/>
                <w:szCs w:val="20"/>
              </w:rPr>
              <w:t>3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A20F4C" w:rsidTr="007B58F8">
        <w:trPr>
          <w:trHeight w:val="128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47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Повышение эффективности кадровой работы,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родственниках и свойственниках в целях выявления возможного конфликта интересов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C0" w:rsidRPr="00A20F4C" w:rsidRDefault="007F07C0" w:rsidP="007F07C0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</w:t>
            </w:r>
          </w:p>
          <w:p w:rsidR="007F07C0" w:rsidRPr="00A20F4C" w:rsidRDefault="007F07C0" w:rsidP="007F07C0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28.06.202</w:t>
            </w:r>
            <w:r w:rsidR="00293C25">
              <w:rPr>
                <w:rFonts w:ascii="Liberation Serif" w:hAnsi="Liberation Serif"/>
                <w:sz w:val="20"/>
                <w:szCs w:val="20"/>
              </w:rPr>
              <w:t>3</w:t>
            </w:r>
          </w:p>
          <w:p w:rsidR="00A74B4C" w:rsidRPr="00A20F4C" w:rsidRDefault="00A74B4C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Формирование заявок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7F07C0" w:rsidP="0098248F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</w:t>
            </w:r>
            <w:r w:rsidR="0098248F">
              <w:rPr>
                <w:rFonts w:ascii="Liberation Serif" w:hAnsi="Liberation Serif"/>
                <w:sz w:val="22"/>
                <w:szCs w:val="22"/>
              </w:rPr>
              <w:t>едено</w:t>
            </w:r>
          </w:p>
        </w:tc>
      </w:tr>
    </w:tbl>
    <w:p w:rsidR="00B0366D" w:rsidRPr="005B23D0" w:rsidRDefault="00B0366D" w:rsidP="00B0366D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 xml:space="preserve"> </w:t>
      </w: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6911"/>
        <w:gridCol w:w="3118"/>
        <w:gridCol w:w="2234"/>
        <w:gridCol w:w="1736"/>
      </w:tblGrid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9750B7" w:rsidRDefault="009D5996" w:rsidP="00B0366D">
            <w:pPr>
              <w:pStyle w:val="Default"/>
              <w:jc w:val="center"/>
              <w:rPr>
                <w:rFonts w:ascii="Liberation Serif" w:hAnsi="Liberation Serif" w:cs="Arial"/>
                <w:b/>
              </w:rPr>
            </w:pPr>
            <w:r w:rsidRPr="009750B7">
              <w:rPr>
                <w:rFonts w:ascii="Liberation Serif" w:hAnsi="Liberation Serif" w:cs="Arial"/>
                <w:b/>
              </w:rPr>
              <w:t>Меры, направленные на укрепление взаимодействия органов власти с институтами гражданского общества при реализации государственной антикоррупционной политики</w:t>
            </w:r>
          </w:p>
        </w:tc>
      </w:tr>
      <w:tr w:rsidR="0098248F" w:rsidRPr="005B23D0" w:rsidTr="0098248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Pr="005B23D0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беспечение мониторинга институтами гражданского общества сообщений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в средствах массовой информации о совершении коррупционных правонарушений и направления материалов о предположительных коррупционных проявлениях в соответствующие органы власти;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совместная разработка и внедрение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общественных и корпоративных стандартов антикоррупционного поведения;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разъяснение с использованием возможностей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значения норм этики в системе государственной и муниципальной службы, как основы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для обеспечения прозрачности профессиональной деятельности и условия успешного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издание информационно-аналитических материалов для различных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категорий населения по теме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средств массовой информации к формированию антикоррупционного мировоззрения и пропаганде необходимости и эффективности участия населения в противодействии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разработка системы гражданского просвещения, включающей обучение антикоррупционному поведению, в том числе посредством проведения мероприятий с детьми, подростками, представителями студенческой среды, в целях повышения правовой культуры населения, формирования атмосферы нетерпимого отношения к коррупции и выработки антикоррупционного стандарта поведения, привития отношения к коррупции, как к угрозе безопасности и демократии, финансирование таких мероприятий путём осуществления закупок для государственных и муниципальных нужд;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молодёжных организаций, общественных объединений к проведению мероприятий с участием молодёжи, направленных на противодействие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мер, направленных на популяризацию предприятий, организаций и предпринимателей, использующих в своей деятельности антикоррупционную практику;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региональной системы комплексного антикоррупционного мониторинга, привлечение к его реализации институтов гражданского общества;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с участием представителей соответствующих правозащитных организаций, иных институтов гражданского общества,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семинаров, «круглых столов» и иных мероприятий, направленных на повышение уровня правовой грамотности граждан и правомерное решение возникающих перед ними проблем, связанных с изменением порядка реализации органами государственной власти Свердловской области и органами местного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самоуправления муниципальных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образований, расположенных на территории Свердловской области, своих полномочий;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подписание соглашений о взаимодействии в сфере противодействия коррупции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общества, определяющих их взаимные обязательства в сфере противодействия коррупции в рамках действующего законодательства, обеспечение </w:t>
            </w: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контроля за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их реализацией, проведение анализа результативности заключенных соглашений;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распространение положительного опыта конструктивных отношений институтов гражданского общества с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в том числе, положительного опыта работы общественных советов, созданных при органах исполнительной власти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первую очередь общественных организаций, объединений предпринимателей и независимых экспертных организаций, к работе по совершенствованию антикоррупционного законодательства, в том числе при проведении оценки регулирующего воздействия, независимой антикоррупционной экспертизы нормативно-правовых актов и их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том числе Уральской торгово-промышленной палаты Свердловской области, Общественной палаты Свердловской области, Свердловского отделения Общероссийской общественной организации «Ассоциация юристов России», Российского союза промышленников и предпринимателей, Общероссийской общественной организации «Деловая Россия», Общероссийской общественной организации малого и среднего предпринимательства «Опора России», к рассмотрению проектов нормативных правовых актов в сфере экономической деятельности в целях подготовки заключений и выработки механизма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учета полученных заключений при дальнейшей доработке этих проектов, а также к участию в проведении оценки регулирующего воздействия;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направление нормативных правовых актов и их проектов для проведения независимой антикоррупционной экспертизы в высшие учебные заведения, расположенные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привлечение к мониторингу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правоприменения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предпринимательских объединений и общественных организаций в целях активизации работы по устранению излишних административных барьеров, противодействия коррупции в сфере экономики и оказания гражданам государственных и муниципальных услуг;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практики привлечения граждан и (или) их объединений к обсуждению проектов нормативных правовых актов, представляющих особую социальную значимость, связанных, в частности, с формированием программы социально-экономического развития Свердловской области, изменением порядка реализации и защиты прав и свобод граждан;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популяризация лучших антикоррупционных практик и методик, используемых институтами гражданского общества 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программ, проектов, акций и других инициатив в сфере противодействия коррупции, осуществляемых институтами гражданского общества,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оказание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содействия в создании и размещении институтами гражданского общества на телевидении, радиоканалах, в печатных изданиях, в информационно-телекоммуникационной сети «Интернет»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разножанровых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общественно-публицистических, информационно-просветительских программ, ориентированных на различные возрастные и социальные группы, отражающих позитивные процессы развития гражданского общества и взаимодействия органов власти и институтов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в сфере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выработка механизмов поддержки и поощрения активности граждан и институтов гражданского общества, принимающих участие в противодействии коррупции, в том числе посредством региональной поддержки реализации ими антикоррупционных программ и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совершенствования системы защиты лиц, заявляющих о коррупции, и подготовка на основе его результатов соответствующих предложений;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содействие (в том числе в формах включения в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грантовые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программы в формате государственно-частного партнерства, наделения статусом социально ориентированных организаций) негосударственным организациям, осуществляющим сбор и квалифицированную юридическую оценку информации, поступающей от граждан и хозяйствующих субъектов, о коррупционных схемах, фактах коррупционного поведения, об очевидном несоответствии расходов государственных и муниципальных служащих их официальным доходам;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информации о полученных институтами гражданского общества грантах и соблюдении их целевого использования;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возможное расширение информационного поля с помощью современных информационных технологий, прежде всего, информационн</w:t>
            </w: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о-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телекоммуникационной сети «Интернет», мультимедийных и электронных средств связи;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содействие со стороны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и институтов гражданского общества развитию инфраструктуры информационного обмена, каналов «обратной» связи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институтами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и гражданами, в том числе путём создания специальных независимых интернет-порталов;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проведение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совместного регулярного мониторинга и последующего анализа публикаций в средствах массовой информации и обращений граждан на предмет наличия информации о фактах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обязательное опубликование в средствах массовой информации результатов общественного контроля и содержания решений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создание условий для оперативного информирования граждан и институтов гражданского общества о результатах проведенных проверок, обстоятельствах совершения коррупционных правонарушений и принятых мерах по отношению к виновным лицам посредством размещения указанных сведений на официальных сайтах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в информационно-телекоммуникационной сети «Интернет»;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представителей институтов гражданского общества к работе комиссий, рабочих групп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по подготовке нормативных правовых актов и иных решений, затрагивающих права и законные интересы граждан и организаций;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определение и регулярное опубликование рейтингов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основанных на критерии «открытость деятельности»;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опубликование в информационно-телекоммуникационной сети «Интернет» проектов решений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касающихся распоряжения государственной собственностью Свердловской области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(муниципальной собственностью) и расходов бюджетов соответствующего уровня;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совершенствование системы мер, направленных на активизацию взаимодействия с независимыми экспертами, осуществляющими независимую антикоррупционную экспертизу нормативных правовых актов и их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анализ результатов проведённых социологических исследований при выработке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решений в сфере противодействия коррупции;</w:t>
            </w:r>
          </w:p>
          <w:p w:rsidR="0098248F" w:rsidRPr="005B23D0" w:rsidRDefault="0098248F" w:rsidP="00B0366D">
            <w:pPr>
              <w:spacing w:before="100" w:beforeAutospacing="1" w:after="100" w:afterAutospacing="1"/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практики экспертно-консультационной поддержки мероприятий по противодействию коррупции, реализуемых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Pr="005B0F1F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Заместитель начальника управления  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  <w:p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5B0F1F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5B0F1F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  <w:p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структурные подразделения в пределах компетенции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E29DB">
              <w:rPr>
                <w:rFonts w:ascii="Liberation Serif" w:hAnsi="Liberation Serif" w:cs="Liberation Serif"/>
              </w:rPr>
              <w:t>в течение 20</w:t>
            </w:r>
            <w:r>
              <w:rPr>
                <w:rFonts w:ascii="Liberation Serif" w:hAnsi="Liberation Serif" w:cs="Liberation Serif"/>
              </w:rPr>
              <w:t>2</w:t>
            </w:r>
            <w:r w:rsidRPr="006E29DB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–2024</w:t>
            </w:r>
            <w:r w:rsidRPr="006E29DB">
              <w:rPr>
                <w:rFonts w:ascii="Liberation Serif" w:hAnsi="Liberation Serif" w:cs="Liberation Serif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8F" w:rsidRPr="006E29DB" w:rsidRDefault="0098248F" w:rsidP="0098248F">
            <w:pPr>
              <w:pStyle w:val="Default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</w:tc>
      </w:tr>
    </w:tbl>
    <w:tbl>
      <w:tblPr>
        <w:tblW w:w="151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0"/>
        <w:gridCol w:w="6375"/>
        <w:gridCol w:w="2964"/>
        <w:gridCol w:w="3024"/>
        <w:gridCol w:w="1701"/>
      </w:tblGrid>
      <w:tr w:rsidR="00116C73" w:rsidTr="00241227">
        <w:tc>
          <w:tcPr>
            <w:tcW w:w="15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6C73" w:rsidRDefault="00116C73" w:rsidP="00B0366D">
            <w:pPr>
              <w:pStyle w:val="af5"/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lastRenderedPageBreak/>
              <w:t xml:space="preserve">Исполнение мероприятий Национального плана противодействия коррупции на 2021–2024 годы, утвержденного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 xml:space="preserve">Указом Президента Российской Федерации от 16 августа 2021 года № 478 «О Национальном плане противодействия коррупции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>на 2021–2024 годы»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947461" w:rsidRDefault="00437E87" w:rsidP="00116C73">
            <w:pPr>
              <w:rPr>
                <w:sz w:val="22"/>
                <w:szCs w:val="22"/>
              </w:rPr>
            </w:pPr>
            <w:r w:rsidRPr="00947461">
              <w:rPr>
                <w:rFonts w:eastAsia="Calibri"/>
                <w:sz w:val="22"/>
                <w:szCs w:val="22"/>
              </w:rPr>
              <w:t>Актуализация информации, находящейся в личных делах государственных гражданских служащих Свердловской области (далее – государственные служащие)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</w:t>
            </w:r>
            <w:proofErr w:type="spellStart"/>
            <w:r w:rsidR="00674C60">
              <w:rPr>
                <w:rFonts w:ascii="Liberation Serif" w:hAnsi="Liberation Serif"/>
                <w:sz w:val="22"/>
                <w:szCs w:val="22"/>
              </w:rPr>
              <w:t>Е.Э.Нужина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pStyle w:val="af5"/>
            </w:pPr>
            <w:r w:rsidRPr="0024167D">
              <w:rPr>
                <w:rFonts w:ascii="Liberation Serif" w:hAnsi="Liberation Serif" w:cs="Liberation Serif"/>
              </w:rPr>
              <w:t xml:space="preserve">ежегодно, </w:t>
            </w:r>
            <w:r w:rsidRPr="0024167D">
              <w:rPr>
                <w:rFonts w:ascii="Liberation Serif" w:hAnsi="Liberation Serif" w:cs="Liberation Serif"/>
              </w:rPr>
              <w:br/>
              <w:t>до 10 января года, следующего 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437E87" w:rsidP="00293C25">
            <w:pPr>
              <w:pStyle w:val="af5"/>
              <w:rPr>
                <w:rFonts w:ascii="Liberation Serif" w:hAnsi="Liberation Serif" w:cs="Liberation Serif"/>
              </w:rPr>
            </w:pPr>
            <w:r w:rsidRPr="0024167D">
              <w:rPr>
                <w:rFonts w:ascii="Liberation Serif" w:hAnsi="Liberation Serif" w:cs="Liberation Serif"/>
              </w:rPr>
              <w:t>Проведено 30.12.202</w:t>
            </w:r>
            <w:r w:rsidR="00293C25">
              <w:rPr>
                <w:rFonts w:ascii="Liberation Serif" w:hAnsi="Liberation Serif" w:cs="Liberation Serif"/>
              </w:rPr>
              <w:t>3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профилактику распространения новой коронавирусной инфекции (2019-nCoV), а также на реализацию на территории Свердловской области национальных проектов, с обращением особого внимания на выявление и пресечение фактов предоставления аффилированным коммерческим структурам неправомерных преимуществ и оказания им содействия в иной форме должностными лицами органов государственной власти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Свердловской области</w:t>
            </w:r>
          </w:p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 xml:space="preserve">(пункт 19 Национального плана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t xml:space="preserve">противодействия коррупции на 2021–2024 годы, утвержденного Указом Президента Российской Федерации от 16 августа 2021 года № 478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  <w:t xml:space="preserve">«О Национальном плане противодействия коррупции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  <w:t>на 2021–2024 годы» (далее – Национальный план)</w:t>
            </w: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обеспечения  и кадровой политики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Е.Э. Нужина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ежегодно </w:t>
            </w:r>
          </w:p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до 20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за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отчетным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, </w:t>
            </w:r>
          </w:p>
          <w:p w:rsidR="00437E87" w:rsidRPr="0024167D" w:rsidRDefault="00437E87" w:rsidP="00AE0ED5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итоговый доклад – до 20 октября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2024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911818" w:rsidP="00B0366D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Меры приняты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52.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proofErr w:type="gramStart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Информирование Департамента в соответствии с подпунктом 2 пункта 3 Указа Губернатора Свердловской области от 19.08.2016 № 480-УГ 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 (далее – сеть Интернет) для</w:t>
            </w:r>
            <w:proofErr w:type="gramEnd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организации внесения соответствующих изменений в модуль «Независимая антикоррупционная экспертиза»</w:t>
            </w: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 информационной системы Свердловской области «Открытое Правительство Свердловской области» в сети Интернет по адресу www.open.midural.ru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 xml:space="preserve">еспечения  и кадровой политики </w:t>
            </w:r>
            <w:proofErr w:type="spellStart"/>
            <w:r w:rsidR="00674C60">
              <w:rPr>
                <w:rFonts w:ascii="Liberation Serif" w:hAnsi="Liberation Serif"/>
                <w:sz w:val="22"/>
                <w:szCs w:val="22"/>
              </w:rPr>
              <w:t>Е.Э.Нужина</w:t>
            </w:r>
            <w:proofErr w:type="spellEnd"/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в течение 5 рабочих дней со дня </w:t>
            </w:r>
            <w:proofErr w:type="gramStart"/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изменения </w:t>
            </w: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адреса официального сайта государственного органа Свердловской области</w:t>
            </w:r>
            <w:proofErr w:type="gramEnd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в сети Интернет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911818" w:rsidP="00911818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 официального сайта государственного органа Свердловской области в сети Интернет без изменений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обучение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по дополнительным профессиональным программам в сфере противодействия коррупции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«а»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</w:p>
          <w:p w:rsidR="00674C60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Проведена техническая учеба по изучению   методических рекомендаций во исполнение подпункта "б" пункта 16 Национального плана </w:t>
            </w: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lastRenderedPageBreak/>
              <w:t>противодействия коррупции на 2018-2020 годы, утвержденного Указом Президента Российской Федерации от 29 июня 2018 г. N 378 "О Национальном плане противодействия коррупции на 2018-2020 годы", и направлены на оказание консультативной и методической помощи в проведении работы по выявлению и минимизации коррупционных рисков при осуществлении закупок</w:t>
            </w:r>
            <w:proofErr w:type="gramEnd"/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 xml:space="preserve"> товаров, работ, услуг для обеспечения государственных или муниципальных нужд, осуществляемых в соответствии с Федеральным законом от 5 апреля 2013 г. N 44-ФЗ "О контрактной системе в сфере закупок товаров, работ, услуг для </w:t>
            </w: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обеспечения государственных и муниципальных нужд"  </w:t>
            </w:r>
          </w:p>
          <w:p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02.08.202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3</w:t>
            </w:r>
          </w:p>
          <w:p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01.10.202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3</w:t>
            </w:r>
          </w:p>
          <w:p w:rsidR="00437E87" w:rsidRDefault="00A957E9" w:rsidP="00293C25">
            <w:pPr>
              <w:rPr>
                <w:rFonts w:ascii="Liberation Serif" w:eastAsia="Calibri" w:hAnsi="Liberation Serif" w:cs="Liberation Serif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28.12.202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3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54.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«б»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  <w:r w:rsidR="00437E87" w:rsidRPr="0024167D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pStyle w:val="af5"/>
            </w:pPr>
            <w:r w:rsidRPr="0024167D">
              <w:rPr>
                <w:rFonts w:ascii="Liberation Serif" w:hAnsi="Liberation Serif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</w:rPr>
              <w:t xml:space="preserve"> Н.А.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15 апреля отчетного года;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15 июля отчетного года;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05 октября отчетного года;</w:t>
            </w:r>
          </w:p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382CC1" w:rsidRDefault="00A957E9" w:rsidP="00382CC1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4A1E88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4A1E88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FF4572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Проведены консультации по вопросам </w:t>
            </w:r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противодействия коррупции </w:t>
            </w:r>
            <w:r w:rsidR="00FF4572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  </w:t>
            </w:r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впервые </w:t>
            </w:r>
            <w:proofErr w:type="gramStart"/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>поступивши</w:t>
            </w:r>
            <w:r w:rsidR="00382CC1" w:rsidRPr="00382CC1">
              <w:rPr>
                <w:rFonts w:ascii="Liberation Serif" w:hAnsi="Liberation Serif" w:cs="Liberation Serif"/>
                <w:sz w:val="22"/>
                <w:szCs w:val="22"/>
              </w:rPr>
              <w:t>ми</w:t>
            </w:r>
            <w:proofErr w:type="gramEnd"/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 на государственную гражданскую службу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55.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обучение указанных государственных служащих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«в»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  <w:r w:rsidR="00437E87" w:rsidRPr="0024167D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227" w:rsidRPr="00674C60" w:rsidRDefault="00241227" w:rsidP="00B0366D">
            <w:pPr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</w:pPr>
            <w:proofErr w:type="gramStart"/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Проведена техническая учеба по изучению </w:t>
            </w:r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  методических рекомендаций во исполнение подпункта "б" пункта 16 Национального плана противодействия коррупции на 2018-2020 годы, утвержденного Указом Президента </w:t>
            </w:r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lastRenderedPageBreak/>
              <w:t>Российской Федерации от 29 июня 2018 г. N 378 "О Национальном плане противодействия коррупции на 2018-2020 годы", и направлены на оказание консультативной и методической помощи в проведении работы по выявлению и минимизации коррупционных рисков при осуществлении закупок</w:t>
            </w:r>
            <w:proofErr w:type="gramEnd"/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 товаров, работ, услуг для обеспечения государственных или муниципальных нужд, осуществляемых в соответствии с Федеральным законом от 5 апреля 2013 г. N 44-ФЗ "О контрактной системе в сфере закупок товаров, </w:t>
            </w:r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lastRenderedPageBreak/>
              <w:t>работ, услуг для обеспечения государственных и муниципальных нужд"</w:t>
            </w: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  </w:t>
            </w:r>
          </w:p>
          <w:p w:rsidR="00437E87" w:rsidRPr="00674C60" w:rsidRDefault="00241227" w:rsidP="00B0366D">
            <w:pPr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02.08.202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3</w:t>
            </w:r>
          </w:p>
          <w:p w:rsidR="00241227" w:rsidRPr="00674C60" w:rsidRDefault="00241227" w:rsidP="00B0366D">
            <w:pPr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01.10.202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3</w:t>
            </w:r>
          </w:p>
          <w:p w:rsidR="00241227" w:rsidRPr="00382CC1" w:rsidRDefault="00241227" w:rsidP="00293C25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28.12.202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3</w:t>
            </w:r>
            <w:bookmarkStart w:id="0" w:name="_GoBack"/>
            <w:bookmarkEnd w:id="0"/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56.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proofErr w:type="gramStart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Подготовка 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  <w:proofErr w:type="gramEnd"/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(пункт 49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</w:t>
            </w:r>
            <w:proofErr w:type="spellStart"/>
            <w:r w:rsidR="006D7FBD">
              <w:rPr>
                <w:rFonts w:ascii="Liberation Serif" w:hAnsi="Liberation Serif"/>
                <w:sz w:val="22"/>
                <w:szCs w:val="22"/>
              </w:rPr>
              <w:t>Е.Э.Нужина</w:t>
            </w:r>
            <w:proofErr w:type="spellEnd"/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ежегодно,</w:t>
            </w:r>
          </w:p>
          <w:p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до 20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382CC1" w:rsidRDefault="004902D8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t>Предложения отсутствуют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57.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Мониторинг хода реализации Национального плана и анализ его результатов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</w:p>
          <w:p w:rsidR="00437E87" w:rsidRPr="0024167D" w:rsidRDefault="00437E87" w:rsidP="00B0366D">
            <w:pPr>
              <w:rPr>
                <w:sz w:val="22"/>
                <w:szCs w:val="22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657F96" w:rsidP="00535436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Проведен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в установленные сроки</w:t>
            </w:r>
          </w:p>
        </w:tc>
      </w:tr>
    </w:tbl>
    <w:p w:rsidR="00B0366D" w:rsidRDefault="00B0366D" w:rsidP="00B0366D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  <w:szCs w:val="20"/>
          <w:lang w:eastAsia="en-US"/>
        </w:rPr>
      </w:pPr>
    </w:p>
    <w:p w:rsidR="00B0366D" w:rsidRPr="00CC4874" w:rsidRDefault="00B0366D" w:rsidP="00B0366D">
      <w:pPr>
        <w:tabs>
          <w:tab w:val="left" w:pos="0"/>
          <w:tab w:val="left" w:pos="1080"/>
          <w:tab w:val="left" w:pos="5103"/>
        </w:tabs>
        <w:jc w:val="right"/>
        <w:rPr>
          <w:rFonts w:ascii="Liberation Serif" w:hAnsi="Liberation Serif"/>
          <w:b/>
          <w:lang w:eastAsia="en-US"/>
        </w:rPr>
      </w:pPr>
    </w:p>
    <w:p w:rsidR="00000B9F" w:rsidRPr="005E70C1" w:rsidRDefault="00D10FCD" w:rsidP="005E70C1">
      <w:pPr>
        <w:tabs>
          <w:tab w:val="left" w:pos="0"/>
          <w:tab w:val="left" w:pos="1080"/>
          <w:tab w:val="left" w:pos="5103"/>
        </w:tabs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</w:t>
      </w:r>
      <w:r w:rsidR="00B0366D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sectPr w:rsidR="00000B9F" w:rsidRPr="005E70C1">
      <w:headerReference w:type="default" r:id="rId8"/>
      <w:headerReference w:type="first" r:id="rId9"/>
      <w:pgSz w:w="16838" w:h="11906" w:orient="landscape"/>
      <w:pgMar w:top="567" w:right="1134" w:bottom="1418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C25" w:rsidRDefault="00293C25">
      <w:r>
        <w:separator/>
      </w:r>
    </w:p>
  </w:endnote>
  <w:endnote w:type="continuationSeparator" w:id="0">
    <w:p w:rsidR="00293C25" w:rsidRDefault="0029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C25" w:rsidRDefault="00293C25">
      <w:r>
        <w:rPr>
          <w:color w:val="000000"/>
        </w:rPr>
        <w:separator/>
      </w:r>
    </w:p>
  </w:footnote>
  <w:footnote w:type="continuationSeparator" w:id="0">
    <w:p w:rsidR="00293C25" w:rsidRDefault="00293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C25" w:rsidRDefault="00293C25">
    <w:pPr>
      <w:pStyle w:val="a7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9C7FE6">
      <w:rPr>
        <w:noProof/>
        <w:sz w:val="28"/>
        <w:szCs w:val="28"/>
      </w:rPr>
      <w:t>23</w:t>
    </w:r>
    <w:r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C25" w:rsidRDefault="00293C25">
    <w:pPr>
      <w:pStyle w:val="a7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D33F1"/>
    <w:multiLevelType w:val="multilevel"/>
    <w:tmpl w:val="A3B6E4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1D35940"/>
    <w:multiLevelType w:val="hybridMultilevel"/>
    <w:tmpl w:val="CE3A28AC"/>
    <w:lvl w:ilvl="0" w:tplc="92403616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3637AF"/>
    <w:multiLevelType w:val="multilevel"/>
    <w:tmpl w:val="DB4A229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751DFA"/>
    <w:multiLevelType w:val="hybridMultilevel"/>
    <w:tmpl w:val="8C168A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9C6A88"/>
    <w:multiLevelType w:val="multilevel"/>
    <w:tmpl w:val="488472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D1635C6"/>
    <w:multiLevelType w:val="multilevel"/>
    <w:tmpl w:val="49A0D1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16CB9"/>
    <w:multiLevelType w:val="multilevel"/>
    <w:tmpl w:val="6FB878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9F"/>
    <w:rsid w:val="00000B9F"/>
    <w:rsid w:val="00056820"/>
    <w:rsid w:val="0009327A"/>
    <w:rsid w:val="00103746"/>
    <w:rsid w:val="00116C73"/>
    <w:rsid w:val="0019554E"/>
    <w:rsid w:val="001A222A"/>
    <w:rsid w:val="00212570"/>
    <w:rsid w:val="00241227"/>
    <w:rsid w:val="0024167D"/>
    <w:rsid w:val="00293C25"/>
    <w:rsid w:val="002973AB"/>
    <w:rsid w:val="002F70D6"/>
    <w:rsid w:val="0033295C"/>
    <w:rsid w:val="0033636B"/>
    <w:rsid w:val="00347ECA"/>
    <w:rsid w:val="00364E6F"/>
    <w:rsid w:val="00382CC1"/>
    <w:rsid w:val="003B22B7"/>
    <w:rsid w:val="00437E87"/>
    <w:rsid w:val="004438E2"/>
    <w:rsid w:val="00444B56"/>
    <w:rsid w:val="00456257"/>
    <w:rsid w:val="004833D6"/>
    <w:rsid w:val="004902D8"/>
    <w:rsid w:val="004A1E88"/>
    <w:rsid w:val="004D49E1"/>
    <w:rsid w:val="0052472C"/>
    <w:rsid w:val="00535436"/>
    <w:rsid w:val="005D1586"/>
    <w:rsid w:val="005D7A10"/>
    <w:rsid w:val="005E70C1"/>
    <w:rsid w:val="005F7B2F"/>
    <w:rsid w:val="0060270A"/>
    <w:rsid w:val="00657F96"/>
    <w:rsid w:val="00674C60"/>
    <w:rsid w:val="006D7FBD"/>
    <w:rsid w:val="007048ED"/>
    <w:rsid w:val="007B58F8"/>
    <w:rsid w:val="007D49B4"/>
    <w:rsid w:val="007F07C0"/>
    <w:rsid w:val="00844FBD"/>
    <w:rsid w:val="008D1A4C"/>
    <w:rsid w:val="009044A4"/>
    <w:rsid w:val="00911818"/>
    <w:rsid w:val="009166E0"/>
    <w:rsid w:val="00947461"/>
    <w:rsid w:val="0098248F"/>
    <w:rsid w:val="009868CD"/>
    <w:rsid w:val="00997FE3"/>
    <w:rsid w:val="009A09D3"/>
    <w:rsid w:val="009A356E"/>
    <w:rsid w:val="009C15BA"/>
    <w:rsid w:val="009C7FE6"/>
    <w:rsid w:val="009D5996"/>
    <w:rsid w:val="009F2AFC"/>
    <w:rsid w:val="00A20F4C"/>
    <w:rsid w:val="00A2431E"/>
    <w:rsid w:val="00A42223"/>
    <w:rsid w:val="00A74B4C"/>
    <w:rsid w:val="00A8745B"/>
    <w:rsid w:val="00A8786C"/>
    <w:rsid w:val="00A957E9"/>
    <w:rsid w:val="00AB2FE1"/>
    <w:rsid w:val="00AE0ED5"/>
    <w:rsid w:val="00AE4393"/>
    <w:rsid w:val="00B0366D"/>
    <w:rsid w:val="00B36957"/>
    <w:rsid w:val="00B7502E"/>
    <w:rsid w:val="00C05452"/>
    <w:rsid w:val="00C95BE3"/>
    <w:rsid w:val="00CA4CEB"/>
    <w:rsid w:val="00D10FCD"/>
    <w:rsid w:val="00D35370"/>
    <w:rsid w:val="00D52EDC"/>
    <w:rsid w:val="00D8064E"/>
    <w:rsid w:val="00DB09C5"/>
    <w:rsid w:val="00E650F6"/>
    <w:rsid w:val="00E916A0"/>
    <w:rsid w:val="00EC1862"/>
    <w:rsid w:val="00F00F99"/>
    <w:rsid w:val="00F50E85"/>
    <w:rsid w:val="00F52AFB"/>
    <w:rsid w:val="00F63DC5"/>
    <w:rsid w:val="00FB7BE1"/>
    <w:rsid w:val="00FD048A"/>
    <w:rsid w:val="00FF0E21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3">
    <w:name w:val="heading 3"/>
    <w:basedOn w:val="a"/>
    <w:pPr>
      <w:spacing w:before="100" w:after="100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pPr>
      <w:spacing w:before="100" w:after="100"/>
      <w:ind w:left="263" w:right="263"/>
    </w:pPr>
    <w:rPr>
      <w:color w:val="000000"/>
    </w:rPr>
  </w:style>
  <w:style w:type="paragraph" w:styleId="2">
    <w:name w:val="Body Text 2"/>
    <w:basedOn w:val="a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a5">
    <w:name w:val="Balloon Text"/>
    <w:basedOn w:val="a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uiPriority w:val="99"/>
    <w:rPr>
      <w:rFonts w:ascii="Tahoma" w:hAnsi="Tahoma" w:cs="Times New Roman"/>
      <w:sz w:val="16"/>
    </w:rPr>
  </w:style>
  <w:style w:type="paragraph" w:styleId="a7">
    <w:name w:val="head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uiPriority w:val="99"/>
    <w:rPr>
      <w:rFonts w:cs="Times New Roman"/>
      <w:sz w:val="24"/>
    </w:r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uiPriority w:val="99"/>
    <w:rPr>
      <w:rFonts w:cs="Times New Roman"/>
      <w:sz w:val="24"/>
    </w:rPr>
  </w:style>
  <w:style w:type="paragraph" w:styleId="ab">
    <w:name w:val="List"/>
    <w:basedOn w:val="a"/>
    <w:pPr>
      <w:ind w:left="283" w:hanging="283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pPr>
      <w:ind w:left="720"/>
    </w:pPr>
  </w:style>
  <w:style w:type="character" w:styleId="ad">
    <w:name w:val="annotation reference"/>
    <w:basedOn w:val="a0"/>
    <w:rPr>
      <w:rFonts w:cs="Times New Roman"/>
      <w:sz w:val="16"/>
    </w:rPr>
  </w:style>
  <w:style w:type="paragraph" w:styleId="ae">
    <w:name w:val="annotation text"/>
    <w:basedOn w:val="a"/>
    <w:rPr>
      <w:sz w:val="20"/>
      <w:szCs w:val="20"/>
    </w:rPr>
  </w:style>
  <w:style w:type="character" w:customStyle="1" w:styleId="af">
    <w:name w:val="Текст примечания Знак"/>
    <w:basedOn w:val="a0"/>
    <w:rPr>
      <w:rFonts w:cs="Times New Roman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rFonts w:cs="Times New Roman"/>
      <w:b/>
    </w:rPr>
  </w:style>
  <w:style w:type="character" w:customStyle="1" w:styleId="ConsPlusNormal0">
    <w:name w:val="ConsPlusNormal Знак"/>
    <w:rPr>
      <w:rFonts w:ascii="Arial" w:hAnsi="Arial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Pr>
      <w:sz w:val="24"/>
      <w:shd w:val="clear" w:color="auto" w:fill="FFFFFF"/>
    </w:rPr>
  </w:style>
  <w:style w:type="paragraph" w:customStyle="1" w:styleId="22">
    <w:name w:val="Основной текст (2)"/>
    <w:basedOn w:val="a"/>
    <w:pPr>
      <w:shd w:val="clear" w:color="auto" w:fill="FFFFFF"/>
      <w:spacing w:line="305" w:lineRule="exact"/>
    </w:pPr>
    <w:rPr>
      <w:szCs w:val="20"/>
    </w:rPr>
  </w:style>
  <w:style w:type="character" w:styleId="af2">
    <w:name w:val="Hyperlink"/>
    <w:basedOn w:val="a0"/>
    <w:rPr>
      <w:rFonts w:cs="Times New Roman"/>
      <w:color w:val="0563C1"/>
      <w:u w:val="single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  <w:style w:type="paragraph" w:styleId="af3">
    <w:name w:val="Body Text"/>
    <w:basedOn w:val="a"/>
    <w:link w:val="af4"/>
    <w:rsid w:val="00B0366D"/>
    <w:pPr>
      <w:suppressAutoHyphens w:val="0"/>
      <w:autoSpaceDN/>
      <w:textAlignment w:val="auto"/>
    </w:pPr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B0366D"/>
    <w:rPr>
      <w:sz w:val="28"/>
    </w:rPr>
  </w:style>
  <w:style w:type="paragraph" w:styleId="af5">
    <w:name w:val="No Spacing"/>
    <w:rsid w:val="00B0366D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3B22B7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3">
    <w:name w:val="heading 3"/>
    <w:basedOn w:val="a"/>
    <w:pPr>
      <w:spacing w:before="100" w:after="100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pPr>
      <w:spacing w:before="100" w:after="100"/>
      <w:ind w:left="263" w:right="263"/>
    </w:pPr>
    <w:rPr>
      <w:color w:val="000000"/>
    </w:rPr>
  </w:style>
  <w:style w:type="paragraph" w:styleId="2">
    <w:name w:val="Body Text 2"/>
    <w:basedOn w:val="a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a5">
    <w:name w:val="Balloon Text"/>
    <w:basedOn w:val="a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uiPriority w:val="99"/>
    <w:rPr>
      <w:rFonts w:ascii="Tahoma" w:hAnsi="Tahoma" w:cs="Times New Roman"/>
      <w:sz w:val="16"/>
    </w:rPr>
  </w:style>
  <w:style w:type="paragraph" w:styleId="a7">
    <w:name w:val="head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uiPriority w:val="99"/>
    <w:rPr>
      <w:rFonts w:cs="Times New Roman"/>
      <w:sz w:val="24"/>
    </w:r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uiPriority w:val="99"/>
    <w:rPr>
      <w:rFonts w:cs="Times New Roman"/>
      <w:sz w:val="24"/>
    </w:rPr>
  </w:style>
  <w:style w:type="paragraph" w:styleId="ab">
    <w:name w:val="List"/>
    <w:basedOn w:val="a"/>
    <w:pPr>
      <w:ind w:left="283" w:hanging="283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pPr>
      <w:ind w:left="720"/>
    </w:pPr>
  </w:style>
  <w:style w:type="character" w:styleId="ad">
    <w:name w:val="annotation reference"/>
    <w:basedOn w:val="a0"/>
    <w:rPr>
      <w:rFonts w:cs="Times New Roman"/>
      <w:sz w:val="16"/>
    </w:rPr>
  </w:style>
  <w:style w:type="paragraph" w:styleId="ae">
    <w:name w:val="annotation text"/>
    <w:basedOn w:val="a"/>
    <w:rPr>
      <w:sz w:val="20"/>
      <w:szCs w:val="20"/>
    </w:rPr>
  </w:style>
  <w:style w:type="character" w:customStyle="1" w:styleId="af">
    <w:name w:val="Текст примечания Знак"/>
    <w:basedOn w:val="a0"/>
    <w:rPr>
      <w:rFonts w:cs="Times New Roman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rFonts w:cs="Times New Roman"/>
      <w:b/>
    </w:rPr>
  </w:style>
  <w:style w:type="character" w:customStyle="1" w:styleId="ConsPlusNormal0">
    <w:name w:val="ConsPlusNormal Знак"/>
    <w:rPr>
      <w:rFonts w:ascii="Arial" w:hAnsi="Arial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Pr>
      <w:sz w:val="24"/>
      <w:shd w:val="clear" w:color="auto" w:fill="FFFFFF"/>
    </w:rPr>
  </w:style>
  <w:style w:type="paragraph" w:customStyle="1" w:styleId="22">
    <w:name w:val="Основной текст (2)"/>
    <w:basedOn w:val="a"/>
    <w:pPr>
      <w:shd w:val="clear" w:color="auto" w:fill="FFFFFF"/>
      <w:spacing w:line="305" w:lineRule="exact"/>
    </w:pPr>
    <w:rPr>
      <w:szCs w:val="20"/>
    </w:rPr>
  </w:style>
  <w:style w:type="character" w:styleId="af2">
    <w:name w:val="Hyperlink"/>
    <w:basedOn w:val="a0"/>
    <w:rPr>
      <w:rFonts w:cs="Times New Roman"/>
      <w:color w:val="0563C1"/>
      <w:u w:val="single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  <w:style w:type="paragraph" w:styleId="af3">
    <w:name w:val="Body Text"/>
    <w:basedOn w:val="a"/>
    <w:link w:val="af4"/>
    <w:rsid w:val="00B0366D"/>
    <w:pPr>
      <w:suppressAutoHyphens w:val="0"/>
      <w:autoSpaceDN/>
      <w:textAlignment w:val="auto"/>
    </w:pPr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B0366D"/>
    <w:rPr>
      <w:sz w:val="28"/>
    </w:rPr>
  </w:style>
  <w:style w:type="paragraph" w:styleId="af5">
    <w:name w:val="No Spacing"/>
    <w:rsid w:val="00B0366D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3B22B7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6523</Words>
  <Characters>37186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>SPecialiST RePack</Company>
  <LinksUpToDate>false</LinksUpToDate>
  <CharactersWithSpaces>43622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creator>koneva</dc:creator>
  <cp:lastModifiedBy>Прасолова</cp:lastModifiedBy>
  <cp:revision>3</cp:revision>
  <cp:lastPrinted>2021-05-25T09:41:00Z</cp:lastPrinted>
  <dcterms:created xsi:type="dcterms:W3CDTF">2023-11-27T06:19:00Z</dcterms:created>
  <dcterms:modified xsi:type="dcterms:W3CDTF">2023-11-27T06:35:00Z</dcterms:modified>
</cp:coreProperties>
</file>