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457" w:rsidRPr="00881DDB" w:rsidRDefault="005A33F8" w:rsidP="00881DDB">
      <w:pPr>
        <w:spacing w:after="0"/>
        <w:ind w:firstLine="709"/>
        <w:jc w:val="center"/>
        <w:rPr>
          <w:rFonts w:ascii="Liberation Serif" w:hAnsi="Liberation Serif" w:cs="Liberation Serif"/>
          <w:b/>
          <w:sz w:val="32"/>
          <w:szCs w:val="32"/>
        </w:rPr>
      </w:pPr>
      <w:r w:rsidRPr="00881DDB">
        <w:rPr>
          <w:rFonts w:ascii="Liberation Serif" w:hAnsi="Liberation Serif" w:cs="Liberation Serif"/>
          <w:b/>
          <w:sz w:val="32"/>
          <w:szCs w:val="32"/>
        </w:rPr>
        <w:t>Информация</w:t>
      </w:r>
      <w:r w:rsidR="00577457" w:rsidRPr="00881DDB">
        <w:rPr>
          <w:rFonts w:ascii="Liberation Serif" w:hAnsi="Liberation Serif" w:cs="Liberation Serif"/>
          <w:b/>
          <w:sz w:val="32"/>
          <w:szCs w:val="32"/>
        </w:rPr>
        <w:t xml:space="preserve"> по вопросам предоставления мер социальной поддержки в связи</w:t>
      </w:r>
      <w:r w:rsidR="00881DDB">
        <w:rPr>
          <w:rFonts w:ascii="Liberation Serif" w:hAnsi="Liberation Serif" w:cs="Liberation Serif"/>
          <w:b/>
          <w:sz w:val="32"/>
          <w:szCs w:val="32"/>
        </w:rPr>
        <w:t xml:space="preserve"> </w:t>
      </w:r>
      <w:r w:rsidR="00577457" w:rsidRPr="00881DDB">
        <w:rPr>
          <w:rFonts w:ascii="Liberation Serif" w:hAnsi="Liberation Serif" w:cs="Liberation Serif"/>
          <w:b/>
          <w:sz w:val="32"/>
          <w:szCs w:val="32"/>
        </w:rPr>
        <w:t>с газификацией жилого помещения</w:t>
      </w:r>
    </w:p>
    <w:p w:rsidR="00577457" w:rsidRPr="00881DDB" w:rsidRDefault="00577457" w:rsidP="00881DDB">
      <w:pPr>
        <w:spacing w:after="0"/>
        <w:ind w:firstLine="709"/>
        <w:jc w:val="both"/>
        <w:rPr>
          <w:rFonts w:ascii="Liberation Serif" w:hAnsi="Liberation Serif" w:cs="Liberation Serif"/>
          <w:b/>
        </w:rPr>
      </w:pPr>
    </w:p>
    <w:p w:rsidR="00B97109" w:rsidRPr="008A62D6" w:rsidRDefault="00E253D3" w:rsidP="00881DDB">
      <w:pPr>
        <w:spacing w:after="0"/>
        <w:jc w:val="both"/>
        <w:rPr>
          <w:rFonts w:ascii="Liberation Serif" w:eastAsiaTheme="minorHAnsi" w:hAnsi="Liberation Serif" w:cs="Liberation Serif"/>
          <w:b/>
          <w:sz w:val="24"/>
          <w:szCs w:val="24"/>
        </w:rPr>
      </w:pPr>
      <w:bookmarkStart w:id="0" w:name="sub_301"/>
      <w:r w:rsidRPr="00881DDB">
        <w:rPr>
          <w:rFonts w:ascii="Liberation Serif" w:eastAsiaTheme="minorHAnsi" w:hAnsi="Liberation Serif" w:cs="Liberation Serif"/>
        </w:rPr>
        <w:t xml:space="preserve">             </w:t>
      </w:r>
      <w:r w:rsidRPr="008A62D6">
        <w:rPr>
          <w:rFonts w:ascii="Liberation Serif" w:eastAsiaTheme="minorHAnsi" w:hAnsi="Liberation Serif" w:cs="Liberation Serif"/>
          <w:sz w:val="24"/>
          <w:szCs w:val="24"/>
        </w:rPr>
        <w:t>Предоставление социальных гарантий отдельным категориям граждан осуществляется</w:t>
      </w:r>
      <w:bookmarkEnd w:id="0"/>
      <w:r w:rsidRPr="008A62D6">
        <w:rPr>
          <w:rFonts w:ascii="Liberation Serif" w:eastAsiaTheme="minorHAnsi" w:hAnsi="Liberation Serif" w:cs="Liberation Serif"/>
          <w:sz w:val="24"/>
          <w:szCs w:val="24"/>
        </w:rPr>
        <w:t xml:space="preserve"> в форме компенсации 90 процентов затрат на подключение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этой компенсации, установленных Правительством Свердловской области с применением критериев, определенных Правительством Свердловской области </w:t>
      </w:r>
      <w:r w:rsidRPr="008A62D6">
        <w:rPr>
          <w:rFonts w:ascii="Liberation Serif" w:eastAsiaTheme="minorHAnsi" w:hAnsi="Liberation Serif" w:cs="Liberation Serif"/>
          <w:b/>
          <w:sz w:val="24"/>
          <w:szCs w:val="24"/>
        </w:rPr>
        <w:t>(далее - частичная компенсация затрат на подключение жилых помещений к газовым сетям</w:t>
      </w:r>
      <w:r w:rsidRPr="008A62D6">
        <w:rPr>
          <w:rFonts w:ascii="Liberation Serif" w:eastAsiaTheme="minorHAnsi" w:hAnsi="Liberation Serif" w:cs="Liberation Serif"/>
          <w:sz w:val="24"/>
          <w:szCs w:val="24"/>
        </w:rPr>
        <w:t xml:space="preserve">), или освобождение от 90 процентов затрат на подключение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этого освобождения, установленных Правительством Свердловской области с применением критериев, определенных Правительством Свердловской области </w:t>
      </w:r>
      <w:r w:rsidRPr="008A62D6">
        <w:rPr>
          <w:rFonts w:ascii="Liberation Serif" w:eastAsiaTheme="minorHAnsi" w:hAnsi="Liberation Serif" w:cs="Liberation Serif"/>
          <w:b/>
          <w:sz w:val="24"/>
          <w:szCs w:val="24"/>
        </w:rPr>
        <w:t>(далее - частичное освобождение от затрат на подключение жилых помещений к газовым сетям).</w:t>
      </w:r>
    </w:p>
    <w:p w:rsidR="00577457" w:rsidRPr="008A62D6" w:rsidRDefault="00B97109" w:rsidP="00881DDB">
      <w:pPr>
        <w:spacing w:after="0"/>
        <w:jc w:val="both"/>
        <w:rPr>
          <w:rFonts w:ascii="Liberation Serif" w:eastAsiaTheme="minorHAnsi" w:hAnsi="Liberation Serif" w:cs="Liberation Serif"/>
          <w:b/>
          <w:sz w:val="24"/>
          <w:szCs w:val="24"/>
        </w:rPr>
      </w:pPr>
      <w:r w:rsidRPr="008A62D6">
        <w:rPr>
          <w:rFonts w:ascii="Liberation Serif" w:eastAsiaTheme="minorHAnsi" w:hAnsi="Liberation Serif" w:cs="Liberation Serif"/>
          <w:b/>
          <w:sz w:val="24"/>
          <w:szCs w:val="24"/>
        </w:rPr>
        <w:t xml:space="preserve">          </w:t>
      </w:r>
      <w:r w:rsidR="00577457" w:rsidRPr="008A62D6">
        <w:rPr>
          <w:rFonts w:ascii="Liberation Serif" w:hAnsi="Liberation Serif" w:cs="Liberation Serif"/>
          <w:sz w:val="24"/>
          <w:szCs w:val="24"/>
        </w:rPr>
        <w:t>При частичной компенсации затрат гражданин оплачивает подрядным организациям стоимость работ на газификацию жилого помещения, а управление социальной политики частично, до 90%, возвращает гражданину понесенные им затраты.</w:t>
      </w:r>
      <w:r w:rsidRPr="008A62D6">
        <w:rPr>
          <w:rFonts w:ascii="Liberation Serif" w:eastAsiaTheme="minorHAnsi" w:hAnsi="Liberation Serif" w:cs="Liberation Serif"/>
          <w:b/>
          <w:sz w:val="24"/>
          <w:szCs w:val="24"/>
        </w:rPr>
        <w:t xml:space="preserve"> </w:t>
      </w:r>
      <w:r w:rsidR="00577457" w:rsidRPr="008A62D6">
        <w:rPr>
          <w:rFonts w:ascii="Liberation Serif" w:hAnsi="Liberation Serif" w:cs="Liberation Serif"/>
          <w:sz w:val="24"/>
          <w:szCs w:val="24"/>
        </w:rPr>
        <w:t>При частичном освобождении от затрат 90% стоимости работ за газификацию жилого помещения осуществляется управлениями социальной политики напрямую подрядным организациям.</w:t>
      </w:r>
    </w:p>
    <w:p w:rsidR="00577457" w:rsidRPr="008A62D6" w:rsidRDefault="00577457" w:rsidP="00881DDB">
      <w:pPr>
        <w:spacing w:after="0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577457" w:rsidRPr="008A62D6" w:rsidRDefault="00DE2F57" w:rsidP="00881DDB">
      <w:pPr>
        <w:spacing w:after="0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8A62D6">
        <w:rPr>
          <w:rFonts w:ascii="Liberation Serif" w:hAnsi="Liberation Serif" w:cs="Liberation Serif"/>
          <w:b/>
          <w:sz w:val="24"/>
          <w:szCs w:val="24"/>
        </w:rPr>
        <w:t>Категории граждан, которые могут получить меры социальной поддержки в связи с газификацией жилого помещения:</w:t>
      </w:r>
    </w:p>
    <w:p w:rsidR="00045009" w:rsidRPr="008A62D6" w:rsidRDefault="00045009" w:rsidP="00881DDB">
      <w:pPr>
        <w:spacing w:after="0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DC5248" w:rsidRPr="001C1982" w:rsidRDefault="007D5D15" w:rsidP="00DC5248">
      <w:pPr>
        <w:spacing w:after="0"/>
        <w:jc w:val="both"/>
        <w:rPr>
          <w:rFonts w:ascii="Liberation Serif" w:hAnsi="Liberation Serif" w:cs="Liberation Serif"/>
          <w:b/>
          <w:color w:val="FF0000"/>
          <w:sz w:val="32"/>
          <w:szCs w:val="32"/>
        </w:rPr>
      </w:pPr>
      <w:r w:rsidRPr="001C1982">
        <w:rPr>
          <w:rFonts w:ascii="Liberation Serif" w:hAnsi="Liberation Serif" w:cs="Liberation Serif"/>
          <w:color w:val="FF0000"/>
          <w:sz w:val="32"/>
          <w:szCs w:val="32"/>
        </w:rPr>
        <w:t xml:space="preserve">             </w:t>
      </w:r>
      <w:r w:rsidR="008A62D6" w:rsidRPr="001C1982">
        <w:rPr>
          <w:rFonts w:ascii="Liberation Serif" w:hAnsi="Liberation Serif" w:cs="Liberation Serif"/>
          <w:b/>
          <w:color w:val="FF0000"/>
          <w:sz w:val="32"/>
          <w:szCs w:val="32"/>
        </w:rPr>
        <w:t>- граждане, достигшим возраста 60 или 55 лет (соответственно мужчины и</w:t>
      </w:r>
      <w:r w:rsidR="001C1982" w:rsidRPr="001C1982">
        <w:rPr>
          <w:rFonts w:ascii="Liberation Serif" w:hAnsi="Liberation Serif" w:cs="Liberation Serif"/>
          <w:b/>
          <w:color w:val="FF0000"/>
          <w:sz w:val="32"/>
          <w:szCs w:val="32"/>
        </w:rPr>
        <w:t xml:space="preserve"> </w:t>
      </w:r>
      <w:r w:rsidR="008A62D6" w:rsidRPr="001C1982">
        <w:rPr>
          <w:rFonts w:ascii="Liberation Serif" w:hAnsi="Liberation Serif" w:cs="Liberation Serif"/>
          <w:b/>
          <w:color w:val="FF0000"/>
          <w:sz w:val="32"/>
          <w:szCs w:val="32"/>
        </w:rPr>
        <w:t>женщины),</w:t>
      </w:r>
      <w:r w:rsidR="001C1982" w:rsidRPr="001C1982">
        <w:rPr>
          <w:rFonts w:ascii="Liberation Serif" w:hAnsi="Liberation Serif" w:cs="Liberation Serif"/>
          <w:b/>
          <w:color w:val="FF0000"/>
          <w:sz w:val="32"/>
          <w:szCs w:val="32"/>
        </w:rPr>
        <w:t xml:space="preserve"> </w:t>
      </w:r>
      <w:r w:rsidR="008A62D6" w:rsidRPr="001C1982">
        <w:rPr>
          <w:rFonts w:ascii="Liberation Serif" w:hAnsi="Liberation Serif" w:cs="Liberation Serif"/>
          <w:b/>
          <w:color w:val="FF0000"/>
          <w:sz w:val="32"/>
          <w:szCs w:val="32"/>
        </w:rPr>
        <w:t>а также гражданам, которым установлена досрочная страховая пенсия по старости, страховая пенсия по инвалидности или со</w:t>
      </w:r>
      <w:r w:rsidR="00DC5248" w:rsidRPr="001C1982">
        <w:rPr>
          <w:rFonts w:ascii="Liberation Serif" w:hAnsi="Liberation Serif" w:cs="Liberation Serif"/>
          <w:b/>
          <w:color w:val="FF0000"/>
          <w:sz w:val="32"/>
          <w:szCs w:val="32"/>
        </w:rPr>
        <w:t>ц</w:t>
      </w:r>
      <w:r w:rsidR="00424B09" w:rsidRPr="001C1982">
        <w:rPr>
          <w:rFonts w:ascii="Liberation Serif" w:hAnsi="Liberation Serif" w:cs="Liberation Serif"/>
          <w:b/>
          <w:color w:val="FF0000"/>
          <w:sz w:val="32"/>
          <w:szCs w:val="32"/>
        </w:rPr>
        <w:t>иальная пенсия по инвалидности</w:t>
      </w:r>
    </w:p>
    <w:p w:rsidR="00DC5248" w:rsidRPr="00DC5248" w:rsidRDefault="00DC5248" w:rsidP="00DC5248">
      <w:pPr>
        <w:spacing w:after="0"/>
        <w:ind w:firstLine="709"/>
        <w:jc w:val="both"/>
        <w:rPr>
          <w:rFonts w:ascii="Liberation Serif" w:hAnsi="Liberation Serif" w:cs="Liberation Serif"/>
          <w:u w:val="single"/>
        </w:rPr>
      </w:pPr>
    </w:p>
    <w:p w:rsidR="008A62D6" w:rsidRPr="008A62D6" w:rsidRDefault="00DC5248" w:rsidP="00DC5248">
      <w:pPr>
        <w:spacing w:after="0"/>
        <w:jc w:val="both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</w:t>
      </w:r>
      <w:r w:rsidR="008A62D6" w:rsidRPr="008A62D6">
        <w:rPr>
          <w:rFonts w:ascii="Liberation Serif" w:hAnsi="Liberation Serif" w:cs="Liberation Serif"/>
          <w:b/>
          <w:sz w:val="24"/>
          <w:szCs w:val="24"/>
        </w:rPr>
        <w:t>Условия</w:t>
      </w:r>
      <w:r w:rsidR="00530DB6">
        <w:rPr>
          <w:rFonts w:ascii="Liberation Serif" w:hAnsi="Liberation Serif" w:cs="Liberation Serif"/>
          <w:b/>
          <w:sz w:val="24"/>
          <w:szCs w:val="24"/>
        </w:rPr>
        <w:t>ми</w:t>
      </w:r>
      <w:r w:rsidR="008A62D6" w:rsidRPr="008A62D6">
        <w:rPr>
          <w:rFonts w:ascii="Liberation Serif" w:hAnsi="Liberation Serif" w:cs="Liberation Serif"/>
          <w:b/>
          <w:sz w:val="24"/>
          <w:szCs w:val="24"/>
        </w:rPr>
        <w:t xml:space="preserve"> предоставления мер социальной поддержки являются:</w:t>
      </w:r>
    </w:p>
    <w:p w:rsidR="008A62D6" w:rsidRPr="008A62D6" w:rsidRDefault="008A62D6" w:rsidP="008A62D6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 xml:space="preserve">1) в период осуществления затрат по газификации и на день подачи заявления </w:t>
      </w:r>
      <w:r w:rsidRPr="008A62D6">
        <w:rPr>
          <w:rFonts w:ascii="Liberation Serif" w:hAnsi="Liberation Serif" w:cs="Liberation Serif"/>
          <w:sz w:val="24"/>
          <w:szCs w:val="24"/>
        </w:rPr>
        <w:br/>
        <w:t xml:space="preserve">о предоставлении социальных гарантий гражданин не осуществлял (не осуществляет) работу </w:t>
      </w:r>
      <w:r w:rsidRPr="008A62D6">
        <w:rPr>
          <w:rFonts w:ascii="Liberation Serif" w:hAnsi="Liberation Serif" w:cs="Liberation Serif"/>
          <w:sz w:val="24"/>
          <w:szCs w:val="24"/>
        </w:rPr>
        <w:br/>
        <w:t>и (или) иную деятельность, в период которой он подлежал (подлежит) обязательному пенсионному страхованию;</w:t>
      </w:r>
    </w:p>
    <w:p w:rsidR="008A62D6" w:rsidRDefault="008A62D6" w:rsidP="008A62D6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 xml:space="preserve">2) затраты по газификации жилого помещения осуществлены в период с 1 января 2011 года </w:t>
      </w:r>
      <w:r w:rsidRPr="008A62D6">
        <w:rPr>
          <w:rFonts w:ascii="Liberation Serif" w:hAnsi="Liberation Serif" w:cs="Liberation Serif"/>
          <w:sz w:val="24"/>
          <w:szCs w:val="24"/>
        </w:rPr>
        <w:br/>
        <w:t>по 31 декабря 2030 года.</w:t>
      </w:r>
    </w:p>
    <w:p w:rsidR="00DC5248" w:rsidRPr="008A62D6" w:rsidRDefault="00DC5248" w:rsidP="008A62D6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DC5248" w:rsidRPr="008A62D6" w:rsidRDefault="001E7868" w:rsidP="00DC5248">
      <w:pPr>
        <w:spacing w:after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 xml:space="preserve">            </w:t>
      </w:r>
      <w:r w:rsidR="00DC5248" w:rsidRPr="008A62D6">
        <w:rPr>
          <w:rFonts w:ascii="Liberation Serif" w:hAnsi="Liberation Serif" w:cs="Liberation Serif"/>
          <w:b/>
          <w:sz w:val="24"/>
          <w:szCs w:val="24"/>
        </w:rPr>
        <w:t>Документы, необходимые для предоставления частичной компенсации затрат являются:</w:t>
      </w:r>
    </w:p>
    <w:p w:rsidR="00DC5248" w:rsidRPr="008A62D6" w:rsidRDefault="00DC5248" w:rsidP="00DC5248">
      <w:pPr>
        <w:autoSpaceDE w:val="0"/>
        <w:spacing w:after="0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</w:rPr>
      </w:pPr>
      <w:r w:rsidRPr="008A62D6">
        <w:rPr>
          <w:rFonts w:ascii="Liberation Serif" w:eastAsia="Times New Roman" w:hAnsi="Liberation Serif" w:cs="Liberation Serif"/>
          <w:sz w:val="24"/>
          <w:szCs w:val="24"/>
        </w:rPr>
        <w:t>1) правоустанавливающий документ на газифицируемое жилое помещение, право собственности на которое не зарегистрировано в Едином государственном реестре недвижимости;</w:t>
      </w:r>
    </w:p>
    <w:p w:rsidR="00DC5248" w:rsidRPr="008A62D6" w:rsidRDefault="00DC5248" w:rsidP="00DC5248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2) договор (договоры) о работах на подключение (технологическое присоединение) жилого помещения к газовым сетям;</w:t>
      </w:r>
    </w:p>
    <w:p w:rsidR="00DC5248" w:rsidRPr="008A62D6" w:rsidRDefault="00DC5248" w:rsidP="00DC5248">
      <w:pPr>
        <w:spacing w:after="0"/>
        <w:ind w:firstLine="709"/>
        <w:jc w:val="both"/>
        <w:rPr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3) акты о подключении (технологическом присоединении) жилого помещения к газовым сетям –в случае обращения за частичной компенсацией затрат;</w:t>
      </w:r>
    </w:p>
    <w:p w:rsidR="00DC5248" w:rsidRPr="008A62D6" w:rsidRDefault="00DC5248" w:rsidP="00DC5248">
      <w:pPr>
        <w:spacing w:after="0"/>
        <w:ind w:firstLine="709"/>
        <w:jc w:val="both"/>
        <w:rPr>
          <w:sz w:val="24"/>
          <w:szCs w:val="24"/>
        </w:rPr>
      </w:pPr>
      <w:r w:rsidRPr="008A62D6">
        <w:rPr>
          <w:rFonts w:ascii="Liberation Serif" w:eastAsia="Times New Roman" w:hAnsi="Liberation Serif" w:cs="Liberation Serif"/>
          <w:sz w:val="24"/>
          <w:szCs w:val="24"/>
        </w:rPr>
        <w:t>4) документы, подтверждающие произведенные затраты на подключение (технологическое присоединение) жилого помещения к газовым сетям – в случае обращения за частичной компенсацией затрат;</w:t>
      </w:r>
    </w:p>
    <w:p w:rsidR="00DC5248" w:rsidRDefault="00DC5248" w:rsidP="00DC5248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5) документ, подтверждающий полномочия представителя, (доверенность) – в случае обращения заявителя через представителя</w:t>
      </w:r>
      <w:r>
        <w:rPr>
          <w:rFonts w:ascii="Liberation Serif" w:hAnsi="Liberation Serif" w:cs="Liberation Serif"/>
          <w:sz w:val="24"/>
          <w:szCs w:val="24"/>
        </w:rPr>
        <w:t>.</w:t>
      </w:r>
    </w:p>
    <w:p w:rsidR="00DC5248" w:rsidRDefault="00DC5248" w:rsidP="00DC5248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DC5248" w:rsidRPr="008A62D6" w:rsidRDefault="00DC5248" w:rsidP="00DC5248">
      <w:pPr>
        <w:spacing w:after="0"/>
        <w:jc w:val="both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b/>
          <w:sz w:val="24"/>
          <w:szCs w:val="24"/>
        </w:rPr>
        <w:t xml:space="preserve">            </w:t>
      </w:r>
      <w:r w:rsidRPr="008A62D6">
        <w:rPr>
          <w:rFonts w:ascii="Liberation Serif" w:hAnsi="Liberation Serif" w:cs="Liberation Serif"/>
          <w:b/>
          <w:sz w:val="24"/>
          <w:szCs w:val="24"/>
        </w:rPr>
        <w:t>Для получения мер социальной поддержки денежные средства могут быть потрачены на:</w:t>
      </w:r>
    </w:p>
    <w:p w:rsidR="00DC5248" w:rsidRPr="008A62D6" w:rsidRDefault="00DC5248" w:rsidP="00DC5248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1) работы, осуществляемые в целях подключения жилого помещения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сетям);</w:t>
      </w:r>
    </w:p>
    <w:p w:rsidR="00DC5248" w:rsidRPr="008A62D6" w:rsidRDefault="00DC5248" w:rsidP="00DC5248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2) приобретение бытового газового оборудования и элементов оборудования внутренней системы отопления, к которым относятся:</w:t>
      </w:r>
    </w:p>
    <w:p w:rsidR="00DC5248" w:rsidRPr="008A62D6" w:rsidRDefault="00DC5248" w:rsidP="00DC5248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газовый котел двухконтурный (отопление и горячая вода) или газовый котел одноконтурный (отопительный) и (или) газовый водонагреватель (бойлер)</w:t>
      </w:r>
      <w:r w:rsidR="00467214" w:rsidRPr="00467214">
        <w:rPr>
          <w:rFonts w:ascii="Liberation Serif" w:hAnsi="Liberation Serif" w:cs="Liberation Serif"/>
          <w:sz w:val="24"/>
          <w:szCs w:val="24"/>
        </w:rPr>
        <w:t xml:space="preserve">, </w:t>
      </w:r>
      <w:r w:rsidR="00467214">
        <w:rPr>
          <w:rFonts w:ascii="Liberation Serif" w:hAnsi="Liberation Serif" w:cs="Liberation Serif"/>
          <w:sz w:val="24"/>
          <w:szCs w:val="24"/>
        </w:rPr>
        <w:t xml:space="preserve">либо </w:t>
      </w:r>
      <w:proofErr w:type="spellStart"/>
      <w:r w:rsidR="00467214">
        <w:rPr>
          <w:rFonts w:ascii="Liberation Serif" w:hAnsi="Liberation Serif" w:cs="Liberation Serif"/>
          <w:sz w:val="24"/>
          <w:szCs w:val="24"/>
        </w:rPr>
        <w:t>термоблок</w:t>
      </w:r>
      <w:proofErr w:type="spellEnd"/>
      <w:r w:rsidR="00467214">
        <w:rPr>
          <w:rFonts w:ascii="Liberation Serif" w:hAnsi="Liberation Serif" w:cs="Liberation Serif"/>
          <w:sz w:val="24"/>
          <w:szCs w:val="24"/>
        </w:rPr>
        <w:t xml:space="preserve"> газовый уличный</w:t>
      </w:r>
      <w:r w:rsidRPr="008A62D6">
        <w:rPr>
          <w:rFonts w:ascii="Liberation Serif" w:hAnsi="Liberation Serif" w:cs="Liberation Serif"/>
          <w:sz w:val="24"/>
          <w:szCs w:val="24"/>
        </w:rPr>
        <w:t>;</w:t>
      </w:r>
    </w:p>
    <w:p w:rsidR="00DC5248" w:rsidRPr="00467214" w:rsidRDefault="00467214" w:rsidP="00DC5248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газовая (комбинированная газоэлектрическая) плита либо газовая (комбинированная газоэлектрическая) варочная поверхность (панель) и (или) газовый (комбинированный газоэлектрический) духовой шкаф (духовка)</w:t>
      </w:r>
      <w:r w:rsidRPr="00467214">
        <w:rPr>
          <w:rFonts w:ascii="Liberation Serif" w:hAnsi="Liberation Serif" w:cs="Liberation Serif"/>
          <w:sz w:val="24"/>
          <w:szCs w:val="24"/>
        </w:rPr>
        <w:t>;</w:t>
      </w:r>
    </w:p>
    <w:p w:rsidR="00DC5248" w:rsidRPr="008A62D6" w:rsidRDefault="00DC5248" w:rsidP="00DC5248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газовый счетчик;</w:t>
      </w:r>
    </w:p>
    <w:p w:rsidR="00DC5248" w:rsidRPr="008A62D6" w:rsidRDefault="00DC5248" w:rsidP="00DC5248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клапан электромагнитный с датчиком загазованности;</w:t>
      </w:r>
      <w:bookmarkStart w:id="1" w:name="_GoBack"/>
      <w:bookmarkEnd w:id="1"/>
    </w:p>
    <w:p w:rsidR="00DC5248" w:rsidRPr="008A62D6" w:rsidRDefault="00DC5248" w:rsidP="00DC5248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сигнализатор загазованности или сигнализатор угарного газа;</w:t>
      </w:r>
    </w:p>
    <w:p w:rsidR="00DC5248" w:rsidRPr="008A62D6" w:rsidRDefault="00DC5248" w:rsidP="00DC5248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отопительные приборы (радиаторы, конвекторы);</w:t>
      </w:r>
    </w:p>
    <w:p w:rsidR="00DC5248" w:rsidRPr="008A62D6" w:rsidRDefault="00DC5248" w:rsidP="00DC5248">
      <w:pPr>
        <w:spacing w:after="0"/>
        <w:ind w:firstLine="709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трубопроводы для систем отопления.</w:t>
      </w:r>
    </w:p>
    <w:p w:rsidR="00DC5248" w:rsidRPr="008A62D6" w:rsidRDefault="00DC5248" w:rsidP="00DC5248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DC5248" w:rsidRPr="008A62D6" w:rsidRDefault="00530DB6" w:rsidP="00DC5248">
      <w:pPr>
        <w:spacing w:after="0"/>
        <w:jc w:val="both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</w:t>
      </w:r>
      <w:r w:rsidR="00DC5248" w:rsidRPr="008A62D6">
        <w:rPr>
          <w:rFonts w:ascii="Liberation Serif" w:hAnsi="Liberation Serif" w:cs="Liberation Serif"/>
          <w:b/>
          <w:sz w:val="24"/>
          <w:szCs w:val="24"/>
        </w:rPr>
        <w:t>С 02.03.2023 года установлены дифференцированные максимальные предельные размеры частичной компенсации затрат и частичного освобождения от затрат на подключение жилых помещений к газовым сетям от 100 до 250 тыс. рублей с учетом имущественного положения граждан (не более 90 % от затрат):</w:t>
      </w:r>
    </w:p>
    <w:p w:rsidR="00DC5248" w:rsidRPr="008A62D6" w:rsidRDefault="00DC5248" w:rsidP="00DC5248">
      <w:pPr>
        <w:spacing w:after="0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 xml:space="preserve">для граждан, среднедушевой доход которых ниже величины прожиточного минимума на душу населения, установленного в Свердловской области, – </w:t>
      </w:r>
      <w:r w:rsidRPr="008A62D6">
        <w:rPr>
          <w:rFonts w:ascii="Liberation Serif" w:hAnsi="Liberation Serif" w:cs="Liberation Serif"/>
          <w:b/>
          <w:sz w:val="24"/>
          <w:szCs w:val="24"/>
        </w:rPr>
        <w:t>в сумме 250 тыс. рублей;</w:t>
      </w:r>
    </w:p>
    <w:p w:rsidR="00DC5248" w:rsidRPr="008A62D6" w:rsidRDefault="00DC5248" w:rsidP="00DC5248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 xml:space="preserve">для граждан, среднедушевой доход которых ниже 2-х кратной величины прожиточного минимума на душу населения, установленного в Свердловской области, </w:t>
      </w:r>
      <w:r w:rsidRPr="008A62D6">
        <w:rPr>
          <w:rFonts w:ascii="Liberation Serif" w:hAnsi="Liberation Serif" w:cs="Liberation Serif"/>
          <w:b/>
          <w:sz w:val="24"/>
          <w:szCs w:val="24"/>
        </w:rPr>
        <w:t>в сумме 175 тыс. рублей;</w:t>
      </w:r>
    </w:p>
    <w:p w:rsidR="00DC5248" w:rsidRPr="008A62D6" w:rsidRDefault="00DC5248" w:rsidP="00DC5248">
      <w:pPr>
        <w:spacing w:after="0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 xml:space="preserve">для граждан, среднедушевой доход которых выше 2-х кратной величины прожиточного минимума на душу населения, установленного в Свердловской области, </w:t>
      </w:r>
      <w:r w:rsidRPr="008A62D6">
        <w:rPr>
          <w:rFonts w:ascii="Liberation Serif" w:hAnsi="Liberation Serif" w:cs="Liberation Serif"/>
          <w:b/>
          <w:sz w:val="24"/>
          <w:szCs w:val="24"/>
        </w:rPr>
        <w:t>в сумме 100 тыс. рублей.</w:t>
      </w:r>
    </w:p>
    <w:p w:rsidR="00DC5248" w:rsidRDefault="00DC5248" w:rsidP="00DC5248">
      <w:pPr>
        <w:spacing w:after="0"/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DC5248" w:rsidRPr="008A62D6" w:rsidRDefault="00DC5248" w:rsidP="00DC5248">
      <w:pPr>
        <w:spacing w:after="0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8A62D6">
        <w:rPr>
          <w:rFonts w:ascii="Liberation Serif" w:hAnsi="Liberation Serif" w:cs="Liberation Serif"/>
          <w:b/>
          <w:sz w:val="24"/>
          <w:szCs w:val="24"/>
        </w:rPr>
        <w:t>Расчет среднедушевого дохода заявителя осуществляется в соответствии с Федеральным законом от 5 апреля 2003 года № 44-ФЗ «О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помощи».</w:t>
      </w:r>
    </w:p>
    <w:p w:rsidR="00DC5248" w:rsidRPr="008A62D6" w:rsidRDefault="00DC5248" w:rsidP="00DC5248">
      <w:pPr>
        <w:spacing w:after="0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8A62D6">
        <w:rPr>
          <w:rFonts w:ascii="Liberation Serif" w:hAnsi="Liberation Serif" w:cs="Liberation Serif"/>
          <w:bCs/>
          <w:sz w:val="24"/>
          <w:szCs w:val="24"/>
        </w:rPr>
        <w:t>В состав малоимущей семьи при расчете среднедушевого дохода включаются лица, связанные родством и (или) свойством. К ним относятся совместно проживающие и ведущие совместное хозяйство супруги, их дети и родители, усыновители и усыновленные, братья и сестры, пасынки и падчерицы.</w:t>
      </w:r>
    </w:p>
    <w:p w:rsidR="00DC5248" w:rsidRPr="008A62D6" w:rsidRDefault="00DC5248" w:rsidP="00DC5248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Расчет среднедушевого дохода семьи и дохода одиноко проживающего гражданина производится исходя из суммы доходов членов семьи или одиноко проживающего гражданина за три последних календарных месяца, предшествующих месяцу подачи заявления.</w:t>
      </w:r>
    </w:p>
    <w:p w:rsidR="00DC5248" w:rsidRPr="008A62D6" w:rsidRDefault="00DC5248" w:rsidP="00DC5248">
      <w:pPr>
        <w:suppressAutoHyphens w:val="0"/>
        <w:autoSpaceDE w:val="0"/>
        <w:spacing w:after="0"/>
        <w:ind w:firstLine="708"/>
        <w:jc w:val="both"/>
        <w:textAlignment w:val="auto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Перечень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помощи, установлен постановлением Правительства Российской Федерации от 20.08.2003 № 512 «О перечне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помощи». К их числу относится, в том числе, заработная плата, доходы от занятий предпринимательской деятельностью, пенсия, социальные выплаты из бюджетов всех уровней, компенсационные выплаты, алименты, получаемые членами семьи и денежные эквиваленты полученных членами семьи льгот.</w:t>
      </w:r>
    </w:p>
    <w:p w:rsidR="00DC5248" w:rsidRDefault="00DC5248" w:rsidP="00DC5248">
      <w:pPr>
        <w:spacing w:after="0"/>
        <w:jc w:val="both"/>
        <w:rPr>
          <w:rFonts w:ascii="Liberation Serif" w:hAnsi="Liberation Serif" w:cs="Liberation Serif"/>
          <w:b/>
          <w:sz w:val="24"/>
          <w:szCs w:val="24"/>
        </w:rPr>
      </w:pPr>
    </w:p>
    <w:sectPr w:rsidR="00DC5248" w:rsidSect="00881DDB">
      <w:headerReference w:type="default" r:id="rId7"/>
      <w:pgSz w:w="11906" w:h="16838"/>
      <w:pgMar w:top="397" w:right="397" w:bottom="397" w:left="397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112E" w:rsidRDefault="002A112E">
      <w:pPr>
        <w:spacing w:after="0"/>
      </w:pPr>
      <w:r>
        <w:separator/>
      </w:r>
    </w:p>
  </w:endnote>
  <w:endnote w:type="continuationSeparator" w:id="0">
    <w:p w:rsidR="002A112E" w:rsidRDefault="002A112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112E" w:rsidRDefault="002A112E">
      <w:pPr>
        <w:spacing w:after="0"/>
      </w:pPr>
      <w:r>
        <w:separator/>
      </w:r>
    </w:p>
  </w:footnote>
  <w:footnote w:type="continuationSeparator" w:id="0">
    <w:p w:rsidR="002A112E" w:rsidRDefault="002A112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C66" w:rsidRDefault="00577457">
    <w:pPr>
      <w:pStyle w:val="a4"/>
      <w:jc w:val="center"/>
    </w:pPr>
    <w:r>
      <w:rPr>
        <w:rFonts w:ascii="Liberation Serif" w:hAnsi="Liberation Serif" w:cs="Liberation Serif"/>
        <w:sz w:val="26"/>
        <w:szCs w:val="26"/>
      </w:rPr>
      <w:fldChar w:fldCharType="begin"/>
    </w:r>
    <w:r>
      <w:rPr>
        <w:rFonts w:ascii="Liberation Serif" w:hAnsi="Liberation Serif" w:cs="Liberation Serif"/>
        <w:sz w:val="26"/>
        <w:szCs w:val="26"/>
      </w:rPr>
      <w:instrText xml:space="preserve"> PAGE </w:instrText>
    </w:r>
    <w:r>
      <w:rPr>
        <w:rFonts w:ascii="Liberation Serif" w:hAnsi="Liberation Serif" w:cs="Liberation Serif"/>
        <w:sz w:val="26"/>
        <w:szCs w:val="26"/>
      </w:rPr>
      <w:fldChar w:fldCharType="separate"/>
    </w:r>
    <w:r w:rsidR="00467214">
      <w:rPr>
        <w:rFonts w:ascii="Liberation Serif" w:hAnsi="Liberation Serif" w:cs="Liberation Serif"/>
        <w:noProof/>
        <w:sz w:val="26"/>
        <w:szCs w:val="26"/>
      </w:rPr>
      <w:t>2</w:t>
    </w:r>
    <w:r>
      <w:rPr>
        <w:rFonts w:ascii="Liberation Serif" w:hAnsi="Liberation Serif" w:cs="Liberation Serif"/>
        <w:sz w:val="26"/>
        <w:szCs w:val="26"/>
      </w:rPr>
      <w:fldChar w:fldCharType="end"/>
    </w:r>
  </w:p>
  <w:p w:rsidR="00AF3C66" w:rsidRDefault="002A112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4D2147"/>
    <w:multiLevelType w:val="hybridMultilevel"/>
    <w:tmpl w:val="12DCFF0C"/>
    <w:lvl w:ilvl="0" w:tplc="5082F6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2774490"/>
    <w:multiLevelType w:val="hybridMultilevel"/>
    <w:tmpl w:val="9A94B7A4"/>
    <w:lvl w:ilvl="0" w:tplc="C45EC94A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E39"/>
    <w:rsid w:val="00045009"/>
    <w:rsid w:val="00061A5A"/>
    <w:rsid w:val="001C1982"/>
    <w:rsid w:val="001E7868"/>
    <w:rsid w:val="0021176A"/>
    <w:rsid w:val="002A112E"/>
    <w:rsid w:val="003C3E5C"/>
    <w:rsid w:val="003E7796"/>
    <w:rsid w:val="00424B09"/>
    <w:rsid w:val="00424E9A"/>
    <w:rsid w:val="00467214"/>
    <w:rsid w:val="00472AD4"/>
    <w:rsid w:val="004D7ACE"/>
    <w:rsid w:val="00530DB6"/>
    <w:rsid w:val="00577457"/>
    <w:rsid w:val="005A33F8"/>
    <w:rsid w:val="0060646F"/>
    <w:rsid w:val="006502D1"/>
    <w:rsid w:val="006626E0"/>
    <w:rsid w:val="007D5D15"/>
    <w:rsid w:val="0082280A"/>
    <w:rsid w:val="00881DDB"/>
    <w:rsid w:val="008A62D6"/>
    <w:rsid w:val="008D1110"/>
    <w:rsid w:val="009105E8"/>
    <w:rsid w:val="009855DA"/>
    <w:rsid w:val="009A22EE"/>
    <w:rsid w:val="009E1E5A"/>
    <w:rsid w:val="00B97109"/>
    <w:rsid w:val="00BF5CF7"/>
    <w:rsid w:val="00C45B09"/>
    <w:rsid w:val="00C65E39"/>
    <w:rsid w:val="00CA4199"/>
    <w:rsid w:val="00CD0F94"/>
    <w:rsid w:val="00DA279E"/>
    <w:rsid w:val="00DC5248"/>
    <w:rsid w:val="00DE2F57"/>
    <w:rsid w:val="00E253D3"/>
    <w:rsid w:val="00E90F4F"/>
    <w:rsid w:val="00ED05BF"/>
    <w:rsid w:val="00F21608"/>
    <w:rsid w:val="00F27FC9"/>
    <w:rsid w:val="00F417CD"/>
    <w:rsid w:val="00FF5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08AD8"/>
  <w15:chartTrackingRefBased/>
  <w15:docId w15:val="{A7152A91-94E7-4B07-BD04-2200F2422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77457"/>
    <w:pPr>
      <w:suppressAutoHyphens/>
      <w:autoSpaceDN w:val="0"/>
      <w:spacing w:after="160"/>
      <w:jc w:val="left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rsid w:val="00577457"/>
    <w:pPr>
      <w:ind w:left="720"/>
    </w:pPr>
  </w:style>
  <w:style w:type="paragraph" w:styleId="a4">
    <w:name w:val="header"/>
    <w:basedOn w:val="a"/>
    <w:link w:val="a5"/>
    <w:rsid w:val="00577457"/>
    <w:pPr>
      <w:tabs>
        <w:tab w:val="center" w:pos="4677"/>
        <w:tab w:val="right" w:pos="9355"/>
      </w:tabs>
      <w:spacing w:after="0"/>
    </w:pPr>
  </w:style>
  <w:style w:type="character" w:customStyle="1" w:styleId="a5">
    <w:name w:val="Верхний колонтитул Знак"/>
    <w:basedOn w:val="a0"/>
    <w:link w:val="a4"/>
    <w:rsid w:val="00577457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82280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2280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1094</Words>
  <Characters>6237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</cp:revision>
  <cp:lastPrinted>2023-05-29T07:14:00Z</cp:lastPrinted>
  <dcterms:created xsi:type="dcterms:W3CDTF">2023-07-10T07:46:00Z</dcterms:created>
  <dcterms:modified xsi:type="dcterms:W3CDTF">2023-11-24T06:42:00Z</dcterms:modified>
</cp:coreProperties>
</file>