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5DD" w:rsidRPr="005D5DE9" w:rsidRDefault="00C075DD" w:rsidP="00C075DD">
      <w:pPr>
        <w:pStyle w:val="a7"/>
        <w:shd w:val="clear" w:color="auto" w:fill="FFFFFF"/>
        <w:spacing w:before="0" w:beforeAutospacing="0" w:after="150" w:afterAutospacing="0"/>
        <w:jc w:val="center"/>
        <w:rPr>
          <w:rStyle w:val="a8"/>
          <w:color w:val="333333"/>
          <w:u w:val="single"/>
        </w:rPr>
      </w:pPr>
      <w:r w:rsidRPr="005D5DE9">
        <w:rPr>
          <w:rStyle w:val="a8"/>
          <w:color w:val="333333"/>
          <w:u w:val="single"/>
        </w:rPr>
        <w:t>ТЕЛЕФОНЫ ЭКСТРЕННЫХ СЛУЖБ</w:t>
      </w:r>
    </w:p>
    <w:p w:rsidR="00C075DD" w:rsidRPr="00C075DD" w:rsidRDefault="005D5DE9" w:rsidP="005D5DE9">
      <w:pPr>
        <w:pStyle w:val="a7"/>
        <w:shd w:val="clear" w:color="auto" w:fill="FFFFFF"/>
        <w:spacing w:before="0" w:beforeAutospacing="0" w:after="0" w:afterAutospacing="0"/>
      </w:pPr>
      <w:r>
        <w:t xml:space="preserve">Пожарная охрана, вызов с городского телефона - </w:t>
      </w:r>
      <w:r w:rsidR="00C075DD" w:rsidRPr="005D5DE9">
        <w:rPr>
          <w:b/>
          <w:sz w:val="28"/>
        </w:rPr>
        <w:t>01</w:t>
      </w:r>
      <w:r>
        <w:t xml:space="preserve">, вызов с мобильного телефона </w:t>
      </w:r>
      <w:r w:rsidR="00C075DD" w:rsidRPr="005D5DE9">
        <w:rPr>
          <w:b/>
          <w:sz w:val="28"/>
        </w:rPr>
        <w:t>101</w:t>
      </w:r>
      <w:r>
        <w:t>.</w:t>
      </w:r>
    </w:p>
    <w:p w:rsidR="00C075DD" w:rsidRPr="00C075DD" w:rsidRDefault="005D5DE9" w:rsidP="005D5DE9">
      <w:pPr>
        <w:pStyle w:val="a7"/>
        <w:shd w:val="clear" w:color="auto" w:fill="FFFFFF"/>
        <w:spacing w:before="0" w:beforeAutospacing="0" w:after="0" w:afterAutospacing="0"/>
      </w:pPr>
      <w:r>
        <w:t xml:space="preserve">Полиция, вызов </w:t>
      </w:r>
      <w:r>
        <w:t>с городского телефона</w:t>
      </w:r>
      <w:r w:rsidR="00C075DD" w:rsidRPr="00C075DD">
        <w:t xml:space="preserve"> </w:t>
      </w:r>
      <w:r w:rsidR="00C075DD" w:rsidRPr="005D5DE9">
        <w:rPr>
          <w:b/>
          <w:sz w:val="28"/>
        </w:rPr>
        <w:t>02</w:t>
      </w:r>
      <w:r>
        <w:t xml:space="preserve">, вызов с мобильного телефона </w:t>
      </w:r>
      <w:r w:rsidRPr="005D5DE9">
        <w:rPr>
          <w:b/>
          <w:sz w:val="28"/>
        </w:rPr>
        <w:t>102</w:t>
      </w:r>
      <w:r>
        <w:t>.</w:t>
      </w:r>
    </w:p>
    <w:p w:rsidR="00C075DD" w:rsidRDefault="00C075DD" w:rsidP="005D5DE9">
      <w:pPr>
        <w:pStyle w:val="a7"/>
        <w:shd w:val="clear" w:color="auto" w:fill="FFFFFF"/>
        <w:spacing w:before="0" w:beforeAutospacing="0" w:after="0" w:afterAutospacing="0"/>
      </w:pPr>
      <w:r w:rsidRPr="00C075DD">
        <w:t>Скорая помощь</w:t>
      </w:r>
      <w:r w:rsidR="005D5DE9">
        <w:t xml:space="preserve">, вызов с мобильного телефона </w:t>
      </w:r>
      <w:r w:rsidRPr="00C075DD">
        <w:t xml:space="preserve"> — </w:t>
      </w:r>
      <w:r w:rsidRPr="005D5DE9">
        <w:rPr>
          <w:b/>
          <w:sz w:val="28"/>
        </w:rPr>
        <w:t>103</w:t>
      </w:r>
      <w:r w:rsidR="005D5DE9">
        <w:rPr>
          <w:b/>
          <w:sz w:val="28"/>
        </w:rPr>
        <w:t>.</w:t>
      </w:r>
    </w:p>
    <w:p w:rsidR="00C075DD" w:rsidRPr="00C075DD" w:rsidRDefault="005D5DE9" w:rsidP="005D5DE9">
      <w:pPr>
        <w:pStyle w:val="a7"/>
        <w:shd w:val="clear" w:color="auto" w:fill="FFFFFF"/>
        <w:spacing w:before="0" w:beforeAutospacing="0" w:after="0" w:afterAutospacing="0"/>
      </w:pPr>
      <w:r>
        <w:t>«Е</w:t>
      </w:r>
      <w:r w:rsidRPr="00C075DD">
        <w:t>дины</w:t>
      </w:r>
      <w:r>
        <w:t>й</w:t>
      </w:r>
      <w:r w:rsidRPr="00C075DD">
        <w:t xml:space="preserve"> номер службы спасения</w:t>
      </w:r>
      <w:r>
        <w:t xml:space="preserve">» - </w:t>
      </w:r>
      <w:r w:rsidRPr="005D5DE9">
        <w:rPr>
          <w:b/>
          <w:sz w:val="28"/>
        </w:rPr>
        <w:t>112</w:t>
      </w:r>
      <w:r w:rsidRPr="005D5DE9">
        <w:rPr>
          <w:b/>
          <w:sz w:val="28"/>
        </w:rPr>
        <w:t xml:space="preserve"> </w:t>
      </w:r>
      <w:r>
        <w:t>(</w:t>
      </w:r>
      <w:r w:rsidRPr="005D5DE9">
        <w:t>«Антитеррор», аварийная служба газовой сети, пожарная охрана, полиция, скорая медицинская помощь и служба реагирования в чрезвычайных ситуациях</w:t>
      </w:r>
      <w:r>
        <w:t>)</w:t>
      </w:r>
      <w:r w:rsidRPr="005D5DE9">
        <w:t>. Следует отметить, что позвонить на номер «112» можно только с мобильного телефона</w:t>
      </w:r>
      <w:r>
        <w:t>.</w:t>
      </w:r>
    </w:p>
    <w:p w:rsidR="00C075DD" w:rsidRPr="00E5683B" w:rsidRDefault="00C075DD" w:rsidP="005D5DE9">
      <w:pPr>
        <w:pStyle w:val="a7"/>
        <w:shd w:val="clear" w:color="auto" w:fill="FFFFFF"/>
        <w:spacing w:before="0" w:beforeAutospacing="0" w:after="0" w:afterAutospacing="0"/>
      </w:pPr>
      <w:r w:rsidRPr="00E5683B">
        <w:rPr>
          <w:rStyle w:val="a8"/>
          <w:b w:val="0"/>
        </w:rPr>
        <w:t>Если сломался лифт</w:t>
      </w:r>
      <w:r w:rsidRPr="00E5683B">
        <w:rPr>
          <w:rStyle w:val="a8"/>
          <w:b w:val="0"/>
        </w:rPr>
        <w:t xml:space="preserve">: </w:t>
      </w:r>
      <w:r w:rsidRPr="00E5683B">
        <w:rPr>
          <w:rStyle w:val="a8"/>
          <w:sz w:val="28"/>
        </w:rPr>
        <w:t>9-10-30</w:t>
      </w:r>
      <w:r w:rsidRPr="00E5683B">
        <w:rPr>
          <w:sz w:val="28"/>
        </w:rPr>
        <w:t> </w:t>
      </w:r>
      <w:r w:rsidRPr="00E5683B">
        <w:t>(круглосуточно, ЗАО НПО «Энергия»).</w:t>
      </w:r>
    </w:p>
    <w:p w:rsidR="00C075DD" w:rsidRPr="00C075DD" w:rsidRDefault="00C075DD" w:rsidP="005D5DE9">
      <w:pPr>
        <w:pStyle w:val="a7"/>
        <w:shd w:val="clear" w:color="auto" w:fill="FFFFFF"/>
        <w:spacing w:before="0" w:beforeAutospacing="0" w:after="0" w:afterAutospacing="0"/>
      </w:pPr>
      <w:r w:rsidRPr="00E5683B">
        <w:rPr>
          <w:rStyle w:val="a8"/>
          <w:b w:val="0"/>
        </w:rPr>
        <w:t>Оперативный дежурный по городу:</w:t>
      </w:r>
      <w:r w:rsidRPr="00E5683B">
        <w:rPr>
          <w:rStyle w:val="a8"/>
          <w:b w:val="0"/>
          <w:sz w:val="28"/>
        </w:rPr>
        <w:t xml:space="preserve"> </w:t>
      </w:r>
      <w:r w:rsidRPr="00E5683B">
        <w:rPr>
          <w:b/>
          <w:sz w:val="28"/>
        </w:rPr>
        <w:t>9-01-12, 112</w:t>
      </w:r>
      <w:r w:rsidRPr="00E5683B">
        <w:rPr>
          <w:sz w:val="28"/>
        </w:rPr>
        <w:t xml:space="preserve"> </w:t>
      </w:r>
      <w:r w:rsidRPr="00C075DD">
        <w:t>(круглосуточно)</w:t>
      </w:r>
    </w:p>
    <w:tbl>
      <w:tblPr>
        <w:tblW w:w="0" w:type="auto"/>
        <w:tblCellSpacing w:w="15" w:type="dxa"/>
        <w:shd w:val="clear" w:color="auto" w:fill="F7F7F7"/>
        <w:tblCellMar>
          <w:left w:w="0" w:type="dxa"/>
          <w:right w:w="0" w:type="dxa"/>
        </w:tblCellMar>
        <w:tblLook w:val="04A0" w:firstRow="1" w:lastRow="0" w:firstColumn="1" w:lastColumn="0" w:noHBand="0" w:noVBand="1"/>
      </w:tblPr>
      <w:tblGrid>
        <w:gridCol w:w="2580"/>
        <w:gridCol w:w="150"/>
        <w:gridCol w:w="4223"/>
      </w:tblGrid>
      <w:tr w:rsidR="00E5683B" w:rsidRPr="00E5683B" w:rsidTr="00E5683B">
        <w:trPr>
          <w:tblCellSpacing w:w="15" w:type="dxa"/>
        </w:trPr>
        <w:tc>
          <w:tcPr>
            <w:tcW w:w="0" w:type="auto"/>
            <w:tcBorders>
              <w:top w:val="nil"/>
              <w:left w:val="nil"/>
              <w:bottom w:val="nil"/>
              <w:right w:val="nil"/>
            </w:tcBorders>
            <w:shd w:val="clear" w:color="auto" w:fill="F7F7F7"/>
            <w:hideMark/>
          </w:tcPr>
          <w:p w:rsidR="00E5683B" w:rsidRPr="00E5683B" w:rsidRDefault="00E5683B" w:rsidP="00E5683B">
            <w:pPr>
              <w:spacing w:after="120" w:line="240" w:lineRule="auto"/>
              <w:textAlignment w:val="baseline"/>
              <w:rPr>
                <w:rFonts w:ascii="Times New Roman" w:eastAsia="Times New Roman" w:hAnsi="Times New Roman" w:cs="Times New Roman"/>
                <w:color w:val="303030"/>
                <w:sz w:val="24"/>
                <w:szCs w:val="24"/>
                <w:lang w:eastAsia="ru-RU"/>
              </w:rPr>
            </w:pPr>
            <w:r w:rsidRPr="00E5683B">
              <w:rPr>
                <w:rFonts w:ascii="Times New Roman" w:eastAsia="Times New Roman" w:hAnsi="Times New Roman" w:cs="Times New Roman"/>
                <w:bCs/>
                <w:color w:val="303030"/>
                <w:sz w:val="24"/>
                <w:szCs w:val="24"/>
                <w:lang w:eastAsia="ru-RU"/>
              </w:rPr>
              <w:t>Телефоны поликлиники:</w:t>
            </w:r>
          </w:p>
        </w:tc>
        <w:tc>
          <w:tcPr>
            <w:tcW w:w="0" w:type="auto"/>
            <w:tcBorders>
              <w:top w:val="nil"/>
              <w:left w:val="nil"/>
              <w:bottom w:val="nil"/>
              <w:right w:val="nil"/>
            </w:tcBorders>
            <w:shd w:val="clear" w:color="auto" w:fill="F7F7F7"/>
            <w:hideMark/>
          </w:tcPr>
          <w:p w:rsidR="00E5683B" w:rsidRPr="00E5683B" w:rsidRDefault="00E5683B" w:rsidP="00E5683B">
            <w:pPr>
              <w:spacing w:after="0" w:line="240" w:lineRule="auto"/>
              <w:rPr>
                <w:rFonts w:ascii="Times New Roman" w:eastAsia="Times New Roman" w:hAnsi="Times New Roman" w:cs="Times New Roman"/>
                <w:color w:val="303030"/>
                <w:sz w:val="24"/>
                <w:szCs w:val="24"/>
                <w:lang w:eastAsia="ru-RU"/>
              </w:rPr>
            </w:pPr>
            <w:r w:rsidRPr="00E5683B">
              <w:rPr>
                <w:rFonts w:ascii="Times New Roman" w:eastAsia="Times New Roman" w:hAnsi="Times New Roman" w:cs="Times New Roman"/>
                <w:color w:val="303030"/>
                <w:sz w:val="24"/>
                <w:szCs w:val="24"/>
                <w:lang w:eastAsia="ru-RU"/>
              </w:rPr>
              <w:t>  </w:t>
            </w:r>
          </w:p>
        </w:tc>
        <w:tc>
          <w:tcPr>
            <w:tcW w:w="0" w:type="auto"/>
            <w:tcBorders>
              <w:top w:val="nil"/>
              <w:left w:val="nil"/>
              <w:bottom w:val="nil"/>
              <w:right w:val="nil"/>
            </w:tcBorders>
            <w:shd w:val="clear" w:color="auto" w:fill="F7F7F7"/>
            <w:hideMark/>
          </w:tcPr>
          <w:tbl>
            <w:tblPr>
              <w:tblW w:w="0" w:type="auto"/>
              <w:tblCellSpacing w:w="15" w:type="dxa"/>
              <w:tblCellMar>
                <w:left w:w="0" w:type="dxa"/>
                <w:right w:w="0" w:type="dxa"/>
              </w:tblCellMar>
              <w:tblLook w:val="04A0" w:firstRow="1" w:lastRow="0" w:firstColumn="1" w:lastColumn="0" w:noHBand="0" w:noVBand="1"/>
            </w:tblPr>
            <w:tblGrid>
              <w:gridCol w:w="1941"/>
              <w:gridCol w:w="150"/>
              <w:gridCol w:w="2087"/>
            </w:tblGrid>
            <w:tr w:rsidR="00E5683B" w:rsidRPr="00E5683B">
              <w:trPr>
                <w:tblCellSpacing w:w="15" w:type="dxa"/>
              </w:trPr>
              <w:tc>
                <w:tcPr>
                  <w:tcW w:w="0" w:type="auto"/>
                  <w:tcBorders>
                    <w:top w:val="nil"/>
                    <w:left w:val="nil"/>
                    <w:bottom w:val="nil"/>
                    <w:right w:val="nil"/>
                  </w:tcBorders>
                  <w:noWrap/>
                  <w:hideMark/>
                </w:tcPr>
                <w:p w:rsidR="00E5683B" w:rsidRPr="00E5683B" w:rsidRDefault="00E5683B" w:rsidP="00E5683B">
                  <w:pPr>
                    <w:spacing w:after="0" w:line="240" w:lineRule="auto"/>
                    <w:textAlignment w:val="baseline"/>
                    <w:rPr>
                      <w:rFonts w:ascii="Times New Roman" w:eastAsia="Times New Roman" w:hAnsi="Times New Roman" w:cs="Times New Roman"/>
                      <w:sz w:val="24"/>
                      <w:szCs w:val="24"/>
                      <w:lang w:eastAsia="ru-RU"/>
                    </w:rPr>
                  </w:pPr>
                  <w:hyperlink r:id="rId6" w:history="1">
                    <w:r w:rsidRPr="00E5683B">
                      <w:rPr>
                        <w:rFonts w:ascii="Times New Roman" w:eastAsia="Times New Roman" w:hAnsi="Times New Roman" w:cs="Times New Roman"/>
                        <w:color w:val="000000"/>
                        <w:sz w:val="24"/>
                        <w:szCs w:val="24"/>
                        <w:bdr w:val="none" w:sz="0" w:space="0" w:color="auto" w:frame="1"/>
                        <w:lang w:eastAsia="ru-RU"/>
                      </w:rPr>
                      <w:t>+7 (34370) 2-47-97</w:t>
                    </w:r>
                  </w:hyperlink>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  </w:t>
                  </w:r>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(запись на прием)</w:t>
                  </w:r>
                </w:p>
              </w:tc>
            </w:tr>
            <w:tr w:rsidR="00E5683B" w:rsidRPr="00E5683B">
              <w:trPr>
                <w:tblCellSpacing w:w="15" w:type="dxa"/>
              </w:trPr>
              <w:tc>
                <w:tcPr>
                  <w:tcW w:w="0" w:type="auto"/>
                  <w:tcBorders>
                    <w:top w:val="nil"/>
                    <w:left w:val="nil"/>
                    <w:bottom w:val="nil"/>
                    <w:right w:val="nil"/>
                  </w:tcBorders>
                  <w:noWrap/>
                  <w:hideMark/>
                </w:tcPr>
                <w:p w:rsidR="00E5683B" w:rsidRPr="00E5683B" w:rsidRDefault="00E5683B" w:rsidP="00E5683B">
                  <w:pPr>
                    <w:spacing w:after="0" w:line="240" w:lineRule="auto"/>
                    <w:textAlignment w:val="baseline"/>
                    <w:rPr>
                      <w:rFonts w:ascii="Times New Roman" w:eastAsia="Times New Roman" w:hAnsi="Times New Roman" w:cs="Times New Roman"/>
                      <w:sz w:val="24"/>
                      <w:szCs w:val="24"/>
                      <w:lang w:eastAsia="ru-RU"/>
                    </w:rPr>
                  </w:pPr>
                  <w:hyperlink r:id="rId7" w:history="1">
                    <w:r w:rsidRPr="00E5683B">
                      <w:rPr>
                        <w:rFonts w:ascii="Times New Roman" w:eastAsia="Times New Roman" w:hAnsi="Times New Roman" w:cs="Times New Roman"/>
                        <w:color w:val="CC0000"/>
                        <w:sz w:val="24"/>
                        <w:szCs w:val="24"/>
                        <w:bdr w:val="none" w:sz="0" w:space="0" w:color="auto" w:frame="1"/>
                        <w:lang w:eastAsia="ru-RU"/>
                      </w:rPr>
                      <w:t>+7 (34370) 2-31-71</w:t>
                    </w:r>
                  </w:hyperlink>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  </w:t>
                  </w:r>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(администратор)</w:t>
                  </w:r>
                </w:p>
              </w:tc>
            </w:tr>
            <w:tr w:rsidR="00E5683B" w:rsidRPr="00E5683B">
              <w:trPr>
                <w:tblCellSpacing w:w="15" w:type="dxa"/>
              </w:trPr>
              <w:tc>
                <w:tcPr>
                  <w:tcW w:w="0" w:type="auto"/>
                  <w:tcBorders>
                    <w:top w:val="nil"/>
                    <w:left w:val="nil"/>
                    <w:bottom w:val="nil"/>
                    <w:right w:val="nil"/>
                  </w:tcBorders>
                  <w:noWrap/>
                  <w:hideMark/>
                </w:tcPr>
                <w:p w:rsidR="00E5683B" w:rsidRPr="00E5683B" w:rsidRDefault="00E5683B" w:rsidP="00E5683B">
                  <w:pPr>
                    <w:spacing w:after="0" w:line="240" w:lineRule="auto"/>
                    <w:textAlignment w:val="baseline"/>
                    <w:rPr>
                      <w:rFonts w:ascii="Times New Roman" w:eastAsia="Times New Roman" w:hAnsi="Times New Roman" w:cs="Times New Roman"/>
                      <w:sz w:val="24"/>
                      <w:szCs w:val="24"/>
                      <w:lang w:eastAsia="ru-RU"/>
                    </w:rPr>
                  </w:pPr>
                  <w:hyperlink r:id="rId8" w:history="1">
                    <w:r w:rsidRPr="00E5683B">
                      <w:rPr>
                        <w:rFonts w:ascii="Times New Roman" w:eastAsia="Times New Roman" w:hAnsi="Times New Roman" w:cs="Times New Roman"/>
                        <w:color w:val="000000"/>
                        <w:sz w:val="24"/>
                        <w:szCs w:val="24"/>
                        <w:bdr w:val="none" w:sz="0" w:space="0" w:color="auto" w:frame="1"/>
                        <w:lang w:eastAsia="ru-RU"/>
                      </w:rPr>
                      <w:t>+7 (34370) 2-32-29</w:t>
                    </w:r>
                  </w:hyperlink>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  </w:t>
                  </w:r>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(регистратура)</w:t>
                  </w:r>
                </w:p>
              </w:tc>
            </w:tr>
            <w:tr w:rsidR="00E5683B" w:rsidRPr="00E5683B">
              <w:trPr>
                <w:tblCellSpacing w:w="15" w:type="dxa"/>
              </w:trPr>
              <w:tc>
                <w:tcPr>
                  <w:tcW w:w="0" w:type="auto"/>
                  <w:tcBorders>
                    <w:top w:val="nil"/>
                    <w:left w:val="nil"/>
                    <w:bottom w:val="nil"/>
                    <w:right w:val="nil"/>
                  </w:tcBorders>
                  <w:noWrap/>
                  <w:hideMark/>
                </w:tcPr>
                <w:p w:rsidR="00E5683B" w:rsidRPr="00E5683B" w:rsidRDefault="00E5683B" w:rsidP="00E5683B">
                  <w:pPr>
                    <w:spacing w:after="0" w:line="240" w:lineRule="auto"/>
                    <w:textAlignment w:val="baseline"/>
                    <w:rPr>
                      <w:rFonts w:ascii="Times New Roman" w:eastAsia="Times New Roman" w:hAnsi="Times New Roman" w:cs="Times New Roman"/>
                      <w:sz w:val="24"/>
                      <w:szCs w:val="24"/>
                      <w:lang w:eastAsia="ru-RU"/>
                    </w:rPr>
                  </w:pPr>
                  <w:hyperlink r:id="rId9" w:history="1">
                    <w:r w:rsidRPr="00E5683B">
                      <w:rPr>
                        <w:rFonts w:ascii="Times New Roman" w:eastAsia="Times New Roman" w:hAnsi="Times New Roman" w:cs="Times New Roman"/>
                        <w:color w:val="000000"/>
                        <w:sz w:val="24"/>
                        <w:szCs w:val="24"/>
                        <w:bdr w:val="none" w:sz="0" w:space="0" w:color="auto" w:frame="1"/>
                        <w:lang w:eastAsia="ru-RU"/>
                      </w:rPr>
                      <w:t>+7 (34370) 2-48-28</w:t>
                    </w:r>
                  </w:hyperlink>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  </w:t>
                  </w:r>
                </w:p>
              </w:tc>
              <w:tc>
                <w:tcPr>
                  <w:tcW w:w="0" w:type="auto"/>
                  <w:tcBorders>
                    <w:top w:val="nil"/>
                    <w:left w:val="nil"/>
                    <w:bottom w:val="nil"/>
                    <w:right w:val="nil"/>
                  </w:tcBorders>
                  <w:hideMark/>
                </w:tcPr>
                <w:p w:rsidR="00E5683B" w:rsidRPr="00E5683B" w:rsidRDefault="00E5683B" w:rsidP="00E5683B">
                  <w:pPr>
                    <w:spacing w:after="0" w:line="240" w:lineRule="auto"/>
                    <w:rPr>
                      <w:rFonts w:ascii="Times New Roman" w:eastAsia="Times New Roman" w:hAnsi="Times New Roman" w:cs="Times New Roman"/>
                      <w:sz w:val="24"/>
                      <w:szCs w:val="24"/>
                      <w:lang w:eastAsia="ru-RU"/>
                    </w:rPr>
                  </w:pPr>
                  <w:r w:rsidRPr="00E5683B">
                    <w:rPr>
                      <w:rFonts w:ascii="Times New Roman" w:eastAsia="Times New Roman" w:hAnsi="Times New Roman" w:cs="Times New Roman"/>
                      <w:sz w:val="24"/>
                      <w:szCs w:val="24"/>
                      <w:lang w:eastAsia="ru-RU"/>
                    </w:rPr>
                    <w:t>(окно вызова врача)</w:t>
                  </w:r>
                </w:p>
              </w:tc>
            </w:tr>
          </w:tbl>
          <w:p w:rsidR="00E5683B" w:rsidRPr="00E5683B" w:rsidRDefault="00E5683B" w:rsidP="00E5683B">
            <w:pPr>
              <w:spacing w:after="0" w:line="240" w:lineRule="auto"/>
              <w:rPr>
                <w:rFonts w:ascii="Times New Roman" w:eastAsia="Times New Roman" w:hAnsi="Times New Roman" w:cs="Times New Roman"/>
                <w:color w:val="303030"/>
                <w:sz w:val="24"/>
                <w:szCs w:val="24"/>
                <w:lang w:eastAsia="ru-RU"/>
              </w:rPr>
            </w:pPr>
          </w:p>
        </w:tc>
        <w:bookmarkStart w:id="0" w:name="_GoBack"/>
        <w:bookmarkEnd w:id="0"/>
      </w:tr>
    </w:tbl>
    <w:p w:rsidR="00E5683B" w:rsidRPr="00E5683B" w:rsidRDefault="00E5683B" w:rsidP="00E5683B">
      <w:pPr>
        <w:spacing w:after="0" w:line="240" w:lineRule="auto"/>
        <w:rPr>
          <w:rFonts w:ascii="Times New Roman" w:hAnsi="Times New Roman" w:cs="Times New Roman"/>
          <w:b/>
          <w:sz w:val="24"/>
          <w:szCs w:val="24"/>
        </w:rPr>
      </w:pPr>
      <w:r w:rsidRPr="00E5683B">
        <w:rPr>
          <w:rFonts w:ascii="Times New Roman" w:hAnsi="Times New Roman" w:cs="Times New Roman"/>
          <w:b/>
          <w:sz w:val="24"/>
          <w:szCs w:val="24"/>
        </w:rPr>
        <w:t>...................................................................................................................................................................</w:t>
      </w:r>
      <w:r>
        <w:rPr>
          <w:rFonts w:ascii="Times New Roman" w:hAnsi="Times New Roman" w:cs="Times New Roman"/>
          <w:b/>
          <w:sz w:val="24"/>
          <w:szCs w:val="24"/>
        </w:rPr>
        <w:t>........................</w:t>
      </w:r>
    </w:p>
    <w:p w:rsidR="00735FC7" w:rsidRPr="00735FC7" w:rsidRDefault="00735FC7" w:rsidP="00735FC7">
      <w:pPr>
        <w:spacing w:after="0" w:line="240" w:lineRule="auto"/>
        <w:jc w:val="center"/>
        <w:rPr>
          <w:rFonts w:ascii="Times New Roman" w:hAnsi="Times New Roman" w:cs="Times New Roman"/>
          <w:b/>
          <w:sz w:val="36"/>
          <w:szCs w:val="24"/>
          <w:u w:val="single"/>
        </w:rPr>
      </w:pPr>
      <w:r w:rsidRPr="00735FC7">
        <w:rPr>
          <w:rFonts w:ascii="Times New Roman" w:hAnsi="Times New Roman" w:cs="Times New Roman"/>
          <w:b/>
          <w:sz w:val="36"/>
          <w:szCs w:val="24"/>
          <w:u w:val="single"/>
        </w:rPr>
        <w:t>Памятка для родителей по профилактике детского травматизма</w:t>
      </w:r>
    </w:p>
    <w:p w:rsidR="00735FC7" w:rsidRPr="00735FC7" w:rsidRDefault="00735FC7" w:rsidP="00735FC7">
      <w:pPr>
        <w:spacing w:after="0" w:line="240" w:lineRule="auto"/>
        <w:rPr>
          <w:rFonts w:ascii="Times New Roman" w:hAnsi="Times New Roman" w:cs="Times New Roman"/>
          <w:sz w:val="10"/>
          <w:szCs w:val="24"/>
        </w:rPr>
      </w:pP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Нередко взрослые относятся к травме ребенка как к случайности, в которой никто не виноват. Это мнение удобно, оно как бы оправдывает взрослых, снимает с них ответственность за невнимательное отношение к ребенку.</w:t>
      </w:r>
    </w:p>
    <w:p w:rsidR="00735FC7" w:rsidRPr="00735FC7" w:rsidRDefault="00735FC7" w:rsidP="00735FC7">
      <w:pPr>
        <w:spacing w:after="0" w:line="240" w:lineRule="auto"/>
        <w:jc w:val="both"/>
        <w:rPr>
          <w:rFonts w:ascii="Times New Roman" w:hAnsi="Times New Roman" w:cs="Times New Roman"/>
          <w:sz w:val="8"/>
          <w:szCs w:val="24"/>
        </w:rPr>
      </w:pP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Травматизм детей, особенно в раннем возрасте, во многом зависит от  бдительности родителей. Взрослые обязаны предупреждать возможные риски и ограждать детей от них. Большинство травм дети получают дома; многих из них можно избежать.</w:t>
      </w:r>
    </w:p>
    <w:p w:rsidR="00735FC7" w:rsidRPr="00735FC7" w:rsidRDefault="00735FC7" w:rsidP="00735FC7">
      <w:pPr>
        <w:spacing w:after="0" w:line="240" w:lineRule="auto"/>
        <w:jc w:val="both"/>
        <w:rPr>
          <w:rFonts w:ascii="Times New Roman" w:hAnsi="Times New Roman" w:cs="Times New Roman"/>
          <w:sz w:val="12"/>
          <w:szCs w:val="24"/>
        </w:rPr>
      </w:pPr>
    </w:p>
    <w:p w:rsidR="00735FC7" w:rsidRPr="00735FC7" w:rsidRDefault="00735FC7" w:rsidP="00735FC7">
      <w:pPr>
        <w:spacing w:after="0" w:line="240" w:lineRule="auto"/>
        <w:ind w:firstLine="708"/>
        <w:jc w:val="both"/>
        <w:rPr>
          <w:rFonts w:ascii="Times New Roman" w:hAnsi="Times New Roman" w:cs="Times New Roman"/>
          <w:b/>
          <w:sz w:val="28"/>
          <w:szCs w:val="24"/>
          <w:u w:val="single"/>
        </w:rPr>
      </w:pPr>
      <w:r w:rsidRPr="00735FC7">
        <w:rPr>
          <w:rFonts w:ascii="Times New Roman" w:hAnsi="Times New Roman" w:cs="Times New Roman"/>
          <w:b/>
          <w:sz w:val="28"/>
          <w:szCs w:val="24"/>
          <w:u w:val="single"/>
        </w:rPr>
        <w:t>Основные виды травм, которые дети могут получить дома:</w:t>
      </w:r>
    </w:p>
    <w:p w:rsidR="00735FC7" w:rsidRPr="00735FC7" w:rsidRDefault="00735FC7" w:rsidP="00735FC7">
      <w:pPr>
        <w:pStyle w:val="a3"/>
        <w:numPr>
          <w:ilvl w:val="0"/>
          <w:numId w:val="1"/>
        </w:numPr>
        <w:spacing w:after="0" w:line="240" w:lineRule="auto"/>
        <w:ind w:left="426"/>
        <w:jc w:val="both"/>
        <w:rPr>
          <w:rFonts w:ascii="Times New Roman" w:hAnsi="Times New Roman" w:cs="Times New Roman"/>
          <w:b/>
          <w:sz w:val="24"/>
          <w:szCs w:val="24"/>
        </w:rPr>
      </w:pPr>
      <w:r w:rsidRPr="00735FC7">
        <w:rPr>
          <w:rFonts w:ascii="Times New Roman" w:hAnsi="Times New Roman" w:cs="Times New Roman"/>
          <w:b/>
          <w:sz w:val="24"/>
          <w:szCs w:val="24"/>
        </w:rPr>
        <w:t>ожог от горячей плиты, посуды, пищи, кипятка, пара, утюга, других электроприборов и открытого огня;</w:t>
      </w:r>
    </w:p>
    <w:p w:rsidR="00735FC7" w:rsidRPr="00735FC7" w:rsidRDefault="00735FC7" w:rsidP="00735FC7">
      <w:pPr>
        <w:pStyle w:val="a3"/>
        <w:numPr>
          <w:ilvl w:val="0"/>
          <w:numId w:val="1"/>
        </w:numPr>
        <w:spacing w:after="0" w:line="240" w:lineRule="auto"/>
        <w:ind w:left="426"/>
        <w:jc w:val="both"/>
        <w:rPr>
          <w:rFonts w:ascii="Times New Roman" w:hAnsi="Times New Roman" w:cs="Times New Roman"/>
          <w:b/>
          <w:sz w:val="24"/>
          <w:szCs w:val="24"/>
        </w:rPr>
      </w:pPr>
      <w:r w:rsidRPr="00735FC7">
        <w:rPr>
          <w:rFonts w:ascii="Times New Roman" w:hAnsi="Times New Roman" w:cs="Times New Roman"/>
          <w:b/>
          <w:sz w:val="24"/>
          <w:szCs w:val="24"/>
        </w:rPr>
        <w:t>падение с кровати, окна, стола и ступенек;</w:t>
      </w:r>
    </w:p>
    <w:p w:rsidR="00735FC7" w:rsidRPr="00735FC7" w:rsidRDefault="00735FC7" w:rsidP="00735FC7">
      <w:pPr>
        <w:pStyle w:val="a3"/>
        <w:numPr>
          <w:ilvl w:val="0"/>
          <w:numId w:val="1"/>
        </w:numPr>
        <w:spacing w:after="0" w:line="240" w:lineRule="auto"/>
        <w:ind w:left="426"/>
        <w:jc w:val="both"/>
        <w:rPr>
          <w:rFonts w:ascii="Times New Roman" w:hAnsi="Times New Roman" w:cs="Times New Roman"/>
          <w:b/>
          <w:sz w:val="24"/>
          <w:szCs w:val="24"/>
        </w:rPr>
      </w:pPr>
      <w:r w:rsidRPr="00735FC7">
        <w:rPr>
          <w:rFonts w:ascii="Times New Roman" w:hAnsi="Times New Roman" w:cs="Times New Roman"/>
          <w:b/>
          <w:sz w:val="24"/>
          <w:szCs w:val="24"/>
        </w:rPr>
        <w:t>удушье от мелких предметов (монет, пуговиц, гаек и др.);</w:t>
      </w:r>
    </w:p>
    <w:p w:rsidR="00735FC7" w:rsidRPr="00735FC7" w:rsidRDefault="00735FC7" w:rsidP="00735FC7">
      <w:pPr>
        <w:pStyle w:val="a3"/>
        <w:numPr>
          <w:ilvl w:val="0"/>
          <w:numId w:val="1"/>
        </w:numPr>
        <w:spacing w:after="0" w:line="240" w:lineRule="auto"/>
        <w:ind w:left="426"/>
        <w:jc w:val="both"/>
        <w:rPr>
          <w:rFonts w:ascii="Times New Roman" w:hAnsi="Times New Roman" w:cs="Times New Roman"/>
          <w:b/>
          <w:sz w:val="24"/>
          <w:szCs w:val="24"/>
        </w:rPr>
      </w:pPr>
      <w:r w:rsidRPr="00735FC7">
        <w:rPr>
          <w:rFonts w:ascii="Times New Roman" w:hAnsi="Times New Roman" w:cs="Times New Roman"/>
          <w:b/>
          <w:sz w:val="24"/>
          <w:szCs w:val="24"/>
        </w:rPr>
        <w:t>отравление бытовыми химическими веществами (инсектицидами, моющими жидкостями, отбеливателями и др.);</w:t>
      </w:r>
    </w:p>
    <w:p w:rsidR="00735FC7" w:rsidRPr="00735FC7" w:rsidRDefault="00735FC7" w:rsidP="00735FC7">
      <w:pPr>
        <w:pStyle w:val="a3"/>
        <w:numPr>
          <w:ilvl w:val="0"/>
          <w:numId w:val="1"/>
        </w:numPr>
        <w:spacing w:after="0" w:line="240" w:lineRule="auto"/>
        <w:ind w:left="426"/>
        <w:jc w:val="both"/>
        <w:rPr>
          <w:rFonts w:ascii="Times New Roman" w:hAnsi="Times New Roman" w:cs="Times New Roman"/>
          <w:b/>
          <w:sz w:val="24"/>
          <w:szCs w:val="24"/>
        </w:rPr>
      </w:pPr>
      <w:r w:rsidRPr="00735FC7">
        <w:rPr>
          <w:rFonts w:ascii="Times New Roman" w:hAnsi="Times New Roman" w:cs="Times New Roman"/>
          <w:b/>
          <w:sz w:val="24"/>
          <w:szCs w:val="24"/>
        </w:rPr>
        <w:t xml:space="preserve">поражение электрическим током от неисправных электроприборов, обнаженных проводов, от </w:t>
      </w:r>
      <w:proofErr w:type="spellStart"/>
      <w:r w:rsidRPr="00735FC7">
        <w:rPr>
          <w:rFonts w:ascii="Times New Roman" w:hAnsi="Times New Roman" w:cs="Times New Roman"/>
          <w:b/>
          <w:sz w:val="24"/>
          <w:szCs w:val="24"/>
        </w:rPr>
        <w:t>втыкания</w:t>
      </w:r>
      <w:proofErr w:type="spellEnd"/>
      <w:r w:rsidRPr="00735FC7">
        <w:rPr>
          <w:rFonts w:ascii="Times New Roman" w:hAnsi="Times New Roman" w:cs="Times New Roman"/>
          <w:b/>
          <w:sz w:val="24"/>
          <w:szCs w:val="24"/>
        </w:rPr>
        <w:t xml:space="preserve"> игл, ножей и других металлических предметов в розетки и настенную проводку.</w:t>
      </w:r>
    </w:p>
    <w:p w:rsidR="00735FC7" w:rsidRPr="00E5683B" w:rsidRDefault="00735FC7" w:rsidP="00735FC7">
      <w:pPr>
        <w:spacing w:after="0" w:line="240" w:lineRule="auto"/>
        <w:jc w:val="both"/>
        <w:rPr>
          <w:rFonts w:ascii="Times New Roman" w:hAnsi="Times New Roman" w:cs="Times New Roman"/>
          <w:sz w:val="6"/>
          <w:szCs w:val="24"/>
        </w:rPr>
      </w:pPr>
    </w:p>
    <w:p w:rsidR="00735FC7" w:rsidRPr="00735FC7" w:rsidRDefault="00735FC7" w:rsidP="00735FC7">
      <w:pPr>
        <w:spacing w:after="0" w:line="240" w:lineRule="auto"/>
        <w:jc w:val="center"/>
        <w:rPr>
          <w:rFonts w:ascii="Times New Roman" w:hAnsi="Times New Roman" w:cs="Times New Roman"/>
          <w:b/>
          <w:sz w:val="28"/>
          <w:szCs w:val="24"/>
          <w:u w:val="single"/>
        </w:rPr>
      </w:pPr>
      <w:r w:rsidRPr="00735FC7">
        <w:rPr>
          <w:rFonts w:ascii="Times New Roman" w:hAnsi="Times New Roman" w:cs="Times New Roman"/>
          <w:b/>
          <w:sz w:val="28"/>
          <w:szCs w:val="24"/>
          <w:u w:val="single"/>
        </w:rPr>
        <w:t>Ожоги</w:t>
      </w:r>
    </w:p>
    <w:p w:rsidR="00735FC7" w:rsidRPr="00735FC7" w:rsidRDefault="00735FC7" w:rsidP="00735FC7">
      <w:p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Ожоги, включая ожоги паром, - наиболее распространенные травмы у детей. Сильные ожоги оставляют шрамы, а иногда могут привести к смертельному исходу.</w:t>
      </w:r>
    </w:p>
    <w:p w:rsidR="00735FC7" w:rsidRPr="00735FC7" w:rsidRDefault="00735FC7" w:rsidP="00735FC7">
      <w:pPr>
        <w:spacing w:after="0" w:line="240" w:lineRule="auto"/>
        <w:jc w:val="both"/>
        <w:rPr>
          <w:rFonts w:ascii="Times New Roman" w:hAnsi="Times New Roman" w:cs="Times New Roman"/>
          <w:sz w:val="24"/>
          <w:szCs w:val="24"/>
          <w:u w:val="single"/>
        </w:rPr>
      </w:pPr>
      <w:r w:rsidRPr="00735FC7">
        <w:rPr>
          <w:rFonts w:ascii="Times New Roman" w:hAnsi="Times New Roman" w:cs="Times New Roman"/>
          <w:sz w:val="24"/>
          <w:szCs w:val="24"/>
          <w:u w:val="single"/>
        </w:rPr>
        <w:t>Ожогов можно избежать, если:</w:t>
      </w:r>
    </w:p>
    <w:p w:rsidR="00735FC7" w:rsidRPr="00735FC7" w:rsidRDefault="00735FC7" w:rsidP="00735FC7">
      <w:pPr>
        <w:pStyle w:val="a3"/>
        <w:numPr>
          <w:ilvl w:val="0"/>
          <w:numId w:val="2"/>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держать детей подальше от горячей плиты, пищи и утюга;</w:t>
      </w:r>
    </w:p>
    <w:p w:rsidR="00735FC7" w:rsidRPr="00735FC7" w:rsidRDefault="00735FC7" w:rsidP="00735FC7">
      <w:pPr>
        <w:pStyle w:val="a3"/>
        <w:numPr>
          <w:ilvl w:val="0"/>
          <w:numId w:val="2"/>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устанавливать плиты достаточно высоко или откручивать ручки конфорок, чтобы дети не могли до них достать;</w:t>
      </w:r>
    </w:p>
    <w:p w:rsidR="00735FC7" w:rsidRPr="00735FC7" w:rsidRDefault="00735FC7" w:rsidP="00735FC7">
      <w:pPr>
        <w:pStyle w:val="a3"/>
        <w:numPr>
          <w:ilvl w:val="0"/>
          <w:numId w:val="2"/>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держать детей подальше от открытого огня, пламени свечи, костров, взрывов петард;</w:t>
      </w:r>
    </w:p>
    <w:p w:rsidR="00735FC7" w:rsidRPr="00735FC7" w:rsidRDefault="00735FC7" w:rsidP="00735FC7">
      <w:pPr>
        <w:pStyle w:val="a3"/>
        <w:numPr>
          <w:ilvl w:val="0"/>
          <w:numId w:val="2"/>
        </w:numPr>
        <w:spacing w:after="0" w:line="240" w:lineRule="auto"/>
        <w:jc w:val="both"/>
        <w:rPr>
          <w:rFonts w:ascii="Times New Roman" w:hAnsi="Times New Roman" w:cs="Times New Roman"/>
          <w:sz w:val="24"/>
          <w:szCs w:val="24"/>
        </w:rPr>
      </w:pPr>
      <w:proofErr w:type="gramStart"/>
      <w:r w:rsidRPr="00735FC7">
        <w:rPr>
          <w:rFonts w:ascii="Times New Roman" w:hAnsi="Times New Roman" w:cs="Times New Roman"/>
          <w:sz w:val="24"/>
          <w:szCs w:val="24"/>
        </w:rPr>
        <w:t>прятать от детей легковоспламеняющиеся жидкости, такие, как бензин, керосин, а также спички, свечи, зажигалки, бенгальские огни, петарды.</w:t>
      </w:r>
      <w:proofErr w:type="gramEnd"/>
    </w:p>
    <w:p w:rsidR="00735FC7" w:rsidRPr="00E5683B" w:rsidRDefault="00735FC7" w:rsidP="00735FC7">
      <w:pPr>
        <w:spacing w:after="0" w:line="240" w:lineRule="auto"/>
        <w:jc w:val="both"/>
        <w:rPr>
          <w:rFonts w:ascii="Times New Roman" w:hAnsi="Times New Roman" w:cs="Times New Roman"/>
          <w:sz w:val="4"/>
          <w:szCs w:val="24"/>
        </w:rPr>
      </w:pPr>
    </w:p>
    <w:p w:rsidR="00735FC7" w:rsidRPr="00735FC7" w:rsidRDefault="00735FC7" w:rsidP="00735FC7">
      <w:pPr>
        <w:spacing w:after="0" w:line="240" w:lineRule="auto"/>
        <w:jc w:val="center"/>
        <w:rPr>
          <w:rFonts w:ascii="Times New Roman" w:hAnsi="Times New Roman" w:cs="Times New Roman"/>
          <w:b/>
          <w:sz w:val="28"/>
          <w:szCs w:val="24"/>
          <w:u w:val="single"/>
        </w:rPr>
      </w:pPr>
      <w:r w:rsidRPr="00735FC7">
        <w:rPr>
          <w:rFonts w:ascii="Times New Roman" w:hAnsi="Times New Roman" w:cs="Times New Roman"/>
          <w:b/>
          <w:sz w:val="28"/>
          <w:szCs w:val="24"/>
          <w:u w:val="single"/>
        </w:rPr>
        <w:t>Падения</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 xml:space="preserve">Падение - распространенная причина ушибов, переломов костей и серьезных травм головы. Их можно предотвратить, если: </w:t>
      </w:r>
    </w:p>
    <w:p w:rsidR="00735FC7" w:rsidRDefault="00735FC7" w:rsidP="00735FC7">
      <w:pPr>
        <w:pStyle w:val="a3"/>
        <w:numPr>
          <w:ilvl w:val="0"/>
          <w:numId w:val="3"/>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устанавливать ограждения на ступеньках, окнах и балконах;</w:t>
      </w:r>
    </w:p>
    <w:p w:rsidR="00735FC7" w:rsidRDefault="00735FC7" w:rsidP="00735FC7">
      <w:pPr>
        <w:pStyle w:val="a3"/>
        <w:numPr>
          <w:ilvl w:val="0"/>
          <w:numId w:val="3"/>
        </w:numPr>
        <w:spacing w:after="0" w:line="240" w:lineRule="auto"/>
        <w:ind w:left="0" w:firstLine="1068"/>
        <w:jc w:val="both"/>
        <w:rPr>
          <w:rFonts w:ascii="Times New Roman" w:hAnsi="Times New Roman" w:cs="Times New Roman"/>
          <w:sz w:val="24"/>
          <w:szCs w:val="24"/>
        </w:rPr>
      </w:pPr>
      <w:r w:rsidRPr="00735FC7">
        <w:rPr>
          <w:rFonts w:ascii="Times New Roman" w:hAnsi="Times New Roman" w:cs="Times New Roman"/>
          <w:sz w:val="24"/>
          <w:szCs w:val="24"/>
        </w:rPr>
        <w:t>не оставлять окна открытыми, поскольку достаточно отвлечься на секунду, которая может стать последним мгновением в жизни ребенка или искалечить ее навсегда;</w:t>
      </w:r>
    </w:p>
    <w:p w:rsidR="00735FC7" w:rsidRDefault="00735FC7" w:rsidP="00735FC7">
      <w:pPr>
        <w:pStyle w:val="a3"/>
        <w:numPr>
          <w:ilvl w:val="0"/>
          <w:numId w:val="3"/>
        </w:numPr>
        <w:spacing w:after="0" w:line="240" w:lineRule="auto"/>
        <w:ind w:left="0" w:firstLine="1068"/>
        <w:jc w:val="both"/>
        <w:rPr>
          <w:rFonts w:ascii="Times New Roman" w:hAnsi="Times New Roman" w:cs="Times New Roman"/>
          <w:sz w:val="24"/>
          <w:szCs w:val="24"/>
        </w:rPr>
      </w:pPr>
      <w:r w:rsidRPr="00735FC7">
        <w:rPr>
          <w:rFonts w:ascii="Times New Roman" w:hAnsi="Times New Roman" w:cs="Times New Roman"/>
          <w:sz w:val="24"/>
          <w:szCs w:val="24"/>
        </w:rPr>
        <w:t xml:space="preserve">не использовать москитные сетки без соответствующей защиты окна, </w:t>
      </w:r>
      <w:r>
        <w:rPr>
          <w:rFonts w:ascii="Times New Roman" w:hAnsi="Times New Roman" w:cs="Times New Roman"/>
          <w:sz w:val="24"/>
          <w:szCs w:val="24"/>
        </w:rPr>
        <w:t>р</w:t>
      </w:r>
      <w:r w:rsidRPr="00735FC7">
        <w:rPr>
          <w:rFonts w:ascii="Times New Roman" w:hAnsi="Times New Roman" w:cs="Times New Roman"/>
          <w:sz w:val="24"/>
          <w:szCs w:val="24"/>
        </w:rPr>
        <w:t>ебенок видит некое препятствие впереди, уверенно опирается на него, и в результате может выпасть вместе с сеткой, которая не рассчитана на вес даже годовалого ребенка;</w:t>
      </w:r>
    </w:p>
    <w:p w:rsidR="00735FC7" w:rsidRDefault="00735FC7" w:rsidP="00735FC7">
      <w:pPr>
        <w:pStyle w:val="a3"/>
        <w:numPr>
          <w:ilvl w:val="0"/>
          <w:numId w:val="3"/>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не оставлять ребенка без присмотра, особенно играющего возле окон и стеклянных дверей;</w:t>
      </w:r>
    </w:p>
    <w:p w:rsidR="00735FC7" w:rsidRDefault="00735FC7" w:rsidP="00735FC7">
      <w:pPr>
        <w:pStyle w:val="a3"/>
        <w:numPr>
          <w:ilvl w:val="0"/>
          <w:numId w:val="3"/>
        </w:num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не оставлять мебель поблизости окон, чтобы ребенок не взобрался на подоконник;</w:t>
      </w:r>
    </w:p>
    <w:p w:rsidR="00735FC7" w:rsidRPr="00735FC7" w:rsidRDefault="00735FC7" w:rsidP="00735FC7">
      <w:pPr>
        <w:pStyle w:val="a3"/>
        <w:numPr>
          <w:ilvl w:val="0"/>
          <w:numId w:val="3"/>
        </w:numPr>
        <w:spacing w:after="0" w:line="240" w:lineRule="auto"/>
        <w:ind w:left="0" w:firstLine="1068"/>
        <w:jc w:val="both"/>
        <w:rPr>
          <w:rFonts w:ascii="Times New Roman" w:hAnsi="Times New Roman" w:cs="Times New Roman"/>
          <w:sz w:val="24"/>
          <w:szCs w:val="24"/>
        </w:rPr>
      </w:pPr>
      <w:r w:rsidRPr="00735FC7">
        <w:rPr>
          <w:rFonts w:ascii="Times New Roman" w:hAnsi="Times New Roman" w:cs="Times New Roman"/>
          <w:sz w:val="24"/>
          <w:szCs w:val="24"/>
        </w:rPr>
        <w:t>не следует позволять детям прыгать на кровати или другой мебели, расположенной вблизи окон. Установите на окна блокираторы, препятствующие открытию окна ребенком самостоятельно.</w:t>
      </w:r>
    </w:p>
    <w:p w:rsidR="00735FC7" w:rsidRPr="00735FC7" w:rsidRDefault="00735FC7" w:rsidP="00735FC7">
      <w:pPr>
        <w:spacing w:after="0" w:line="240" w:lineRule="auto"/>
        <w:jc w:val="center"/>
        <w:rPr>
          <w:rFonts w:ascii="Times New Roman" w:hAnsi="Times New Roman" w:cs="Times New Roman"/>
          <w:b/>
          <w:sz w:val="28"/>
          <w:szCs w:val="24"/>
          <w:u w:val="single"/>
        </w:rPr>
      </w:pPr>
      <w:r w:rsidRPr="00735FC7">
        <w:rPr>
          <w:rFonts w:ascii="Times New Roman" w:hAnsi="Times New Roman" w:cs="Times New Roman"/>
          <w:b/>
          <w:sz w:val="28"/>
          <w:szCs w:val="24"/>
          <w:u w:val="single"/>
        </w:rPr>
        <w:lastRenderedPageBreak/>
        <w:t>Порезы</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Разбитое стекло может стать причиной порезов, потери крови и заражения.</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 xml:space="preserve">Стеклянные бутылки нужно держать подальше от детей и младенцев. </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Нужно учить маленьких детей не прикасаться к разбитому стеклу.</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Ножи, лезвия и ножницы необходимо держать в недоступных для детей местах.</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 xml:space="preserve">Старших детей надо научить осторожному обращению с этими предметами. </w:t>
      </w:r>
    </w:p>
    <w:p w:rsid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Можно избежать многих травм, если объяснять детям, что бросаться камнями и другими острыми предметами, играть с ножами или ножницами очень опасно.</w:t>
      </w: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 xml:space="preserve">Острые металлические предметы, ржавые банки могут стать источником заражения ран. Таких предметов не должно быть на детских игровых площадках. </w:t>
      </w:r>
    </w:p>
    <w:p w:rsidR="00E5683B" w:rsidRDefault="00E5683B" w:rsidP="00735FC7">
      <w:pPr>
        <w:spacing w:after="0" w:line="240" w:lineRule="auto"/>
        <w:jc w:val="center"/>
        <w:rPr>
          <w:rFonts w:ascii="Times New Roman" w:hAnsi="Times New Roman" w:cs="Times New Roman"/>
          <w:b/>
          <w:sz w:val="28"/>
          <w:szCs w:val="24"/>
          <w:u w:val="single"/>
        </w:rPr>
      </w:pPr>
    </w:p>
    <w:p w:rsidR="00735FC7" w:rsidRPr="00735FC7" w:rsidRDefault="00735FC7" w:rsidP="00735FC7">
      <w:pPr>
        <w:spacing w:after="0" w:line="240" w:lineRule="auto"/>
        <w:jc w:val="center"/>
        <w:rPr>
          <w:rFonts w:ascii="Times New Roman" w:hAnsi="Times New Roman" w:cs="Times New Roman"/>
          <w:b/>
          <w:sz w:val="28"/>
          <w:szCs w:val="24"/>
          <w:u w:val="single"/>
        </w:rPr>
      </w:pPr>
      <w:r w:rsidRPr="00735FC7">
        <w:rPr>
          <w:rFonts w:ascii="Times New Roman" w:hAnsi="Times New Roman" w:cs="Times New Roman"/>
          <w:b/>
          <w:sz w:val="28"/>
          <w:szCs w:val="24"/>
          <w:u w:val="single"/>
        </w:rPr>
        <w:t>Удушье от малых предметов</w:t>
      </w: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Маленьким детям не следует давать еду с маленькими косточками или семечками. За детьми всегда нужно присматривать во время еды. Кормите ребенка измельченной пищей.</w:t>
      </w: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Кашель, шумное частое дыхание или невозможность издавать звуки - это признаки проблем с дыханием и, возможно, удушья, которое может привести к смерти. Следует убедиться, что с ребенком все обстоит благополучно. Если у него затруднено дыхание, нельзя исключить возможность попадания мелких предметов в дыхательные пути ребенка, даже если никто не видел, как ребенок клал что-нибудь в рот.</w:t>
      </w:r>
    </w:p>
    <w:p w:rsidR="00735FC7" w:rsidRPr="00735FC7" w:rsidRDefault="00735FC7" w:rsidP="00735FC7">
      <w:pPr>
        <w:spacing w:after="0" w:line="240" w:lineRule="auto"/>
        <w:jc w:val="both"/>
        <w:rPr>
          <w:rFonts w:ascii="Times New Roman" w:hAnsi="Times New Roman" w:cs="Times New Roman"/>
          <w:sz w:val="24"/>
          <w:szCs w:val="24"/>
        </w:rPr>
      </w:pPr>
    </w:p>
    <w:p w:rsidR="00735FC7" w:rsidRPr="00735FC7" w:rsidRDefault="00735FC7" w:rsidP="00735FC7">
      <w:pPr>
        <w:spacing w:after="0" w:line="240" w:lineRule="auto"/>
        <w:jc w:val="center"/>
        <w:rPr>
          <w:rFonts w:ascii="Times New Roman" w:hAnsi="Times New Roman" w:cs="Times New Roman"/>
          <w:b/>
          <w:sz w:val="28"/>
          <w:szCs w:val="24"/>
          <w:u w:val="single"/>
        </w:rPr>
      </w:pPr>
      <w:r w:rsidRPr="00735FC7">
        <w:rPr>
          <w:rFonts w:ascii="Times New Roman" w:hAnsi="Times New Roman" w:cs="Times New Roman"/>
          <w:b/>
          <w:sz w:val="28"/>
          <w:szCs w:val="24"/>
          <w:u w:val="single"/>
        </w:rPr>
        <w:t>Отравление бытовыми химическими веществами</w:t>
      </w:r>
    </w:p>
    <w:p w:rsidR="00735FC7" w:rsidRPr="00735FC7" w:rsidRDefault="00735FC7" w:rsidP="00735FC7">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Ядовитые вещества, медикаменты, отбеливатели, кислоты и горючее, например керосин, ни в коем случае нельзя хранить в бутылках для пищевых продуктов - дети могут по ошибке выпить их. Такие вещества следует держать в плотно закрытых маркированных контейнерах, в недоступном для детей месте.</w:t>
      </w:r>
    </w:p>
    <w:p w:rsidR="00735FC7" w:rsidRPr="00735FC7" w:rsidRDefault="00735FC7" w:rsidP="00BC044A">
      <w:pPr>
        <w:spacing w:after="0" w:line="240" w:lineRule="auto"/>
        <w:jc w:val="both"/>
        <w:rPr>
          <w:rFonts w:ascii="Times New Roman" w:hAnsi="Times New Roman" w:cs="Times New Roman"/>
          <w:sz w:val="24"/>
          <w:szCs w:val="24"/>
        </w:rPr>
      </w:pPr>
      <w:r w:rsidRPr="00735FC7">
        <w:rPr>
          <w:rFonts w:ascii="Times New Roman" w:hAnsi="Times New Roman" w:cs="Times New Roman"/>
          <w:sz w:val="24"/>
          <w:szCs w:val="24"/>
        </w:rPr>
        <w:t>Отбеливатель, яды для крыс и насекомых, керосин, кислоты и щелочные растворы, другие ядовитые вещества могут вызвать тяжелое отравление, поражение мозга, слепоту и смерть. Яд опасен не только при заглатывании, но и при вдыхании, попадании на кожу, в глаза и даже на одежду.</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Лекарства, предназначенные для взрослых, могут оказаться смертельными для детей. Медикаменты ребенку нужно давать только по назначению врача и ни в коем случае не давать ему лекарства, предназначенные для взрослых или детей другого возраста. Хранить медикаменты необходимо в местах недоступных для детей.</w:t>
      </w:r>
      <w:r w:rsidR="00BC044A">
        <w:rPr>
          <w:rFonts w:ascii="Times New Roman" w:hAnsi="Times New Roman" w:cs="Times New Roman"/>
          <w:sz w:val="24"/>
          <w:szCs w:val="24"/>
        </w:rPr>
        <w:t xml:space="preserve"> </w:t>
      </w:r>
      <w:r w:rsidRPr="00735FC7">
        <w:rPr>
          <w:rFonts w:ascii="Times New Roman" w:hAnsi="Times New Roman" w:cs="Times New Roman"/>
          <w:sz w:val="24"/>
          <w:szCs w:val="24"/>
        </w:rPr>
        <w:t>Неправильное применение и передозировка антибиотиков могут привести у маленьких детей к глухоте.</w:t>
      </w:r>
    </w:p>
    <w:p w:rsidR="00735FC7" w:rsidRPr="00735FC7" w:rsidRDefault="00735FC7" w:rsidP="00735FC7">
      <w:pPr>
        <w:spacing w:after="0" w:line="240" w:lineRule="auto"/>
        <w:jc w:val="both"/>
        <w:rPr>
          <w:rFonts w:ascii="Times New Roman" w:hAnsi="Times New Roman" w:cs="Times New Roman"/>
          <w:sz w:val="24"/>
          <w:szCs w:val="24"/>
        </w:rPr>
      </w:pPr>
    </w:p>
    <w:p w:rsidR="00735FC7" w:rsidRPr="00BC044A" w:rsidRDefault="00735FC7" w:rsidP="00BC044A">
      <w:pPr>
        <w:spacing w:after="0" w:line="240" w:lineRule="auto"/>
        <w:jc w:val="center"/>
        <w:rPr>
          <w:rFonts w:ascii="Times New Roman" w:hAnsi="Times New Roman" w:cs="Times New Roman"/>
          <w:b/>
          <w:sz w:val="28"/>
          <w:szCs w:val="24"/>
          <w:u w:val="single"/>
        </w:rPr>
      </w:pPr>
      <w:r w:rsidRPr="00BC044A">
        <w:rPr>
          <w:rFonts w:ascii="Times New Roman" w:hAnsi="Times New Roman" w:cs="Times New Roman"/>
          <w:b/>
          <w:sz w:val="28"/>
          <w:szCs w:val="24"/>
          <w:u w:val="single"/>
        </w:rPr>
        <w:t>Поражение электрическим током</w:t>
      </w:r>
    </w:p>
    <w:p w:rsidR="00BC044A"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Дети могут получить серьезные повреждения, воткнув пальцы или какие-либо предметы в электрические розетки; их необходимо закрывать, чтобы предотвратить</w:t>
      </w:r>
      <w:r w:rsidR="00BC044A">
        <w:rPr>
          <w:rFonts w:ascii="Times New Roman" w:hAnsi="Times New Roman" w:cs="Times New Roman"/>
          <w:sz w:val="24"/>
          <w:szCs w:val="24"/>
        </w:rPr>
        <w:t xml:space="preserve"> поражение электрическим током.</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Электрические провода должны быть недоступны детям - обнаженные провода представляют для них особую опасность.</w:t>
      </w:r>
    </w:p>
    <w:p w:rsidR="00735FC7" w:rsidRPr="00735FC7" w:rsidRDefault="00735FC7" w:rsidP="00735FC7">
      <w:pPr>
        <w:spacing w:after="0" w:line="240" w:lineRule="auto"/>
        <w:jc w:val="both"/>
        <w:rPr>
          <w:rFonts w:ascii="Times New Roman" w:hAnsi="Times New Roman" w:cs="Times New Roman"/>
          <w:sz w:val="24"/>
          <w:szCs w:val="24"/>
        </w:rPr>
      </w:pPr>
    </w:p>
    <w:p w:rsidR="00BC044A" w:rsidRPr="00BC044A" w:rsidRDefault="00735FC7" w:rsidP="00BC044A">
      <w:pPr>
        <w:spacing w:after="0" w:line="240" w:lineRule="auto"/>
        <w:jc w:val="center"/>
        <w:rPr>
          <w:rFonts w:ascii="Times New Roman" w:hAnsi="Times New Roman" w:cs="Times New Roman"/>
          <w:b/>
          <w:sz w:val="28"/>
          <w:szCs w:val="24"/>
          <w:u w:val="single"/>
        </w:rPr>
      </w:pPr>
      <w:r w:rsidRPr="00BC044A">
        <w:rPr>
          <w:rFonts w:ascii="Times New Roman" w:hAnsi="Times New Roman" w:cs="Times New Roman"/>
          <w:b/>
          <w:sz w:val="28"/>
          <w:szCs w:val="24"/>
          <w:u w:val="single"/>
        </w:rPr>
        <w:t>Поведение на воде.</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Взрослые должны научить детей правилам поведения на воде и ни на минуту не оставлять ребенка без присмотра вблизи водоемов.</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Дети могут утонуть менее чем за две минуты даже в небольшом количестве воды, поэтому их никогда не следует оставлять одних в воде или близ воды.</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Детей нужно учить плавать, начиная с раннего возраста.</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Дети должны знать, что нельзя плавать без присмотра взрослых.</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Нужно закрывать колодцы, ванны, ведра с водой.</w:t>
      </w:r>
    </w:p>
    <w:p w:rsidR="00735FC7" w:rsidRPr="00735FC7" w:rsidRDefault="00735FC7" w:rsidP="00735FC7">
      <w:pPr>
        <w:spacing w:after="0" w:line="240" w:lineRule="auto"/>
        <w:jc w:val="both"/>
        <w:rPr>
          <w:rFonts w:ascii="Times New Roman" w:hAnsi="Times New Roman" w:cs="Times New Roman"/>
          <w:sz w:val="24"/>
          <w:szCs w:val="24"/>
        </w:rPr>
      </w:pPr>
    </w:p>
    <w:p w:rsidR="00735FC7" w:rsidRPr="00BC044A" w:rsidRDefault="00735FC7" w:rsidP="00BC044A">
      <w:pPr>
        <w:spacing w:after="0" w:line="240" w:lineRule="auto"/>
        <w:jc w:val="center"/>
        <w:rPr>
          <w:rFonts w:ascii="Times New Roman" w:hAnsi="Times New Roman" w:cs="Times New Roman"/>
          <w:b/>
          <w:sz w:val="28"/>
          <w:szCs w:val="24"/>
          <w:u w:val="single"/>
        </w:rPr>
      </w:pPr>
      <w:r w:rsidRPr="00BC044A">
        <w:rPr>
          <w:rFonts w:ascii="Times New Roman" w:hAnsi="Times New Roman" w:cs="Times New Roman"/>
          <w:b/>
          <w:sz w:val="28"/>
          <w:szCs w:val="24"/>
          <w:u w:val="single"/>
        </w:rPr>
        <w:t>Правила поведения на дороге</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Взрослые обязаны обучить ребенка правилам поведения на дороге, в машине и общественном транспорте, а также обеспечить безопасность ребенка в транспорте.</w:t>
      </w:r>
    </w:p>
    <w:p w:rsidR="00735FC7"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Родители должны знать и помнить, что как только ребенок научился ходить, его нужно обучать правильному поведению на дороге. Малышам до пяти лет особенно опасно находиться на дороге. С ними всегда должны быть взрослые.</w:t>
      </w:r>
    </w:p>
    <w:p w:rsidR="0045265A" w:rsidRPr="00735FC7" w:rsidRDefault="00735FC7" w:rsidP="00BC044A">
      <w:pPr>
        <w:spacing w:after="0" w:line="240" w:lineRule="auto"/>
        <w:ind w:firstLine="708"/>
        <w:jc w:val="both"/>
        <w:rPr>
          <w:rFonts w:ascii="Times New Roman" w:hAnsi="Times New Roman" w:cs="Times New Roman"/>
          <w:sz w:val="24"/>
          <w:szCs w:val="24"/>
        </w:rPr>
      </w:pPr>
      <w:r w:rsidRPr="00735FC7">
        <w:rPr>
          <w:rFonts w:ascii="Times New Roman" w:hAnsi="Times New Roman" w:cs="Times New Roman"/>
          <w:sz w:val="24"/>
          <w:szCs w:val="24"/>
        </w:rPr>
        <w:t>Маленькие дети не думают об опасности, когда выбегают на дорогу, поэтому необходимо следить за ними. Детям нельзя играть возле дороги. Во избежание несчастных случаев детей нужно учить ходить по тротуарам лицом к автомобильному движению.</w:t>
      </w:r>
    </w:p>
    <w:sectPr w:rsidR="0045265A" w:rsidRPr="00735FC7" w:rsidSect="00735FC7">
      <w:pgSz w:w="11906" w:h="16838"/>
      <w:pgMar w:top="340" w:right="340" w:bottom="3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506"/>
    <w:multiLevelType w:val="hybridMultilevel"/>
    <w:tmpl w:val="46BE4A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6D02FD"/>
    <w:multiLevelType w:val="hybridMultilevel"/>
    <w:tmpl w:val="45C4D798"/>
    <w:lvl w:ilvl="0" w:tplc="04190009">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3FCB085D"/>
    <w:multiLevelType w:val="hybridMultilevel"/>
    <w:tmpl w:val="08DC222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C67"/>
    <w:rsid w:val="0045265A"/>
    <w:rsid w:val="005D5DE9"/>
    <w:rsid w:val="00735FC7"/>
    <w:rsid w:val="00BC044A"/>
    <w:rsid w:val="00C075DD"/>
    <w:rsid w:val="00CB2C67"/>
    <w:rsid w:val="00E56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5FC7"/>
    <w:pPr>
      <w:ind w:left="720"/>
      <w:contextualSpacing/>
    </w:pPr>
  </w:style>
  <w:style w:type="table" w:styleId="a4">
    <w:name w:val="Table Grid"/>
    <w:basedOn w:val="a1"/>
    <w:uiPriority w:val="59"/>
    <w:rsid w:val="00735F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075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75DD"/>
    <w:rPr>
      <w:rFonts w:ascii="Tahoma" w:hAnsi="Tahoma" w:cs="Tahoma"/>
      <w:sz w:val="16"/>
      <w:szCs w:val="16"/>
    </w:rPr>
  </w:style>
  <w:style w:type="paragraph" w:styleId="a7">
    <w:name w:val="Normal (Web)"/>
    <w:basedOn w:val="a"/>
    <w:uiPriority w:val="99"/>
    <w:semiHidden/>
    <w:unhideWhenUsed/>
    <w:rsid w:val="00C075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C075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5FC7"/>
    <w:pPr>
      <w:ind w:left="720"/>
      <w:contextualSpacing/>
    </w:pPr>
  </w:style>
  <w:style w:type="table" w:styleId="a4">
    <w:name w:val="Table Grid"/>
    <w:basedOn w:val="a1"/>
    <w:uiPriority w:val="59"/>
    <w:rsid w:val="00735F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075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75DD"/>
    <w:rPr>
      <w:rFonts w:ascii="Tahoma" w:hAnsi="Tahoma" w:cs="Tahoma"/>
      <w:sz w:val="16"/>
      <w:szCs w:val="16"/>
    </w:rPr>
  </w:style>
  <w:style w:type="paragraph" w:styleId="a7">
    <w:name w:val="Normal (Web)"/>
    <w:basedOn w:val="a"/>
    <w:uiPriority w:val="99"/>
    <w:semiHidden/>
    <w:unhideWhenUsed/>
    <w:rsid w:val="00C075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C075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9404">
      <w:bodyDiv w:val="1"/>
      <w:marLeft w:val="0"/>
      <w:marRight w:val="0"/>
      <w:marTop w:val="0"/>
      <w:marBottom w:val="0"/>
      <w:divBdr>
        <w:top w:val="none" w:sz="0" w:space="0" w:color="auto"/>
        <w:left w:val="none" w:sz="0" w:space="0" w:color="auto"/>
        <w:bottom w:val="none" w:sz="0" w:space="0" w:color="auto"/>
        <w:right w:val="none" w:sz="0" w:space="0" w:color="auto"/>
      </w:divBdr>
    </w:div>
    <w:div w:id="139200957">
      <w:bodyDiv w:val="1"/>
      <w:marLeft w:val="0"/>
      <w:marRight w:val="0"/>
      <w:marTop w:val="0"/>
      <w:marBottom w:val="0"/>
      <w:divBdr>
        <w:top w:val="none" w:sz="0" w:space="0" w:color="auto"/>
        <w:left w:val="none" w:sz="0" w:space="0" w:color="auto"/>
        <w:bottom w:val="none" w:sz="0" w:space="0" w:color="auto"/>
        <w:right w:val="none" w:sz="0" w:space="0" w:color="auto"/>
      </w:divBdr>
      <w:divsChild>
        <w:div w:id="2065905250">
          <w:marLeft w:val="0"/>
          <w:marRight w:val="0"/>
          <w:marTop w:val="0"/>
          <w:marBottom w:val="0"/>
          <w:divBdr>
            <w:top w:val="none" w:sz="0" w:space="0" w:color="auto"/>
            <w:left w:val="none" w:sz="0" w:space="0" w:color="auto"/>
            <w:bottom w:val="none" w:sz="0" w:space="0" w:color="auto"/>
            <w:right w:val="none" w:sz="0" w:space="0" w:color="auto"/>
          </w:divBdr>
          <w:divsChild>
            <w:div w:id="167719976">
              <w:marLeft w:val="0"/>
              <w:marRight w:val="0"/>
              <w:marTop w:val="0"/>
              <w:marBottom w:val="0"/>
              <w:divBdr>
                <w:top w:val="none" w:sz="0" w:space="0" w:color="auto"/>
                <w:left w:val="none" w:sz="0" w:space="0" w:color="auto"/>
                <w:bottom w:val="none" w:sz="0" w:space="0" w:color="auto"/>
                <w:right w:val="none" w:sz="0" w:space="0" w:color="auto"/>
              </w:divBdr>
            </w:div>
          </w:divsChild>
        </w:div>
        <w:div w:id="1455562774">
          <w:marLeft w:val="0"/>
          <w:marRight w:val="0"/>
          <w:marTop w:val="0"/>
          <w:marBottom w:val="0"/>
          <w:divBdr>
            <w:top w:val="none" w:sz="0" w:space="0" w:color="auto"/>
            <w:left w:val="none" w:sz="0" w:space="0" w:color="auto"/>
            <w:bottom w:val="none" w:sz="0" w:space="0" w:color="auto"/>
            <w:right w:val="none" w:sz="0" w:space="0" w:color="auto"/>
          </w:divBdr>
        </w:div>
      </w:divsChild>
    </w:div>
    <w:div w:id="439953865">
      <w:bodyDiv w:val="1"/>
      <w:marLeft w:val="0"/>
      <w:marRight w:val="0"/>
      <w:marTop w:val="0"/>
      <w:marBottom w:val="0"/>
      <w:divBdr>
        <w:top w:val="none" w:sz="0" w:space="0" w:color="auto"/>
        <w:left w:val="none" w:sz="0" w:space="0" w:color="auto"/>
        <w:bottom w:val="none" w:sz="0" w:space="0" w:color="auto"/>
        <w:right w:val="none" w:sz="0" w:space="0" w:color="auto"/>
      </w:divBdr>
    </w:div>
    <w:div w:id="964578219">
      <w:bodyDiv w:val="1"/>
      <w:marLeft w:val="0"/>
      <w:marRight w:val="0"/>
      <w:marTop w:val="0"/>
      <w:marBottom w:val="0"/>
      <w:divBdr>
        <w:top w:val="none" w:sz="0" w:space="0" w:color="auto"/>
        <w:left w:val="none" w:sz="0" w:space="0" w:color="auto"/>
        <w:bottom w:val="none" w:sz="0" w:space="0" w:color="auto"/>
        <w:right w:val="none" w:sz="0" w:space="0" w:color="auto"/>
      </w:divBdr>
    </w:div>
    <w:div w:id="204282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73437023229" TargetMode="External"/><Relationship Id="rId3" Type="http://schemas.microsoft.com/office/2007/relationships/stylesWithEffects" Target="stylesWithEffects.xml"/><Relationship Id="rId7" Type="http://schemas.openxmlformats.org/officeDocument/2006/relationships/hyperlink" Target="tel:+734370231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7343702479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tel:+734370248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1089</Words>
  <Characters>6213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Иванова</dc:creator>
  <cp:keywords/>
  <dc:description/>
  <cp:lastModifiedBy>Наталья Иванова</cp:lastModifiedBy>
  <cp:revision>3</cp:revision>
  <cp:lastPrinted>2023-11-16T03:28:00Z</cp:lastPrinted>
  <dcterms:created xsi:type="dcterms:W3CDTF">2023-11-15T14:01:00Z</dcterms:created>
  <dcterms:modified xsi:type="dcterms:W3CDTF">2023-11-16T04:21:00Z</dcterms:modified>
</cp:coreProperties>
</file>