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A95B34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квартал 2023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7"/>
        <w:gridCol w:w="2377"/>
        <w:gridCol w:w="1420"/>
        <w:gridCol w:w="2227"/>
        <w:gridCol w:w="2750"/>
      </w:tblGrid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A95B34" w:rsidRPr="00990616" w:rsidTr="002A4729">
        <w:trPr>
          <w:jc w:val="center"/>
        </w:trPr>
        <w:tc>
          <w:tcPr>
            <w:tcW w:w="817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консультативное отделение</w:t>
            </w:r>
          </w:p>
        </w:tc>
        <w:tc>
          <w:tcPr>
            <w:tcW w:w="1417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Екатеринбург АНО ДПО «Прикамский институт безопасности»</w:t>
            </w:r>
          </w:p>
        </w:tc>
        <w:tc>
          <w:tcPr>
            <w:tcW w:w="2659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 в профессиональной деятельности</w:t>
            </w:r>
          </w:p>
        </w:tc>
      </w:tr>
      <w:tr w:rsidR="00A95B34" w:rsidRPr="00990616" w:rsidTr="002A4729">
        <w:trPr>
          <w:jc w:val="center"/>
        </w:trPr>
        <w:tc>
          <w:tcPr>
            <w:tcW w:w="817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A95B34" w:rsidRPr="00990616" w:rsidRDefault="00990616" w:rsidP="00990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Экономист, отдел бухгалтерского учета</w:t>
            </w:r>
          </w:p>
        </w:tc>
        <w:tc>
          <w:tcPr>
            <w:tcW w:w="1417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«Юнитория»</w:t>
            </w:r>
          </w:p>
        </w:tc>
        <w:tc>
          <w:tcPr>
            <w:tcW w:w="2659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комиссии по соблюдетнию требований к служебному поведению и урегулированию конфликта интересов</w:t>
            </w:r>
          </w:p>
        </w:tc>
      </w:tr>
      <w:tr w:rsidR="00A95B34" w:rsidRPr="00990616" w:rsidTr="002A4729">
        <w:trPr>
          <w:jc w:val="center"/>
        </w:trPr>
        <w:tc>
          <w:tcPr>
            <w:tcW w:w="817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417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ЧОУ ДПО «УЦ Академия безопасности»</w:t>
            </w:r>
          </w:p>
        </w:tc>
        <w:tc>
          <w:tcPr>
            <w:tcW w:w="2659" w:type="dxa"/>
          </w:tcPr>
          <w:p w:rsidR="00A95B34" w:rsidRPr="00990616" w:rsidRDefault="0099061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Меры пожарной безопасности для руоководителей организаций, ответственных за обеспечение пожарной безопасности на объектах защиты,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отнесенный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категории повышенной пожароопасности и взрывопожароопасности</w:t>
            </w:r>
          </w:p>
        </w:tc>
      </w:tr>
      <w:tr w:rsidR="00A95B34" w:rsidRPr="00990616" w:rsidTr="002A4729">
        <w:trPr>
          <w:jc w:val="center"/>
        </w:trPr>
        <w:tc>
          <w:tcPr>
            <w:tcW w:w="817" w:type="dxa"/>
          </w:tcPr>
          <w:p w:rsidR="00A95B34" w:rsidRPr="00990616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A95B34" w:rsidRPr="00990616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95B34" w:rsidRPr="00990616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95B34" w:rsidRPr="00990616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95B34" w:rsidRPr="00990616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70E" w:rsidRPr="00990616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90616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197FD8"/>
    <w:rsid w:val="003D7886"/>
    <w:rsid w:val="006525BF"/>
    <w:rsid w:val="0096070E"/>
    <w:rsid w:val="00990616"/>
    <w:rsid w:val="00A109C6"/>
    <w:rsid w:val="00A95B34"/>
    <w:rsid w:val="00C7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7</cp:revision>
  <dcterms:created xsi:type="dcterms:W3CDTF">2017-02-15T11:19:00Z</dcterms:created>
  <dcterms:modified xsi:type="dcterms:W3CDTF">2023-10-05T08:18:00Z</dcterms:modified>
</cp:coreProperties>
</file>