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7A9" w:rsidRDefault="004667A9">
      <w:pPr>
        <w:spacing w:after="0" w:line="216" w:lineRule="auto"/>
        <w:ind w:right="-235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4667A9" w:rsidRDefault="007278DD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  <w:r w:rsidR="00FC7C89">
        <w:rPr>
          <w:rFonts w:ascii="Liberation Serif" w:hAnsi="Liberation Serif" w:cs="Liberation Serif"/>
          <w:sz w:val="28"/>
          <w:szCs w:val="28"/>
        </w:rPr>
        <w:t xml:space="preserve"> №1</w:t>
      </w:r>
    </w:p>
    <w:p w:rsidR="00FC7C89" w:rsidRDefault="006D0079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приказу</w:t>
      </w:r>
      <w:r w:rsidR="00747594">
        <w:rPr>
          <w:rFonts w:ascii="Liberation Serif" w:hAnsi="Liberation Serif" w:cs="Liberation Serif"/>
          <w:sz w:val="28"/>
          <w:szCs w:val="28"/>
        </w:rPr>
        <w:t xml:space="preserve"> от </w:t>
      </w:r>
      <w:r w:rsidR="009414E5">
        <w:rPr>
          <w:rFonts w:ascii="Liberation Serif" w:hAnsi="Liberation Serif" w:cs="Liberation Serif"/>
          <w:sz w:val="28"/>
          <w:szCs w:val="28"/>
        </w:rPr>
        <w:t>29</w:t>
      </w:r>
      <w:r w:rsidR="00747594">
        <w:rPr>
          <w:rFonts w:ascii="Liberation Serif" w:hAnsi="Liberation Serif" w:cs="Liberation Serif"/>
          <w:sz w:val="28"/>
          <w:szCs w:val="28"/>
        </w:rPr>
        <w:t>.</w:t>
      </w:r>
      <w:r w:rsidR="009414E5">
        <w:rPr>
          <w:rFonts w:ascii="Liberation Serif" w:hAnsi="Liberation Serif" w:cs="Liberation Serif"/>
          <w:sz w:val="28"/>
          <w:szCs w:val="28"/>
        </w:rPr>
        <w:t>09</w:t>
      </w:r>
      <w:r w:rsidR="00747594">
        <w:rPr>
          <w:rFonts w:ascii="Liberation Serif" w:hAnsi="Liberation Serif" w:cs="Liberation Serif"/>
          <w:sz w:val="28"/>
          <w:szCs w:val="28"/>
        </w:rPr>
        <w:t xml:space="preserve">.2023г №  </w:t>
      </w:r>
      <w:r w:rsidR="009414E5">
        <w:rPr>
          <w:rFonts w:ascii="Liberation Serif" w:hAnsi="Liberation Serif" w:cs="Liberation Serif"/>
          <w:sz w:val="28"/>
          <w:szCs w:val="28"/>
        </w:rPr>
        <w:t>58</w:t>
      </w:r>
      <w:r w:rsidR="004B290E">
        <w:rPr>
          <w:rFonts w:ascii="Liberation Serif" w:hAnsi="Liberation Serif" w:cs="Liberation Serif"/>
          <w:sz w:val="28"/>
          <w:szCs w:val="28"/>
        </w:rPr>
        <w:t>о/д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667A9" w:rsidRDefault="007278DD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отчету об оценке коррупционных рисков </w:t>
      </w:r>
    </w:p>
    <w:p w:rsidR="004667A9" w:rsidRDefault="007278DD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осуществлении закупок т</w:t>
      </w:r>
      <w:r w:rsidR="00EF6516">
        <w:rPr>
          <w:rFonts w:ascii="Liberation Serif" w:hAnsi="Liberation Serif" w:cs="Liberation Serif"/>
          <w:sz w:val="28"/>
          <w:szCs w:val="28"/>
        </w:rPr>
        <w:t>оваров, работ, услуг для нужд  ГАУ</w:t>
      </w:r>
      <w:r w:rsidR="00747594">
        <w:rPr>
          <w:rFonts w:ascii="Liberation Serif" w:hAnsi="Liberation Serif" w:cs="Liberation Serif"/>
          <w:sz w:val="28"/>
          <w:szCs w:val="28"/>
        </w:rPr>
        <w:t>СО СО</w:t>
      </w:r>
      <w:r w:rsidR="00EF6516">
        <w:rPr>
          <w:rFonts w:ascii="Liberation Serif" w:hAnsi="Liberation Serif" w:cs="Liberation Serif"/>
          <w:sz w:val="28"/>
          <w:szCs w:val="28"/>
        </w:rPr>
        <w:t xml:space="preserve"> "КЦСОН Новолялинского района"</w:t>
      </w:r>
    </w:p>
    <w:p w:rsidR="004667A9" w:rsidRDefault="004667A9">
      <w:pPr>
        <w:spacing w:after="0" w:line="216" w:lineRule="auto"/>
        <w:ind w:left="8647"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4667A9" w:rsidRDefault="007278DD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4667A9" w:rsidRDefault="007278DD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>
        <w:rPr>
          <w:rFonts w:ascii="Liberation Serif" w:hAnsi="Liberation Serif" w:cs="Liberation Serif"/>
          <w:b/>
          <w:sz w:val="28"/>
          <w:szCs w:val="28"/>
        </w:rPr>
        <w:br/>
        <w:t>закупок товаров, работ, услуг для нужд</w:t>
      </w:r>
    </w:p>
    <w:p w:rsidR="004667A9" w:rsidRPr="00EF6516" w:rsidRDefault="00EF6516" w:rsidP="00EF6516">
      <w:pPr>
        <w:spacing w:after="0" w:line="216" w:lineRule="auto"/>
        <w:ind w:right="-235"/>
        <w:jc w:val="center"/>
        <w:rPr>
          <w:rFonts w:ascii="Times New Roman" w:hAnsi="Times New Roman"/>
          <w:b/>
          <w:sz w:val="26"/>
          <w:szCs w:val="26"/>
        </w:rPr>
      </w:pPr>
      <w:r w:rsidRPr="00EF6516">
        <w:rPr>
          <w:rFonts w:ascii="Times New Roman" w:hAnsi="Times New Roman"/>
          <w:b/>
          <w:sz w:val="26"/>
          <w:szCs w:val="26"/>
        </w:rPr>
        <w:t>Государственного автономного учреждения социального обслуживания Свердловской области "Комплексный центр социального обслуживания населения Новолялинского района"</w:t>
      </w: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4667A9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</w:tr>
      <w:tr w:rsidR="004667A9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предлагаемые</w:t>
            </w:r>
          </w:p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667A9" w:rsidRDefault="004667A9">
      <w:pPr>
        <w:spacing w:after="0" w:line="216" w:lineRule="auto"/>
        <w:rPr>
          <w:sz w:val="2"/>
          <w:szCs w:val="2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4667A9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4667A9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товаров, работ, услуг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(далее – закупки) </w:t>
            </w:r>
            <w:r>
              <w:rPr>
                <w:rFonts w:ascii="Liberation Serif" w:hAnsi="Liberation Serif" w:cs="Liberation Serif"/>
              </w:rPr>
              <w:t xml:space="preserve">для нужд </w:t>
            </w:r>
            <w:r w:rsidR="00C71FEA">
              <w:rPr>
                <w:rFonts w:ascii="Liberation Serif" w:hAnsi="Liberation Serif" w:cs="Liberation Serif"/>
              </w:rPr>
              <w:t xml:space="preserve"> ГАУ "КЦСОН Новолялинского района"</w:t>
            </w:r>
            <w:r w:rsidR="005D0AC6">
              <w:rPr>
                <w:rFonts w:ascii="Liberation Serif" w:hAnsi="Liberation Serif" w:cs="Liberation Serif"/>
              </w:rPr>
              <w:t xml:space="preserve"> (далее -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 w:rsidR="0038101E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 xml:space="preserve">включение в документацию </w:t>
            </w:r>
            <w:r>
              <w:rPr>
                <w:rFonts w:ascii="Liberation Serif" w:hAnsi="Liberation Serif" w:cs="Liberation Serif"/>
                <w:color w:val="343432"/>
              </w:rPr>
              <w:t>о закупке</w:t>
            </w:r>
            <w:r>
              <w:rPr>
                <w:rFonts w:ascii="Liberation Serif" w:hAnsi="Liberation Serif" w:cs="Liberation Serif"/>
              </w:rPr>
              <w:t xml:space="preserve">, в том числе в описание объектов закупок, требований и условий, </w:t>
            </w:r>
            <w:r>
              <w:rPr>
                <w:rFonts w:ascii="Liberation Serif" w:hAnsi="Liberation Serif" w:cs="Liberation Serif"/>
                <w:color w:val="343432"/>
              </w:rPr>
              <w:t>влекущих ограничение количества участников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>
              <w:rPr>
                <w:rFonts w:ascii="Liberation Serif" w:hAnsi="Liberation Serif" w:cs="Liberation Serif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</w:t>
            </w:r>
            <w:r>
              <w:rPr>
                <w:rFonts w:ascii="Liberation Serif" w:hAnsi="Liberation Serif" w:cs="Liberation Serif"/>
              </w:rPr>
              <w:t>включение в документацию о закупке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не соотносимых с целями деятельности и потребностями Учреждения, в том числе закупка расходных материалов,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умышленное планирование в документации о закупке закупок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объеме, превышающем годовую потребность Учреждения, в </w:t>
            </w:r>
            <w:r>
              <w:rPr>
                <w:rFonts w:ascii="Liberation Serif" w:hAnsi="Liberation Serif" w:cs="Liberation Serif"/>
              </w:rPr>
              <w:t>интересах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</w:t>
            </w:r>
          </w:p>
          <w:p w:rsidR="004667A9" w:rsidRDefault="007278DD" w:rsidP="001D4C8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участвующие в осуществлении закупок (</w:t>
            </w:r>
            <w:r w:rsidR="001D4C84">
              <w:rPr>
                <w:rFonts w:ascii="Liberation Serif" w:hAnsi="Liberation Serif" w:cs="Liberation Serif"/>
              </w:rPr>
              <w:t xml:space="preserve">Главный бухгалтер, заместитель директора,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 использование типовых контрактов, разработанных уполномоченными органами;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>
              <w:rPr>
                <w:rFonts w:ascii="Liberation Serif" w:hAnsi="Liberation Serif" w:cs="Liberation Serif"/>
                <w:color w:val="343432"/>
              </w:rPr>
              <w:t>контрактов) с кругом лиц, без участия (согласования) которых не может быть принято решение о закупке;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анализ и оценка выполнения требований к описанию объектов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 предотвращению и (или) урегулированию конфликта интересов;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лиц, участвующих в осуществлении закупок (направление для обучения по дополнительной профессиональной программе по вопросам, связанным с осуществлением закупок); </w:t>
            </w:r>
            <w:r>
              <w:rPr>
                <w:rFonts w:ascii="Liberation Serif" w:hAnsi="Liberation Serif" w:cs="Liberation Serif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представителя нанимателя (работодателя) о </w:t>
            </w:r>
            <w:r>
              <w:rPr>
                <w:rFonts w:ascii="Liberation Serif" w:hAnsi="Liberation Serif" w:cs="Liberation Serif"/>
              </w:rPr>
              <w:lastRenderedPageBreak/>
              <w:t xml:space="preserve">склонении к совершению коррупционного правонарушения;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0" w:name="P123"/>
            <w:bookmarkEnd w:id="0"/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лиц, участвующих в осуществлении закупок, членов </w:t>
            </w:r>
            <w:r>
              <w:rPr>
                <w:rFonts w:ascii="Liberation Serif" w:hAnsi="Liberation Serif" w:cs="Liberation Serif"/>
              </w:rPr>
              <w:t>контрактной службы Учреждения (далее – члены контрактной службы), членов единой комиссии (</w:t>
            </w:r>
            <w:r>
              <w:rPr>
                <w:rFonts w:ascii="Liberation Serif" w:hAnsi="Liberation Serif" w:cs="Liberation Serif"/>
                <w:i/>
              </w:rPr>
              <w:t>комиссии</w:t>
            </w:r>
            <w:r>
              <w:rPr>
                <w:rFonts w:ascii="Liberation Serif" w:hAnsi="Liberation Serif" w:cs="Liberation Serif"/>
              </w:rPr>
              <w:t xml:space="preserve">) по осуществлению закупок </w:t>
            </w:r>
            <w:r>
              <w:rPr>
                <w:rFonts w:ascii="Liberation Serif" w:hAnsi="Liberation Serif" w:cs="Liberation Serif"/>
              </w:rPr>
              <w:lastRenderedPageBreak/>
              <w:t xml:space="preserve">товаров, работ, услуг для нужд Учреждения (далее – члены единой комиссии) </w:t>
            </w:r>
            <w:r>
              <w:rPr>
                <w:rFonts w:ascii="Liberation Serif" w:hAnsi="Liberation Serif" w:cs="Liberation Serif"/>
                <w:color w:val="343432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</w:p>
          <w:p w:rsidR="004667A9" w:rsidRDefault="007278D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объективное и беспристрастное осуществление закупок;</w:t>
            </w:r>
          </w:p>
          <w:p w:rsidR="004667A9" w:rsidRDefault="007278DD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>по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 вопросам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4667A9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 xml:space="preserve">контракта, начальной цены за единицу товара (работы,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услуги)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>
              <w:rPr>
                <w:rFonts w:ascii="Liberation Serif" w:hAnsi="Liberation Serif" w:cs="Liberation Serif"/>
              </w:rPr>
              <w:t xml:space="preserve">в целях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 интересах отдельных участников закупок,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участвующие в 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hAnsi="Liberation Serif" w:cs="Liberation Serif"/>
                <w:color w:val="343432"/>
              </w:rPr>
              <w:t>начальной цены за единицу товара (работы, услуги)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 единицу товара (работы, услуги);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обязательное обоснование начальной (максимальной) цены контракта, начальной 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контракта, начальной цены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за единицу товара (работы, услуги), включая закупки с единственным поставщиком (подрядчиком, исполнителем);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 также закупок, не предусмотренных планом-графиком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сопоставление информации о юридических лицах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 индивидуальных предпринимателях,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 товары (работы, услуги), с информацией о поставщиках (подрядчиках, исполнителях), закупки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у которых проводились неконкурентными способами</w:t>
            </w:r>
          </w:p>
        </w:tc>
      </w:tr>
      <w:tr w:rsidR="004667A9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срока (периодичности)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определения поставщика (подрядчика, исполнителя) для закупки, планируемой осуществить</w:t>
            </w:r>
            <w:r>
              <w:rPr>
                <w:rFonts w:ascii="Liberation Serif" w:hAnsi="Liberation Serif" w:cs="Liberation Serif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>
              <w:rPr>
                <w:rFonts w:ascii="Liberation Serif" w:hAnsi="Liberation Serif" w:cs="Liberation Serif"/>
                <w:color w:val="343432"/>
              </w:rPr>
              <w:t>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участвующие в выборе способа </w:t>
            </w:r>
            <w:r>
              <w:rPr>
                <w:rFonts w:ascii="Liberation Serif" w:hAnsi="Liberation Serif" w:cs="Liberation Serif"/>
                <w:color w:val="343432"/>
              </w:rPr>
              <w:t>определения поставщика (подрядчика, исполнителя)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обоснование способа определения поставщика (подрядчика, исполнителя;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закупок на предмет выявления неоднократных (в течение года) закупок однородных товаров (работ, услуг), анализ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и оценка способа определения поставщика (подрядчика, исполнителя) таких товаров (работ, услуг);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сравнительный анализ и оценка информации о юридических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</w:t>
            </w:r>
            <w:r>
              <w:rPr>
                <w:rFonts w:ascii="Liberation Serif" w:hAnsi="Liberation Serif" w:cs="Liberation Serif"/>
              </w:rPr>
              <w:lastRenderedPageBreak/>
              <w:t xml:space="preserve">запросы и которыми представлены ценовые 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 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 xml:space="preserve">, с информацией </w:t>
            </w:r>
            <w:r>
              <w:rPr>
                <w:rFonts w:ascii="Liberation Serif" w:hAnsi="Liberation Serif" w:cs="Liberation Serif"/>
              </w:rPr>
              <w:br/>
              <w:t>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закупки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 xml:space="preserve"> участниках закупок, предлагаемых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 качестве единственного поставщика (подрядчика, исполнителя)</w:t>
            </w:r>
          </w:p>
        </w:tc>
      </w:tr>
      <w:tr w:rsidR="004667A9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членами </w:t>
            </w:r>
            <w:r>
              <w:rPr>
                <w:rFonts w:ascii="Liberation Serif" w:hAnsi="Liberation Serif" w:cs="Liberation Serif"/>
              </w:rPr>
              <w:t xml:space="preserve">контрактной службы,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Учреждения, заинтересованные в определении </w:t>
            </w:r>
            <w:r>
              <w:rPr>
                <w:rFonts w:ascii="Liberation Serif" w:hAnsi="Liberation Serif" w:cs="Liberation Serif"/>
                <w:color w:val="343432"/>
              </w:rPr>
              <w:t>поставщика (подрядчика, исполнителя),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члены контрактной службы,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члены единой комиссии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в профилях лиц, участвующих в осуществлении закупок, членов контрактной службы, членов единой комиссии и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участников закупок, в целях выявления аффилированности 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 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членов контрактной службы и членов единой комиссии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 правонарушений, в том числе</w:t>
            </w:r>
            <w:r>
              <w:rPr>
                <w:rFonts w:ascii="Liberation Serif" w:hAnsi="Liberation Serif" w:cs="Liberation Serif"/>
              </w:rPr>
              <w:t xml:space="preserve"> за непринятие мер по предотвращению</w:t>
            </w:r>
            <w:r>
              <w:rPr>
                <w:rFonts w:ascii="Liberation Serif" w:hAnsi="Liberation Serif" w:cs="Liberation Serif"/>
              </w:rPr>
              <w:br/>
              <w:t>и (или) урегулированию конфликта интересов;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вопросам, связанным с осуществлением закупок); 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 членами контрактной службы и членами единой комиссии по вопросам: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обязанности незамедлительно уведомлять работодателя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 склонении к совершению коррупционного правонарушения;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 предотвращению и урегулированию конфликта </w:t>
            </w:r>
            <w:r>
              <w:rPr>
                <w:rFonts w:ascii="Liberation Serif" w:hAnsi="Liberation Serif" w:cs="Liberation Serif"/>
              </w:rPr>
              <w:lastRenderedPageBreak/>
              <w:t>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 членами единой комиссии;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организация ежегодной добровольной оценки знаний лиц, участвующих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членов контрактной службы и членов единой комиссии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соблюдением ограничений и запретов, требований </w:t>
            </w:r>
            <w:r>
              <w:rPr>
                <w:rFonts w:ascii="Liberation Serif" w:hAnsi="Liberation Serif" w:cs="Liberation Serif"/>
              </w:rPr>
              <w:lastRenderedPageBreak/>
              <w:t xml:space="preserve">о предотвращении или урегулировании конфликта интересов, исполнения обязанностей, установленных Федеральным законом </w:t>
            </w:r>
            <w:r>
              <w:rPr>
                <w:rFonts w:ascii="Liberation Serif" w:hAnsi="Liberation Serif" w:cs="Liberation Serif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>
              <w:rPr>
                <w:rFonts w:ascii="Liberation Serif" w:hAnsi="Liberation Serif" w:cs="Liberation Serif"/>
              </w:rPr>
              <w:br/>
              <w:t>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>вышение квалификации членов контрактной службы и членов единой комиссии (направление для обучения по дополнительной профессиональной программе по 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 противодействия коррупции)</w:t>
            </w:r>
          </w:p>
        </w:tc>
      </w:tr>
      <w:tr w:rsidR="004667A9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 xml:space="preserve">приемка результатов </w:t>
            </w:r>
            <w:r>
              <w:rPr>
                <w:rFonts w:ascii="Liberation Serif" w:hAnsi="Liberation Serif" w:cs="Liberation Serif"/>
                <w:bCs/>
              </w:rPr>
              <w:t>поставленных товаров, результатов выполненных работ,</w:t>
            </w:r>
            <w:r>
              <w:rPr>
                <w:rFonts w:ascii="Liberation Serif" w:hAnsi="Liberation Serif" w:cs="Liberation Serif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заключение контракта без предоставления обеспечения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изменение условий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изменение сроков приемки товаров (работ, услуг), в том числе этапов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приемка товаров (работ, услуг), не соответствующих условиям контракта,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 xml:space="preserve">поставщиков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подписание актов приемки не</w:t>
            </w:r>
            <w:r w:rsidR="00BB0999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поставленных товаров (невыполненных работ, не</w:t>
            </w:r>
            <w:r w:rsidR="00BB0999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оказанных услуг);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сокрытие информации о выявленных нарушениях при исполнении контракта (приемке товаров, работ, услуг) </w:t>
            </w:r>
            <w:r>
              <w:rPr>
                <w:rFonts w:ascii="Liberation Serif" w:hAnsi="Liberation Serif" w:cs="Liberation Serif"/>
                <w:color w:val="343432"/>
              </w:rPr>
              <w:t>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 неприменение мер ответственности в случае нарушения поставщиком (подрядчиком, исполнителем) условий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участвующие в 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применение мер ответственности в случае нарушения поставщиком (подрядчиком, исполнителем) условий контракта;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обоснованности изменения условий контракта</w:t>
            </w:r>
            <w:r>
              <w:rPr>
                <w:rFonts w:ascii="Liberation Serif" w:hAnsi="Liberation Serif" w:cs="Liberation Serif"/>
              </w:rPr>
              <w:t>, в случае если возможность изменения условий контракта была предусмотрена контрактом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(изменение цены государственного контракта, </w:t>
            </w:r>
            <w:r>
              <w:rPr>
                <w:rFonts w:ascii="Liberation Serif" w:hAnsi="Liberation Serif" w:cs="Liberation Serif"/>
              </w:rPr>
              <w:lastRenderedPageBreak/>
              <w:t>количества поставляемого товара, объема выполняемой работы, оказываемой услуги)</w:t>
            </w:r>
            <w:r>
              <w:rPr>
                <w:rFonts w:ascii="Liberation Serif" w:hAnsi="Liberation Serif" w:cs="Liberation Serif"/>
                <w:color w:val="343432"/>
              </w:rPr>
              <w:t>; неприменения мер ответственности в случае нарушения поставщиком (подрядчиком, исполнителем) условий контракта;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4667A9" w:rsidRDefault="004667A9">
      <w:pPr>
        <w:spacing w:after="0" w:line="216" w:lineRule="auto"/>
        <w:ind w:right="-235"/>
        <w:jc w:val="center"/>
        <w:rPr>
          <w:rFonts w:ascii="Liberation Serif" w:hAnsi="Liberation Serif" w:cs="Liberation Serif"/>
        </w:rPr>
      </w:pPr>
    </w:p>
    <w:sectPr w:rsidR="004667A9" w:rsidSect="005C56BC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1DB" w:rsidRDefault="004061DB">
      <w:pPr>
        <w:spacing w:after="0" w:line="240" w:lineRule="auto"/>
      </w:pPr>
      <w:r>
        <w:separator/>
      </w:r>
    </w:p>
  </w:endnote>
  <w:endnote w:type="continuationSeparator" w:id="1">
    <w:p w:rsidR="004061DB" w:rsidRDefault="00406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1DB" w:rsidRDefault="004061D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4061DB" w:rsidRDefault="004061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7A9"/>
    <w:rsid w:val="000019E8"/>
    <w:rsid w:val="00083548"/>
    <w:rsid w:val="000D5EF7"/>
    <w:rsid w:val="001D4C84"/>
    <w:rsid w:val="00286985"/>
    <w:rsid w:val="0038101E"/>
    <w:rsid w:val="004061DB"/>
    <w:rsid w:val="004667A9"/>
    <w:rsid w:val="004808AF"/>
    <w:rsid w:val="004B290E"/>
    <w:rsid w:val="004D0F52"/>
    <w:rsid w:val="00515D8C"/>
    <w:rsid w:val="005C56BC"/>
    <w:rsid w:val="005D0AC6"/>
    <w:rsid w:val="006D0079"/>
    <w:rsid w:val="007278DD"/>
    <w:rsid w:val="00747594"/>
    <w:rsid w:val="00815B3B"/>
    <w:rsid w:val="009414E5"/>
    <w:rsid w:val="00A512BC"/>
    <w:rsid w:val="00A97B26"/>
    <w:rsid w:val="00B95AE4"/>
    <w:rsid w:val="00BB0999"/>
    <w:rsid w:val="00C277EA"/>
    <w:rsid w:val="00C71FEA"/>
    <w:rsid w:val="00DA2D03"/>
    <w:rsid w:val="00E44352"/>
    <w:rsid w:val="00E5347C"/>
    <w:rsid w:val="00E7048A"/>
    <w:rsid w:val="00EF6516"/>
    <w:rsid w:val="00FA4D8A"/>
    <w:rsid w:val="00FC7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C56BC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C56BC"/>
    <w:pPr>
      <w:ind w:left="720"/>
    </w:pPr>
  </w:style>
  <w:style w:type="paragraph" w:customStyle="1" w:styleId="ConsPlusNormal">
    <w:name w:val="ConsPlusNormal"/>
    <w:rsid w:val="005C56BC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2514</Words>
  <Characters>14332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КЦ</cp:lastModifiedBy>
  <cp:revision>17</cp:revision>
  <dcterms:created xsi:type="dcterms:W3CDTF">2021-09-08T12:36:00Z</dcterms:created>
  <dcterms:modified xsi:type="dcterms:W3CDTF">2023-09-29T08:56:00Z</dcterms:modified>
</cp:coreProperties>
</file>