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32B" w:rsidRDefault="00F5332B">
      <w:pPr>
        <w:pageBreakBefore/>
        <w:rPr>
          <w:rFonts w:ascii="Liberation Serif" w:hAnsi="Liberation Serif" w:cs="Liberation Serif"/>
          <w:sz w:val="26"/>
          <w:szCs w:val="26"/>
        </w:rPr>
      </w:pPr>
    </w:p>
    <w:p w:rsidR="009C0699" w:rsidRPr="00AC50F6" w:rsidRDefault="009C0699" w:rsidP="009C0699">
      <w:pPr>
        <w:ind w:left="9214" w:right="-235"/>
        <w:jc w:val="both"/>
      </w:pPr>
      <w:r w:rsidRPr="00AC50F6">
        <w:rPr>
          <w:rFonts w:ascii="Liberation Serif" w:hAnsi="Liberation Serif" w:cs="Liberation Serif"/>
        </w:rPr>
        <w:t>УТВЕРЖДЕНА</w:t>
      </w:r>
    </w:p>
    <w:p w:rsidR="009C0699" w:rsidRPr="00AC50F6" w:rsidRDefault="009C0699" w:rsidP="009C0699">
      <w:pPr>
        <w:ind w:right="-235"/>
      </w:pPr>
      <w:r w:rsidRPr="00AC50F6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                 </w:t>
      </w:r>
      <w:r>
        <w:rPr>
          <w:rFonts w:ascii="Liberation Serif" w:hAnsi="Liberation Serif" w:cs="Liberation Serif"/>
        </w:rPr>
        <w:t xml:space="preserve">                                                        </w:t>
      </w:r>
      <w:r w:rsidRPr="00AC50F6">
        <w:rPr>
          <w:rFonts w:ascii="Liberation Serif" w:hAnsi="Liberation Serif" w:cs="Liberation Serif"/>
        </w:rPr>
        <w:t xml:space="preserve">приказом </w:t>
      </w:r>
      <w:r w:rsidRPr="00AC50F6">
        <w:t>ГКУ «СРЦН Сысертского района»</w:t>
      </w:r>
    </w:p>
    <w:p w:rsidR="009C0699" w:rsidRPr="00AC50F6" w:rsidRDefault="009C0699" w:rsidP="009C0699">
      <w:pPr>
        <w:ind w:right="-235"/>
        <w:rPr>
          <w:rFonts w:ascii="Liberation Serif" w:hAnsi="Liberation Serif" w:cs="Liberation Serif"/>
        </w:rPr>
      </w:pPr>
      <w:r w:rsidRPr="00AC50F6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                </w:t>
      </w:r>
      <w:r>
        <w:rPr>
          <w:rFonts w:ascii="Liberation Serif" w:hAnsi="Liberation Serif" w:cs="Liberation Serif"/>
        </w:rPr>
        <w:t xml:space="preserve">                                                        </w:t>
      </w:r>
      <w:r w:rsidRPr="00AC50F6">
        <w:rPr>
          <w:rFonts w:ascii="Liberation Serif" w:hAnsi="Liberation Serif" w:cs="Liberation Serif"/>
        </w:rPr>
        <w:t xml:space="preserve"> от </w:t>
      </w:r>
      <w:r w:rsidR="00EB3323">
        <w:rPr>
          <w:rFonts w:ascii="Liberation Serif" w:hAnsi="Liberation Serif" w:cs="Liberation Serif"/>
        </w:rPr>
        <w:t>28.09</w:t>
      </w:r>
      <w:r w:rsidRPr="00AC50F6">
        <w:rPr>
          <w:rFonts w:ascii="Liberation Serif" w:hAnsi="Liberation Serif" w:cs="Liberation Serif"/>
        </w:rPr>
        <w:t>.202</w:t>
      </w:r>
      <w:r w:rsidR="00EB3323">
        <w:rPr>
          <w:rFonts w:ascii="Liberation Serif" w:hAnsi="Liberation Serif" w:cs="Liberation Serif"/>
        </w:rPr>
        <w:t>3</w:t>
      </w:r>
      <w:r w:rsidRPr="00AC50F6">
        <w:rPr>
          <w:rFonts w:ascii="Liberation Serif" w:hAnsi="Liberation Serif" w:cs="Liberation Serif"/>
        </w:rPr>
        <w:t xml:space="preserve"> № 2</w:t>
      </w:r>
      <w:r w:rsidR="00EB3323">
        <w:rPr>
          <w:rFonts w:ascii="Liberation Serif" w:hAnsi="Liberation Serif" w:cs="Liberation Serif"/>
        </w:rPr>
        <w:t>69</w:t>
      </w:r>
      <w:bookmarkStart w:id="0" w:name="_GoBack"/>
      <w:bookmarkEnd w:id="0"/>
      <w:r w:rsidR="004207C0">
        <w:rPr>
          <w:rFonts w:ascii="Liberation Serif" w:hAnsi="Liberation Serif" w:cs="Liberation Serif"/>
        </w:rPr>
        <w:t>-од</w:t>
      </w:r>
    </w:p>
    <w:p w:rsidR="009C0699" w:rsidRDefault="009C0699" w:rsidP="009C0699">
      <w:pPr>
        <w:ind w:left="9214" w:right="-235"/>
        <w:rPr>
          <w:rFonts w:ascii="Liberation Serif" w:hAnsi="Liberation Serif" w:cs="Liberation Serif"/>
        </w:rPr>
      </w:pPr>
      <w:r w:rsidRPr="00AC50F6">
        <w:rPr>
          <w:rFonts w:ascii="Liberation Serif" w:hAnsi="Liberation Serif" w:cs="Liberation Serif"/>
        </w:rPr>
        <w:t xml:space="preserve">«О мерах по минимизации коррупционных рисков при осуществлении закупок товаров, работ, услуг </w:t>
      </w:r>
      <w:r>
        <w:rPr>
          <w:rFonts w:ascii="Liberation Serif" w:hAnsi="Liberation Serif" w:cs="Liberation Serif"/>
        </w:rPr>
        <w:t xml:space="preserve"> </w:t>
      </w:r>
      <w:r w:rsidRPr="00AC50F6">
        <w:rPr>
          <w:rFonts w:ascii="Liberation Serif" w:hAnsi="Liberation Serif" w:cs="Liberation Serif"/>
        </w:rPr>
        <w:t>для нужд</w:t>
      </w:r>
      <w:r w:rsidRPr="00AC50F6">
        <w:t xml:space="preserve"> ГКУ «СРЦН Сысертского района»</w:t>
      </w:r>
    </w:p>
    <w:p w:rsidR="00F5332B" w:rsidRDefault="009C0699" w:rsidP="009C0699">
      <w:pPr>
        <w:ind w:left="9214" w:right="-235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</w:rPr>
        <w:t>Приложение № 2</w:t>
      </w:r>
    </w:p>
    <w:p w:rsidR="009C0699" w:rsidRDefault="009C0699" w:rsidP="009C0699">
      <w:pPr>
        <w:ind w:left="9214" w:right="-235"/>
        <w:rPr>
          <w:rFonts w:ascii="Liberation Serif" w:hAnsi="Liberation Serif" w:cs="Liberation Serif"/>
          <w:sz w:val="26"/>
          <w:szCs w:val="26"/>
        </w:rPr>
      </w:pPr>
    </w:p>
    <w:p w:rsidR="00F5332B" w:rsidRDefault="00F5332B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F5332B" w:rsidRDefault="002D09A9">
      <w:pPr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F5332B" w:rsidRDefault="002D09A9">
      <w:pPr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 w:rsidR="00F5332B" w:rsidRDefault="002D09A9" w:rsidP="009C0699">
      <w:pPr>
        <w:ind w:right="-235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закупок товаров, работ, услуг для нужд </w:t>
      </w:r>
      <w:r w:rsidR="009C0699" w:rsidRPr="009C0699">
        <w:rPr>
          <w:rFonts w:ascii="Liberation Serif" w:hAnsi="Liberation Serif"/>
          <w:b/>
          <w:sz w:val="26"/>
          <w:szCs w:val="26"/>
        </w:rPr>
        <w:t>ГКУ «СРЦН Сысертского района»</w:t>
      </w:r>
    </w:p>
    <w:p w:rsidR="009C0699" w:rsidRDefault="009C0699" w:rsidP="009C0699">
      <w:pPr>
        <w:ind w:right="-235"/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843"/>
        <w:gridCol w:w="1843"/>
        <w:gridCol w:w="2551"/>
        <w:gridCol w:w="2410"/>
      </w:tblGrid>
      <w:tr w:rsidR="00F5332B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332B" w:rsidRDefault="002D09A9">
            <w:pPr>
              <w:spacing w:line="204" w:lineRule="auto"/>
              <w:jc w:val="center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Номер </w:t>
            </w:r>
          </w:p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строки</w:t>
            </w:r>
          </w:p>
          <w:p w:rsidR="00F5332B" w:rsidRDefault="00F5332B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  <w:p w:rsidR="00F5332B" w:rsidRDefault="00F5332B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  <w:p w:rsidR="00F5332B" w:rsidRDefault="00F5332B">
            <w:pPr>
              <w:spacing w:line="204" w:lineRule="auto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Меры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Ответственный за реализацию мер по минимизации коррупционных рисков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Планируемый результат</w:t>
            </w:r>
          </w:p>
          <w:p w:rsidR="00F5332B" w:rsidRDefault="00F5332B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</w:tbl>
    <w:p w:rsidR="00F5332B" w:rsidRDefault="00F5332B">
      <w:pPr>
        <w:rPr>
          <w:sz w:val="2"/>
          <w:szCs w:val="2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843"/>
        <w:gridCol w:w="1843"/>
        <w:gridCol w:w="2551"/>
        <w:gridCol w:w="2410"/>
      </w:tblGrid>
      <w:tr w:rsidR="00F5332B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6</w:t>
            </w:r>
          </w:p>
        </w:tc>
      </w:tr>
      <w:tr w:rsidR="00F5332B">
        <w:trPr>
          <w:trHeight w:val="117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>
                <w:rPr>
                  <w:rFonts w:ascii="Liberation Serif" w:hAnsi="Liberation Serif" w:cs="Liberation Serif"/>
                  <w:sz w:val="22"/>
                  <w:szCs w:val="22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)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для подготовки документации о закупке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формирование документации о закупке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для нужд Учреждения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Pr="00C447FE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/>
              </w:rPr>
            </w:pPr>
            <w:r w:rsidRPr="00C447F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Заместитель директора и </w:t>
            </w:r>
            <w:r w:rsidR="00C447FE" w:rsidRPr="00C447F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специалист по закупкам</w:t>
            </w:r>
            <w:r w:rsidRPr="00C447F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, ответственные за осуществление закупок для нужд Учреждения (далее – ответственные за осуществление закупок), </w:t>
            </w:r>
          </w:p>
          <w:p w:rsidR="00144614" w:rsidRPr="00C447FE" w:rsidRDefault="00144614" w:rsidP="0014461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/>
              </w:rPr>
            </w:pPr>
            <w:r w:rsidRPr="0014461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Директор, заместители директора, заведующий отделением соц.реабилитации, главный бухгалтер, бухгалт</w:t>
            </w:r>
            <w:r w:rsidR="00C61FC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ер-специалист по закупкам, юрис</w:t>
            </w:r>
            <w:r w:rsidRPr="0014461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консульт, </w:t>
            </w:r>
            <w:r w:rsidRPr="0014461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кладовщик</w:t>
            </w:r>
            <w:r w:rsidRPr="00144614">
              <w:rPr>
                <w:sz w:val="22"/>
                <w:szCs w:val="22"/>
              </w:rPr>
              <w:t>, шеф-повар</w:t>
            </w:r>
            <w:r>
              <w:t xml:space="preserve"> </w:t>
            </w:r>
            <w:r w:rsidR="002D09A9" w:rsidRPr="00C447F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(далее – лица, участвующие в осуществлении закупок)</w:t>
            </w:r>
          </w:p>
          <w:p w:rsidR="00F5332B" w:rsidRPr="00C447FE" w:rsidRDefault="00F5332B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lastRenderedPageBreak/>
              <w:t>исключение возможности применения коррупционных схем при осуществлении закупок,</w:t>
            </w:r>
          </w:p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F5332B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ConsPlusNormal"/>
              <w:spacing w:line="204" w:lineRule="auto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132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нормативные затраты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ConsPlusNormal"/>
              <w:spacing w:line="204" w:lineRule="auto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4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ConsPlusNormal"/>
              <w:spacing w:line="204" w:lineRule="auto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20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конкретных закупок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, плана-графика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ConsPlusNormal"/>
              <w:spacing w:line="204" w:lineRule="auto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Минимизация принятия единоличных решений при осуществлении закупок: согласование документации о закупке (проектов контрактов) с кругом лиц, без участия (согласования) которых не может быть принято решение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14461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i/>
                <w:sz w:val="22"/>
                <w:szCs w:val="22"/>
                <w:lang w:eastAsia="en-US"/>
              </w:rPr>
            </w:pPr>
            <w:r w:rsidRPr="0014461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Директор, заместители директора, заведующий отделением соц.реабилитации, главный бухгалтер, бухгалт</w:t>
            </w:r>
            <w:r w:rsidR="00C61FC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ер-специалист по закупкам, юрис</w:t>
            </w:r>
            <w:r w:rsidRPr="0014461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консульт, кладовщик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F5332B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, в том числе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проекта контракта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144614" w:rsidP="00C61FC4">
            <w:pPr>
              <w:widowControl w:val="0"/>
              <w:autoSpaceDE w:val="0"/>
              <w:spacing w:line="204" w:lineRule="auto"/>
              <w:textAlignment w:val="auto"/>
            </w:pPr>
            <w:r w:rsidRPr="0014461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бухгалтер-специа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лист по закупкам, юрисконсульт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F5332B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лицами, участвующими в осуществлении закупок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при формировании документации 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14461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</w:t>
            </w:r>
            <w:r w:rsidR="002D09A9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пециалист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по кадрам,</w:t>
            </w:r>
            <w:r w:rsidR="002D09A9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ответственный за работу по профилактике коррупционных и иных правонарушений </w:t>
            </w:r>
            <w:r w:rsidR="002D09A9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(далее – ответственный за профилактику коррупции),</w:t>
            </w:r>
          </w:p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закупок,</w:t>
            </w:r>
          </w:p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</w:t>
            </w:r>
          </w:p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выявление конфликта интересов (личной заинтересованности) при осуществлении закупок</w:t>
            </w:r>
          </w:p>
        </w:tc>
      </w:tr>
      <w:tr w:rsidR="00F5332B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Формирование профиля лиц, участвующих в осуществлении закупок, членов контрактной службы,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 профилактику коррупции, 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F5332B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повышение (улучшение) знаний и умений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лиц, участвующих в осуществлении закупок</w:t>
            </w:r>
          </w:p>
        </w:tc>
      </w:tr>
      <w:tr w:rsidR="00F5332B">
        <w:trPr>
          <w:trHeight w:val="22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вышение квалификации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лиц, участвующих в осуществлении закупок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(направление для обучения по дополнительной профессиональной программе по вопросам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по вопросам, связанным с осуществлением закупок)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Pr="00150947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150947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специалист по кадрам, </w:t>
            </w:r>
          </w:p>
          <w:p w:rsidR="00F5332B" w:rsidRPr="00150947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150947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</w:t>
            </w:r>
            <w:r w:rsidR="00150947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венные за осуществление закупок</w:t>
            </w:r>
            <w:r w:rsidRPr="00150947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</w:t>
            </w:r>
          </w:p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повышение (улучшение) знаний и умений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лиц, участвующих в осуществлении закупок</w:t>
            </w:r>
          </w:p>
        </w:tc>
      </w:tr>
      <w:tr w:rsidR="00F5332B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br/>
              <w:t>в том числе в проект контракта и описание объектов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F5332B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ответственный за профилактику коррупции, </w:t>
            </w:r>
          </w:p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F5332B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Включение должностей работников Учреждения, участвующих в осуществлении закупок, в перечень должностей, замещение которых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связано с коррупционными рисками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947" w:rsidRDefault="002D09A9" w:rsidP="00150947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</w:t>
            </w:r>
          </w:p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ConsPlusNormal"/>
              <w:spacing w:line="204" w:lineRule="auto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1152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Ознакомление лиц, участвующих в осуществлении закупок, с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за непринятие мер по предотвращению и (или) урегулированию конфликта интересов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F5332B">
        <w:trPr>
          <w:trHeight w:val="301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F5332B" w:rsidRDefault="002D09A9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обязанности принимать меры по предотвращению и урегулированию конфликта интересов,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 порядке урегулирования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уведомления работодателя о возникновении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ConsPlusNormal"/>
              <w:spacing w:line="204" w:lineRule="auto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Использование стандартизированных процедур при определении начальной (максимальной) цены контракта, начальной цены за единицу товара (работы, услуги)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определение 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контракта, начальной цены за единицу товара (работы, услуги)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закупок,</w:t>
            </w:r>
          </w:p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работники Учреждения участвующие в определении 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контракта,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начальной цены за единицу товара (работы, услуги)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а также искусственного завышения (занижения)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контракта, начальной цены за единицу товара (работы, услуги),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усиление контроля </w:t>
            </w:r>
          </w:p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>за недопущением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совершения коррупционных правонарушений </w:t>
            </w:r>
          </w:p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F5332B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Обязательное обоснование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ConsPlusNormal"/>
              <w:spacing w:line="204" w:lineRule="auto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ConsPlusNormal"/>
              <w:spacing w:line="204" w:lineRule="auto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для осуществления конкретных закупок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, а также закупок, не предусмотренных планом-графиком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Анализ и сопоставление информации о юридических лицах и индивидуальных предпринимателях,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которым направлялись запросы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Обоснование способа определения поставщика (подрядчика, исполнителя), не относящегося к конкурентным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при формировании плана-графика закупок,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br/>
              <w:t xml:space="preserve">при принятии решения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br/>
              <w:t>о проведении закупок не конкурентным способом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7C0" w:rsidRDefault="002D09A9" w:rsidP="004207C0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</w:t>
            </w:r>
          </w:p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F5332B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F5332B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Сравнительный анализ и оценка информации о юридических лицах и индивидуальных предпринимателях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в рамках мониторинга цен на товары (работы, услуги)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в целях определения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, с информацией о поставщиках (подрядчиках, исполнителях)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, закупки у которых проводились неконкурентными способами, и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 участниках закупок, предлагаемых в качестве единственного поставщика (подрядчика, исполнителя)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Формирование профиля участников закупок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br/>
              <w:t xml:space="preserve">в закупках, информации, имеющейся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при поступлении сведений об 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F5332B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Перекрестный анализ информации, содержащейся в профилях лиц, участвующих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br/>
              <w:t>в осуществлении закупок, членов контрактной службы, членов единой комиссии и участников закупок, в целях выявления аффилированности (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личной заинтересованности, неформальных связей)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между участниками закупок и лицами, участвующими в осуществлении закупок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, членами контрактной службы, членами единой комиссии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при поступлении сведений об 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закупок,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br/>
              <w:t>выявление конфликта интересов (личной заинтересованности) при осуществлении закупок</w:t>
            </w:r>
          </w:p>
        </w:tc>
      </w:tr>
      <w:tr w:rsidR="00F5332B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лицами, участвующими в осуществлении закупок,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членами контрактной службы и членами единой комиссии 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при осуществлении процедуры 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7C0" w:rsidRDefault="002D09A9" w:rsidP="004207C0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коррупции, ответственные за осуществление закупок</w:t>
            </w:r>
          </w:p>
          <w:p w:rsidR="00F5332B" w:rsidRDefault="00F5332B">
            <w:pPr>
              <w:spacing w:line="204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выявление конфликта интересов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F5332B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членов контрактной службы и членов единой комиссии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по вопросам, связанным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br/>
              <w:t xml:space="preserve">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br/>
              <w:t xml:space="preserve">№ 273-ФЗ «О противодействии коррупции»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br/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F5332B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вышение квалификации членов контрактной службы и членов единой комиссии (направление для обучения по дополнительной профессиональной программе по вопросам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по вопросам, связанным с осуществлением закупок)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Pr="004207C0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4207C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Pr="004207C0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207C0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специалист по кадрам, </w:t>
            </w:r>
          </w:p>
          <w:p w:rsidR="004207C0" w:rsidRPr="004207C0" w:rsidRDefault="002D09A9" w:rsidP="004207C0">
            <w:pPr>
              <w:widowControl w:val="0"/>
              <w:autoSpaceDE w:val="0"/>
              <w:spacing w:line="204" w:lineRule="auto"/>
              <w:textAlignment w:val="auto"/>
            </w:pPr>
            <w:r w:rsidRPr="004207C0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 осуществление закупок</w:t>
            </w:r>
          </w:p>
          <w:p w:rsidR="00F5332B" w:rsidRPr="004207C0" w:rsidRDefault="00F5332B">
            <w:pPr>
              <w:widowControl w:val="0"/>
              <w:autoSpaceDE w:val="0"/>
              <w:spacing w:line="204" w:lineRule="auto"/>
              <w:textAlignment w:val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F5332B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Ознакомление членов контрактной службы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 xml:space="preserve">и членов единой комиссии с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за непринятие мер по предотвращению и (или) урегулированию конфликта интересов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F5332B">
        <w:trPr>
          <w:trHeight w:val="300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Проведение разъяснительной работы с членами контрактной службы и членами единой комиссии по вопросам:</w:t>
            </w:r>
          </w:p>
          <w:p w:rsidR="00F5332B" w:rsidRDefault="002D09A9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 порядке урегулирования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уведомления работодателя о возникновении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ConsPlusNormal"/>
              <w:spacing w:line="204" w:lineRule="auto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8" w:history="1">
              <w:r>
                <w:rPr>
                  <w:rFonts w:ascii="Liberation Serif" w:hAnsi="Liberation Serif" w:cs="Liberation Serif"/>
                  <w:sz w:val="22"/>
                  <w:szCs w:val="22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>
              <w:rPr>
                <w:rFonts w:ascii="Liberation Serif" w:hAnsi="Liberation Serif" w:cs="Liberation Serif"/>
              </w:rPr>
              <w:t>,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приемка результатов выполненных работ (поставленных товаров, оказанных услуг)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7C0" w:rsidRDefault="002D09A9" w:rsidP="004207C0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</w:t>
            </w:r>
          </w:p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F5332B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контракта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в сроки, 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в порядке 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и на условиях, установленных контрактом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7C0" w:rsidRDefault="002D09A9" w:rsidP="004207C0">
            <w:pPr>
              <w:spacing w:line="204" w:lineRule="auto"/>
              <w:rPr>
                <w:rFonts w:ascii="Liberation Serif" w:eastAsia="Calibri" w:hAnsi="Liberation Serif" w:cs="Liberation Serif"/>
                <w:i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</w:t>
            </w:r>
          </w:p>
          <w:p w:rsidR="00F5332B" w:rsidRDefault="00F5332B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i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F5332B">
        <w:trPr>
          <w:trHeight w:val="28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Привлечение специалистов, обладающих специальными знаниями, к приемке поставленных товаров (выполненных работ (их результатов), оказанных услуг) по контракту, если данная закупка подпадает под критерии выбора закупок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товаров, работ, услуг с повышенными коррупционными рисками 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при приемке товаров (работ, услуг)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Pr="004207C0" w:rsidRDefault="002D09A9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207C0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ответственные за осуществление закупок, </w:t>
            </w:r>
          </w:p>
          <w:p w:rsidR="00F5332B" w:rsidRPr="004207C0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4207C0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лица, участвующие в осуществлении закупок, </w:t>
            </w:r>
          </w:p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4207C0">
              <w:rPr>
                <w:rFonts w:ascii="Liberation Serif" w:hAnsi="Liberation Serif" w:cs="Liberation Serif"/>
                <w:sz w:val="22"/>
                <w:szCs w:val="22"/>
              </w:rPr>
              <w:t>отдел бухгалтерского учета и отчетности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F5332B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контракта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F5332B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Анализ и оценка обоснованности изменения условий контракта, неприменения мер ответственности в случае нарушения поставщиком (подрядчиком, исполнителем) условий контракта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F5332B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Ознакомление лиц, участвующих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 xml:space="preserve">в осуществлении закупок, с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нормативными правовыми актами и методическими материалами, регулирующими вопросы профилактики и противодействия коррупции,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 w:rsidR="00A26643" w:rsidRDefault="00A26643">
      <w:pPr>
        <w:sectPr w:rsidR="00A26643">
          <w:headerReference w:type="default" r:id="rId9"/>
          <w:pgSz w:w="15840" w:h="12240" w:orient="landscape"/>
          <w:pgMar w:top="1418" w:right="1134" w:bottom="567" w:left="1134" w:header="720" w:footer="720" w:gutter="0"/>
          <w:cols w:space="720"/>
        </w:sectPr>
      </w:pPr>
    </w:p>
    <w:p w:rsidR="004207C0" w:rsidRDefault="004207C0">
      <w:pPr>
        <w:ind w:left="5387"/>
        <w:jc w:val="both"/>
        <w:rPr>
          <w:rFonts w:ascii="Liberation Serif" w:hAnsi="Liberation Serif" w:cs="Liberation Serif"/>
          <w:sz w:val="28"/>
          <w:szCs w:val="28"/>
        </w:rPr>
      </w:pPr>
    </w:p>
    <w:p w:rsidR="00F5332B" w:rsidRDefault="00F5332B">
      <w:pPr>
        <w:pStyle w:val="ConsPlusNormal"/>
        <w:ind w:firstLine="540"/>
        <w:jc w:val="both"/>
      </w:pPr>
    </w:p>
    <w:sectPr w:rsidR="00F5332B" w:rsidSect="00A26643">
      <w:headerReference w:type="default" r:id="rId10"/>
      <w:pgSz w:w="12240" w:h="15840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03D" w:rsidRDefault="007A503D">
      <w:r>
        <w:separator/>
      </w:r>
    </w:p>
  </w:endnote>
  <w:endnote w:type="continuationSeparator" w:id="0">
    <w:p w:rsidR="007A503D" w:rsidRDefault="007A5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03D" w:rsidRDefault="007A503D">
      <w:r>
        <w:rPr>
          <w:color w:val="000000"/>
        </w:rPr>
        <w:separator/>
      </w:r>
    </w:p>
  </w:footnote>
  <w:footnote w:type="continuationSeparator" w:id="0">
    <w:p w:rsidR="007A503D" w:rsidRDefault="007A5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A07" w:rsidRDefault="0029199D">
    <w:pPr>
      <w:pStyle w:val="a6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 w:rsidR="00F03A07"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7A503D">
      <w:rPr>
        <w:rFonts w:ascii="Liberation Serif" w:hAnsi="Liberation Serif" w:cs="Liberation Serif"/>
        <w:noProof/>
        <w:sz w:val="28"/>
        <w:szCs w:val="28"/>
      </w:rPr>
      <w:t>1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F03A07" w:rsidRDefault="00F03A0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A07" w:rsidRDefault="0029199D">
    <w:pPr>
      <w:pStyle w:val="a6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 w:rsidR="00F03A07"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EB3323">
      <w:rPr>
        <w:rFonts w:ascii="Liberation Serif" w:hAnsi="Liberation Serif" w:cs="Liberation Serif"/>
        <w:noProof/>
        <w:sz w:val="28"/>
        <w:szCs w:val="28"/>
      </w:rPr>
      <w:t>10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F03A07" w:rsidRDefault="00F03A0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17740"/>
    <w:multiLevelType w:val="multilevel"/>
    <w:tmpl w:val="292CD65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2A1093"/>
    <w:multiLevelType w:val="multilevel"/>
    <w:tmpl w:val="11E61A24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091A28"/>
    <w:multiLevelType w:val="multilevel"/>
    <w:tmpl w:val="73888272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B36C76"/>
    <w:multiLevelType w:val="multilevel"/>
    <w:tmpl w:val="5EC0564A"/>
    <w:lvl w:ilvl="0">
      <w:start w:val="1"/>
      <w:numFmt w:val="decimal"/>
      <w:lvlText w:val="%1."/>
      <w:lvlJc w:val="left"/>
      <w:pPr>
        <w:ind w:left="1495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332B"/>
    <w:rsid w:val="00011E76"/>
    <w:rsid w:val="00062887"/>
    <w:rsid w:val="000B7292"/>
    <w:rsid w:val="00113499"/>
    <w:rsid w:val="00144614"/>
    <w:rsid w:val="00150947"/>
    <w:rsid w:val="00152F7D"/>
    <w:rsid w:val="00153EF8"/>
    <w:rsid w:val="001A6C81"/>
    <w:rsid w:val="0029199D"/>
    <w:rsid w:val="00295BDE"/>
    <w:rsid w:val="002D09A9"/>
    <w:rsid w:val="004207C0"/>
    <w:rsid w:val="004C7A86"/>
    <w:rsid w:val="005D54ED"/>
    <w:rsid w:val="005F4809"/>
    <w:rsid w:val="006408F9"/>
    <w:rsid w:val="006526AD"/>
    <w:rsid w:val="006B37F3"/>
    <w:rsid w:val="007A503D"/>
    <w:rsid w:val="007C5CAF"/>
    <w:rsid w:val="008C6A4C"/>
    <w:rsid w:val="00955879"/>
    <w:rsid w:val="009C0699"/>
    <w:rsid w:val="009E17EB"/>
    <w:rsid w:val="00A26643"/>
    <w:rsid w:val="00A65DFC"/>
    <w:rsid w:val="00AC50F6"/>
    <w:rsid w:val="00AE44FE"/>
    <w:rsid w:val="00B73C95"/>
    <w:rsid w:val="00C447FE"/>
    <w:rsid w:val="00C466A4"/>
    <w:rsid w:val="00C61FC4"/>
    <w:rsid w:val="00C633B0"/>
    <w:rsid w:val="00CE3B8C"/>
    <w:rsid w:val="00D019D8"/>
    <w:rsid w:val="00D65845"/>
    <w:rsid w:val="00EB3323"/>
    <w:rsid w:val="00EB4FFE"/>
    <w:rsid w:val="00EE391F"/>
    <w:rsid w:val="00F03A07"/>
    <w:rsid w:val="00F5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6D7050"/>
  <w15:docId w15:val="{C776452C-609D-403A-9F46-2EA5244FB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26643"/>
    <w:pPr>
      <w:suppressAutoHyphens/>
    </w:pPr>
  </w:style>
  <w:style w:type="paragraph" w:styleId="1">
    <w:name w:val="heading 1"/>
    <w:basedOn w:val="a"/>
    <w:next w:val="a"/>
    <w:rsid w:val="00A26643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rsid w:val="00A26643"/>
    <w:pPr>
      <w:keepNext/>
      <w:ind w:left="-284" w:right="-432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rsid w:val="00A2664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rsid w:val="00A2664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26643"/>
    <w:pPr>
      <w:ind w:firstLine="851"/>
      <w:jc w:val="both"/>
    </w:pPr>
    <w:rPr>
      <w:sz w:val="24"/>
    </w:rPr>
  </w:style>
  <w:style w:type="paragraph" w:styleId="a4">
    <w:name w:val="Block Text"/>
    <w:basedOn w:val="a"/>
    <w:rsid w:val="00A26643"/>
    <w:pPr>
      <w:tabs>
        <w:tab w:val="left" w:pos="360"/>
      </w:tabs>
      <w:ind w:left="426" w:right="283" w:hanging="426"/>
      <w:jc w:val="both"/>
    </w:pPr>
    <w:rPr>
      <w:sz w:val="28"/>
    </w:rPr>
  </w:style>
  <w:style w:type="paragraph" w:styleId="20">
    <w:name w:val="Body Text Indent 2"/>
    <w:basedOn w:val="a"/>
    <w:rsid w:val="00A26643"/>
    <w:pPr>
      <w:ind w:firstLine="720"/>
      <w:jc w:val="both"/>
    </w:pPr>
    <w:rPr>
      <w:sz w:val="28"/>
    </w:rPr>
  </w:style>
  <w:style w:type="paragraph" w:styleId="a5">
    <w:name w:val="Balloon Text"/>
    <w:basedOn w:val="a"/>
    <w:rsid w:val="00A2664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rsid w:val="00A26643"/>
    <w:rPr>
      <w:rFonts w:ascii="Cambria" w:eastAsia="Times New Roman" w:hAnsi="Cambria" w:cs="Times New Roman"/>
      <w:b/>
      <w:bCs/>
      <w:sz w:val="26"/>
      <w:szCs w:val="26"/>
    </w:rPr>
  </w:style>
  <w:style w:type="paragraph" w:styleId="a6">
    <w:name w:val="header"/>
    <w:basedOn w:val="a"/>
    <w:rsid w:val="00A2664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26643"/>
  </w:style>
  <w:style w:type="paragraph" w:customStyle="1" w:styleId="E">
    <w:name w:val="E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styleId="31">
    <w:name w:val="Body Text Indent 3"/>
    <w:basedOn w:val="a"/>
    <w:rsid w:val="00A26643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A26643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a9">
    <w:name w:val="Знак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a">
    <w:name w:val="Знак Знак Знак Знак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styleId="ab">
    <w:name w:val="List Paragraph"/>
    <w:basedOn w:val="a"/>
    <w:rsid w:val="00A26643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c">
    <w:name w:val="footer"/>
    <w:basedOn w:val="a"/>
    <w:rsid w:val="00A2664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rsid w:val="00A26643"/>
  </w:style>
  <w:style w:type="paragraph" w:styleId="ae">
    <w:name w:val="Title"/>
    <w:basedOn w:val="a"/>
    <w:rsid w:val="00A26643"/>
    <w:pPr>
      <w:jc w:val="center"/>
    </w:pPr>
    <w:rPr>
      <w:b/>
      <w:spacing w:val="8"/>
      <w:sz w:val="28"/>
    </w:rPr>
  </w:style>
  <w:style w:type="character" w:customStyle="1" w:styleId="af">
    <w:name w:val="Название Знак"/>
    <w:rsid w:val="00A26643"/>
    <w:rPr>
      <w:b/>
      <w:spacing w:val="8"/>
      <w:sz w:val="28"/>
    </w:rPr>
  </w:style>
  <w:style w:type="paragraph" w:customStyle="1" w:styleId="ConsTitle">
    <w:name w:val="ConsTitle"/>
    <w:rsid w:val="00A26643"/>
    <w:pPr>
      <w:widowControl w:val="0"/>
      <w:suppressAutoHyphens/>
      <w:autoSpaceDE w:val="0"/>
      <w:ind w:right="19772"/>
    </w:pPr>
    <w:rPr>
      <w:rFonts w:ascii="Arial" w:hAnsi="Arial" w:cs="Arial"/>
      <w:b/>
      <w:bCs/>
    </w:rPr>
  </w:style>
  <w:style w:type="paragraph" w:customStyle="1" w:styleId="Default">
    <w:name w:val="Default"/>
    <w:rsid w:val="00A26643"/>
    <w:pPr>
      <w:suppressAutoHyphens/>
      <w:autoSpaceDE w:val="0"/>
    </w:pPr>
    <w:rPr>
      <w:rFonts w:ascii="Calibri" w:hAnsi="Calibri" w:cs="Calibri"/>
      <w:color w:val="000000"/>
      <w:sz w:val="24"/>
      <w:szCs w:val="24"/>
    </w:rPr>
  </w:style>
  <w:style w:type="paragraph" w:customStyle="1" w:styleId="10">
    <w:name w:val="Документ 1"/>
    <w:basedOn w:val="a"/>
    <w:rsid w:val="00A26643"/>
    <w:pPr>
      <w:autoSpaceDE w:val="0"/>
      <w:ind w:firstLine="709"/>
      <w:jc w:val="both"/>
    </w:pPr>
    <w:rPr>
      <w:b/>
      <w:bCs/>
    </w:rPr>
  </w:style>
  <w:style w:type="character" w:customStyle="1" w:styleId="af0">
    <w:name w:val="Верхний колонтитул Знак"/>
    <w:rsid w:val="00A26643"/>
  </w:style>
  <w:style w:type="character" w:styleId="af1">
    <w:name w:val="annotation reference"/>
    <w:rsid w:val="00A26643"/>
    <w:rPr>
      <w:sz w:val="16"/>
      <w:szCs w:val="16"/>
    </w:rPr>
  </w:style>
  <w:style w:type="paragraph" w:styleId="af2">
    <w:name w:val="annotation text"/>
    <w:basedOn w:val="a"/>
    <w:rsid w:val="00A26643"/>
  </w:style>
  <w:style w:type="character" w:customStyle="1" w:styleId="af3">
    <w:name w:val="Текст примечания Знак"/>
    <w:basedOn w:val="a0"/>
    <w:rsid w:val="00A26643"/>
  </w:style>
  <w:style w:type="paragraph" w:styleId="af4">
    <w:name w:val="annotation subject"/>
    <w:basedOn w:val="af2"/>
    <w:next w:val="af2"/>
    <w:rsid w:val="00A26643"/>
    <w:rPr>
      <w:b/>
      <w:bCs/>
    </w:rPr>
  </w:style>
  <w:style w:type="character" w:customStyle="1" w:styleId="af5">
    <w:name w:val="Тема примечания Знак"/>
    <w:rsid w:val="00A26643"/>
    <w:rPr>
      <w:b/>
      <w:bCs/>
    </w:rPr>
  </w:style>
  <w:style w:type="paragraph" w:customStyle="1" w:styleId="af6">
    <w:name w:val="Обычный (Интернет)"/>
    <w:basedOn w:val="a"/>
    <w:rsid w:val="00A26643"/>
    <w:pPr>
      <w:textAlignment w:val="auto"/>
    </w:pPr>
    <w:rPr>
      <w:sz w:val="24"/>
      <w:szCs w:val="24"/>
    </w:rPr>
  </w:style>
  <w:style w:type="paragraph" w:customStyle="1" w:styleId="ConsPlusNonformat">
    <w:name w:val="ConsPlusNonformat"/>
    <w:rsid w:val="00A26643"/>
    <w:pPr>
      <w:widowControl w:val="0"/>
      <w:suppressAutoHyphens/>
      <w:autoSpaceDE w:val="0"/>
      <w:textAlignment w:val="auto"/>
    </w:pPr>
    <w:rPr>
      <w:rFonts w:ascii="Courier New" w:hAnsi="Courier New" w:cs="Courier New"/>
    </w:rPr>
  </w:style>
  <w:style w:type="paragraph" w:customStyle="1" w:styleId="11">
    <w:name w:val="Без интервала1"/>
    <w:rsid w:val="00295BDE"/>
    <w:pPr>
      <w:autoSpaceDN/>
      <w:jc w:val="center"/>
      <w:textAlignment w:val="auto"/>
    </w:pPr>
    <w:rPr>
      <w:color w:val="000000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midura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midura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2802</Words>
  <Characters>15974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наложении дисциплинарного взыскания</vt:lpstr>
    </vt:vector>
  </TitlesOfParts>
  <Company/>
  <LinksUpToDate>false</LinksUpToDate>
  <CharactersWithSpaces>18739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наложении дисциплинарного взыскания</dc:title>
  <dc:subject/>
  <dc:creator>Бетев</dc:creator>
  <cp:lastModifiedBy>User</cp:lastModifiedBy>
  <cp:revision>20</cp:revision>
  <cp:lastPrinted>2021-12-01T09:00:00Z</cp:lastPrinted>
  <dcterms:created xsi:type="dcterms:W3CDTF">2021-09-08T12:37:00Z</dcterms:created>
  <dcterms:modified xsi:type="dcterms:W3CDTF">2023-09-28T06:39:00Z</dcterms:modified>
</cp:coreProperties>
</file>