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5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МИНИСТЕРСТВО СОЦИАЛЬНОЙ ПОЛИТИКИ СВЕРДЛОВСКОЙ ОБЛАСТИ</w:t>
      </w:r>
      <w:r/>
    </w:p>
    <w:p>
      <w:pPr>
        <w:pStyle w:val="825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государственное автономное учреждение социального обслуживания  </w:t>
      </w:r>
      <w:r/>
    </w:p>
    <w:p>
      <w:pPr>
        <w:pStyle w:val="825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Свердловской области</w:t>
      </w:r>
      <w:r/>
    </w:p>
    <w:p>
      <w:pPr>
        <w:pStyle w:val="825"/>
        <w:ind w:left="-567" w:right="-766" w:firstLine="567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</w:rPr>
        <w:t xml:space="preserve">«Комплексный центр социального обслуживания населения города Полевского»</w:t>
      </w:r>
      <w:r/>
    </w:p>
    <w:p>
      <w:pPr>
        <w:pStyle w:val="825"/>
        <w:ind w:left="-567" w:right="-766"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  <w:r/>
    </w:p>
    <w:p>
      <w:pPr>
        <w:pStyle w:val="825"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  <w:t xml:space="preserve">ПРИКАЗ</w:t>
      </w:r>
      <w:r/>
    </w:p>
    <w:p>
      <w:pPr>
        <w:pStyle w:val="825"/>
        <w:jc w:val="both"/>
        <w:rPr>
          <w:rFonts w:ascii="Liberation Serif" w:hAnsi="Liberation Serif"/>
          <w:b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</w:r>
      <w:r/>
    </w:p>
    <w:p>
      <w:pPr>
        <w:pStyle w:val="825"/>
        <w:jc w:val="both"/>
        <w:rPr>
          <w:rFonts w:ascii="Liberation Serif" w:hAnsi="Liberation Serif"/>
          <w:b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</w:r>
      <w:r/>
    </w:p>
    <w:p>
      <w:pPr>
        <w:pStyle w:val="825"/>
        <w:ind w:left="0" w:right="0" w:firstLine="708"/>
        <w:jc w:val="both"/>
        <w:rPr>
          <w:rFonts w:ascii="Liberation Serif" w:hAnsi="Liberation Serif"/>
          <w:color w:val="000000" w:themeColor="text1"/>
          <w:sz w:val="22"/>
          <w:szCs w:val="22"/>
          <w:highlight w:val="white"/>
        </w:rPr>
      </w:pPr>
      <w:r>
        <w:rPr>
          <w:rFonts w:ascii="Liberation Serif" w:hAnsi="Liberation Serif" w:eastAsia="Times New Roman" w:cs="Times New Roman"/>
          <w:b/>
          <w:color w:val="auto"/>
          <w:sz w:val="22"/>
          <w:szCs w:val="22"/>
          <w:lang w:val="ru-RU" w:eastAsia="zh-CN" w:bidi="ar-SA"/>
        </w:rPr>
        <w:t xml:space="preserve">01.08.</w:t>
      </w:r>
      <w:r>
        <w:rPr>
          <w:rFonts w:ascii="Liberation Serif" w:hAnsi="Liberation Serif" w:eastAsia="Times New Roman" w:cs="Times New Roman"/>
          <w:b/>
          <w:color w:val="auto"/>
          <w:sz w:val="22"/>
          <w:szCs w:val="22"/>
          <w:lang w:val="ru-RU" w:bidi="ar-SA"/>
        </w:rPr>
        <w:t xml:space="preserve">2023г.</w:t>
      </w:r>
      <w:r>
        <w:rPr>
          <w:rFonts w:ascii="Liberation Serif" w:hAnsi="Liberation Serif"/>
          <w:b/>
          <w:sz w:val="22"/>
          <w:szCs w:val="22"/>
        </w:rPr>
        <w:tab/>
        <w:tab/>
        <w:tab/>
        <w:tab/>
        <w:tab/>
        <w:tab/>
        <w:tab/>
        <w:t xml:space="preserve">                                      </w:t>
      </w:r>
      <w:r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        </w:t>
      </w:r>
      <w:r>
        <w:rPr>
          <w:rFonts w:ascii="Liberation Serif" w:hAnsi="Liberation Serif"/>
          <w:b/>
          <w:color w:val="000000" w:themeColor="text1"/>
          <w:sz w:val="22"/>
          <w:szCs w:val="22"/>
          <w:highlight w:val="white"/>
        </w:rPr>
        <w:t xml:space="preserve">№ </w:t>
      </w:r>
      <w:r>
        <w:rPr>
          <w:rFonts w:ascii="Liberation Serif" w:hAnsi="Liberation Serif" w:eastAsia="Times New Roman" w:cs="Times New Roman"/>
          <w:b/>
          <w:color w:val="000000" w:themeColor="text1"/>
          <w:sz w:val="22"/>
          <w:szCs w:val="22"/>
          <w:highlight w:val="white"/>
          <w:lang w:val="ru-RU" w:eastAsia="zh-CN" w:bidi="ar-SA"/>
        </w:rPr>
        <w:t xml:space="preserve">95/1</w:t>
      </w:r>
      <w:r>
        <w:rPr>
          <w:highlight w:val="white"/>
        </w:rPr>
      </w:r>
      <w:r/>
    </w:p>
    <w:p>
      <w:pPr>
        <w:pStyle w:val="825"/>
        <w:jc w:val="both"/>
        <w:rPr>
          <w:rFonts w:ascii="Liberation Serif" w:hAnsi="Liberation Serif"/>
          <w:b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</w:r>
      <w:r/>
    </w:p>
    <w:p>
      <w:pPr>
        <w:pStyle w:val="825"/>
        <w:ind w:right="93" w:firstLine="0"/>
        <w:jc w:val="center"/>
        <w:widowControl w:val="off"/>
        <w:rPr>
          <w:rFonts w:ascii="Liberation Serif" w:hAnsi="Liberation Serif" w:cs="Liberation Serif"/>
          <w:b/>
          <w:bCs/>
          <w:sz w:val="22"/>
          <w:szCs w:val="22"/>
        </w:rPr>
      </w:pPr>
      <w:r>
        <w:rPr>
          <w:rFonts w:ascii="Liberation Serif" w:hAnsi="Liberation Serif" w:cs="Liberation Serif"/>
          <w:b/>
          <w:bCs/>
          <w:sz w:val="22"/>
          <w:szCs w:val="22"/>
        </w:rPr>
        <w:t xml:space="preserve">О проведении оценки коррупционных рисков</w:t>
      </w:r>
      <w:r>
        <w:rPr>
          <w:b/>
          <w:bCs/>
          <w:sz w:val="24"/>
          <w:szCs w:val="24"/>
        </w:rPr>
      </w:r>
      <w:r/>
    </w:p>
    <w:p>
      <w:pPr>
        <w:ind w:right="93" w:firstLine="0"/>
        <w:jc w:val="center"/>
        <w:widowControl w:val="off"/>
        <w:rPr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2"/>
          <w:szCs w:val="22"/>
        </w:rPr>
        <w:t xml:space="preserve"> и утверждения отчета об оценке коррупционных рисков</w:t>
      </w:r>
      <w:r>
        <w:rPr>
          <w:b/>
          <w:bCs/>
          <w:sz w:val="24"/>
          <w:szCs w:val="24"/>
        </w:rPr>
        <w:t xml:space="preserve"> при осуществлении закупок товаров, работ, услуг  </w:t>
      </w:r>
      <w:r>
        <w:rPr>
          <w:rFonts w:ascii="Liberation Serif" w:hAnsi="Liberation Serif" w:cs="Liberation Serif"/>
          <w:b/>
          <w:bCs/>
          <w:sz w:val="22"/>
          <w:szCs w:val="22"/>
        </w:rPr>
        <w:t xml:space="preserve"> для нужд </w:t>
      </w:r>
      <w:r>
        <w:rPr>
          <w:b/>
          <w:bCs/>
          <w:sz w:val="24"/>
          <w:szCs w:val="24"/>
        </w:rPr>
      </w:r>
      <w:r/>
    </w:p>
    <w:p>
      <w:pPr>
        <w:pStyle w:val="825"/>
        <w:ind w:firstLine="709"/>
        <w:jc w:val="center"/>
        <w:widowControl w:val="off"/>
        <w:rPr>
          <w:rFonts w:ascii="Liberation Serif" w:hAnsi="Liberation Serif"/>
          <w:b/>
          <w:bCs/>
          <w:sz w:val="22"/>
          <w:szCs w:val="22"/>
        </w:rPr>
      </w:pPr>
      <w:r>
        <w:rPr>
          <w:rFonts w:ascii="Liberation Serif" w:hAnsi="Liberation Serif" w:cs="Liberation Serif"/>
          <w:b/>
          <w:bCs/>
          <w:color w:val="000000"/>
          <w:sz w:val="22"/>
          <w:szCs w:val="22"/>
        </w:rPr>
        <w:t xml:space="preserve">государственного автономного учреждения 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</w:rPr>
        <w:t xml:space="preserve"> 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</w:rPr>
        <w:t xml:space="preserve">Свердловской области  «Комплексный центр социального обслуживания  населения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</w:rPr>
        <w:t xml:space="preserve"> 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</w:rPr>
        <w:t xml:space="preserve"> города Полевского»</w:t>
      </w:r>
      <w:r>
        <w:rPr>
          <w:b/>
          <w:bCs/>
        </w:rPr>
      </w:r>
      <w:r/>
    </w:p>
    <w:p>
      <w:pPr>
        <w:pStyle w:val="825"/>
        <w:ind w:left="-567" w:right="-766" w:firstLine="567"/>
        <w:rPr>
          <w:rFonts w:ascii="Liberation Serif" w:hAnsi="Liberation Serif"/>
          <w:b/>
          <w:bCs/>
          <w:sz w:val="22"/>
          <w:szCs w:val="22"/>
        </w:rPr>
      </w:pPr>
      <w:r>
        <w:rPr>
          <w:rFonts w:ascii="Liberation Serif" w:hAnsi="Liberation Serif"/>
          <w:b/>
          <w:bCs/>
          <w:sz w:val="22"/>
          <w:szCs w:val="22"/>
        </w:rPr>
      </w:r>
      <w:r>
        <w:rPr>
          <w:b/>
          <w:bCs/>
        </w:rPr>
      </w:r>
      <w:r/>
    </w:p>
    <w:p>
      <w:pPr>
        <w:pStyle w:val="825"/>
        <w:ind w:firstLine="709"/>
        <w:jc w:val="both"/>
        <w:rPr>
          <w:highlight w:val="none"/>
        </w:rPr>
      </w:pPr>
      <w:r>
        <w:rPr>
          <w:rFonts w:ascii="Liberation Serif" w:hAnsi="Liberation Serif" w:cs="Liberation Serif"/>
          <w:b w:val="0"/>
          <w:bCs w:val="0"/>
          <w:sz w:val="22"/>
          <w:szCs w:val="22"/>
        </w:rPr>
        <w:t xml:space="preserve">В целях выявления коррупционных рисков при осуществлении закупок товаров, работ, услуг для нужд  </w:t>
      </w:r>
      <w:r>
        <w:rPr>
          <w:rFonts w:ascii="Liberation Serif" w:hAnsi="Liberation Serif" w:cs="Liberation Serif"/>
          <w:b w:val="0"/>
          <w:bCs w:val="0"/>
          <w:color w:val="000000"/>
          <w:sz w:val="22"/>
          <w:szCs w:val="22"/>
        </w:rPr>
        <w:t xml:space="preserve">государственного автон</w:t>
      </w:r>
      <w:r>
        <w:rPr>
          <w:rFonts w:ascii="Liberation Serif" w:hAnsi="Liberation Serif" w:cs="Liberation Serif"/>
          <w:b w:val="0"/>
          <w:bCs w:val="0"/>
          <w:i w:val="0"/>
          <w:iCs w:val="0"/>
          <w:color w:val="000000"/>
          <w:sz w:val="22"/>
          <w:szCs w:val="22"/>
        </w:rPr>
        <w:t xml:space="preserve">омного учреждения  Свердловской области  «</w:t>
      </w:r>
      <w:r>
        <w:rPr>
          <w:rFonts w:ascii="Liberation Serif" w:hAnsi="Liberation Serif" w:cs="Liberation Serif"/>
          <w:b w:val="0"/>
          <w:bCs w:val="0"/>
          <w:i w:val="0"/>
          <w:iCs w:val="0"/>
          <w:color w:val="000000"/>
          <w:sz w:val="22"/>
          <w:szCs w:val="22"/>
          <w:highlight w:val="white"/>
        </w:rPr>
        <w:t xml:space="preserve">Комплексный </w:t>
      </w:r>
      <w:r>
        <w:rPr>
          <w:rFonts w:ascii="Liberation Serif" w:hAnsi="Liberation Serif" w:cs="Liberation Serif"/>
          <w:b w:val="0"/>
          <w:bCs w:val="0"/>
          <w:i w:val="0"/>
          <w:iCs w:val="0"/>
          <w:color w:val="000000"/>
          <w:sz w:val="22"/>
          <w:szCs w:val="22"/>
        </w:rPr>
        <w:t xml:space="preserve">центр социального обслуживания  населения  города Полевского» (далее ГАУСО СО «КЦСОН города Полевского») </w:t>
      </w:r>
      <w:r>
        <w:rPr>
          <w:rFonts w:ascii="Liberation Serif" w:hAnsi="Liberation Serif" w:cs="Liberation Serif"/>
          <w:b w:val="0"/>
          <w:bCs w:val="0"/>
          <w:i w:val="0"/>
          <w:iCs w:val="0"/>
          <w:sz w:val="22"/>
          <w:szCs w:val="22"/>
        </w:rPr>
        <w:t xml:space="preserve"> в соответствии с  Федеральным законом от 18 июля 2011 года № 223-ФЗ «О закупках товаров, работ, услуг отдельными видами юридических лиц» и разработки мер по их минимизации, руководствуясь методическими рекомендациями по выявлению и минимизации коррупци</w:t>
      </w:r>
      <w:r>
        <w:rPr>
          <w:rFonts w:ascii="Liberation Serif" w:hAnsi="Liberation Serif" w:cs="Liberation Serif"/>
          <w:b w:val="0"/>
          <w:bCs w:val="0"/>
          <w:sz w:val="22"/>
          <w:szCs w:val="22"/>
        </w:rPr>
        <w:t xml:space="preserve">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 30.09.2020 № 18-2/10/П-9716,</w:t>
      </w:r>
      <w:bookmarkStart w:id="0" w:name="_Hlk50448316"/>
      <w:r/>
      <w:bookmarkEnd w:id="0"/>
      <w:r/>
      <w:r/>
    </w:p>
    <w:p>
      <w:pPr>
        <w:ind w:firstLine="709"/>
        <w:jc w:val="both"/>
        <w:rPr>
          <w:b w:val="0"/>
          <w:bCs w:val="0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25"/>
        <w:jc w:val="both"/>
        <w:rPr>
          <w:b/>
          <w:bCs/>
          <w:highlight w:val="none"/>
        </w:rPr>
      </w:pPr>
      <w:r>
        <w:rPr>
          <w:rFonts w:ascii="Liberation Serif" w:hAnsi="Liberation Serif" w:cs="Liberation Serif"/>
          <w:b/>
          <w:bCs/>
          <w:sz w:val="22"/>
          <w:szCs w:val="22"/>
        </w:rPr>
        <w:t xml:space="preserve">ПРИКАЗЫВАЮ:</w:t>
      </w:r>
      <w:r>
        <w:rPr>
          <w:b/>
          <w:bCs/>
        </w:rPr>
      </w:r>
      <w:r/>
    </w:p>
    <w:p>
      <w:pPr>
        <w:jc w:val="both"/>
        <w:rPr>
          <w:b/>
          <w:bCs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/>
    </w:p>
    <w:p>
      <w:pPr>
        <w:pStyle w:val="856"/>
        <w:numPr>
          <w:ilvl w:val="0"/>
          <w:numId w:val="1"/>
        </w:numPr>
        <w:ind w:left="0" w:firstLine="709"/>
        <w:tabs>
          <w:tab w:val="clear" w:pos="720" w:leader="none"/>
          <w:tab w:val="left" w:pos="993" w:leader="none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sz w:val="22"/>
          <w:szCs w:val="22"/>
        </w:rPr>
        <w:t xml:space="preserve">Про</w:t>
      </w:r>
      <w:r>
        <w:rPr>
          <w:rFonts w:ascii="Liberation Serif" w:hAnsi="Liberation Serif" w:cs="Liberation Serif"/>
          <w:sz w:val="22"/>
          <w:szCs w:val="22"/>
        </w:rPr>
        <w:t xml:space="preserve">вести оценку коррупционных рисков при осуществлении закупок товаров, работ, у</w:t>
      </w:r>
      <w:r>
        <w:rPr>
          <w:rFonts w:ascii="Liberation Serif" w:hAnsi="Liberation Serif" w:cs="Liberation Serif"/>
          <w:b w:val="0"/>
          <w:bCs w:val="0"/>
          <w:sz w:val="22"/>
          <w:szCs w:val="22"/>
        </w:rPr>
        <w:t xml:space="preserve">слуг для нужд  </w:t>
      </w:r>
      <w:r>
        <w:rPr>
          <w:rFonts w:ascii="Liberation Serif" w:hAnsi="Liberation Serif" w:cs="Liberation Serif"/>
          <w:b w:val="0"/>
          <w:bCs w:val="0"/>
          <w:color w:val="000000"/>
          <w:sz w:val="22"/>
          <w:szCs w:val="22"/>
        </w:rPr>
        <w:t xml:space="preserve">ГАУСО СО «КЦСОН города Полевского» в 2023 году</w:t>
      </w:r>
      <w:r>
        <w:rPr>
          <w:rFonts w:ascii="Liberation Serif" w:hAnsi="Liberation Serif" w:cs="Liberation Serif"/>
          <w:b w:val="0"/>
          <w:bCs w:val="0"/>
          <w:sz w:val="22"/>
          <w:szCs w:val="22"/>
        </w:rPr>
        <w:t xml:space="preserve">.</w:t>
      </w:r>
      <w:r/>
    </w:p>
    <w:p>
      <w:pPr>
        <w:pStyle w:val="856"/>
        <w:numPr>
          <w:ilvl w:val="0"/>
          <w:numId w:val="1"/>
        </w:numPr>
        <w:ind w:left="0" w:firstLine="709"/>
        <w:tabs>
          <w:tab w:val="clear" w:pos="720" w:leader="none"/>
          <w:tab w:val="left" w:pos="993" w:leader="none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sz w:val="22"/>
          <w:szCs w:val="22"/>
          <w:highlight w:val="none"/>
        </w:rPr>
      </w:r>
      <w:r>
        <w:rPr>
          <w:sz w:val="24"/>
          <w:szCs w:val="24"/>
        </w:rPr>
        <w:t xml:space="preserve">Утвердить отчет об оценке коррупционных рисков при осуществлении закупок товаров, работ, услуг для нужд ГАУСО СО «КЦСОН города Полевского» от 01.08.2023г.</w:t>
      </w:r>
      <w:r>
        <w:rPr>
          <w:rFonts w:ascii="Liberation Serif" w:hAnsi="Liberation Serif" w:cs="Liberation Serif"/>
          <w:b w:val="0"/>
          <w:bCs w:val="0"/>
          <w:sz w:val="22"/>
          <w:szCs w:val="22"/>
          <w:highlight w:val="none"/>
        </w:rPr>
        <w:t xml:space="preserve"> за 2022 год.</w:t>
      </w:r>
      <w:r/>
    </w:p>
    <w:p>
      <w:pPr>
        <w:pStyle w:val="825"/>
        <w:ind w:firstLine="709"/>
        <w:jc w:val="both"/>
        <w:tabs>
          <w:tab w:val="left" w:pos="142" w:leader="none"/>
          <w:tab w:val="clear" w:pos="720" w:leader="none"/>
        </w:tabs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3. Контроль за исполнением настоящего приказа оставляю за собой.</w:t>
      </w:r>
      <w:r/>
    </w:p>
    <w:p>
      <w:pPr>
        <w:pStyle w:val="825"/>
        <w:ind w:firstLine="709"/>
        <w:jc w:val="both"/>
        <w:tabs>
          <w:tab w:val="left" w:pos="142" w:leader="none"/>
          <w:tab w:val="clear" w:pos="720" w:leader="none"/>
        </w:tabs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ind w:firstLine="709"/>
        <w:jc w:val="both"/>
        <w:tabs>
          <w:tab w:val="left" w:pos="142" w:leader="none"/>
          <w:tab w:val="clear" w:pos="720" w:leader="none"/>
        </w:tabs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  <w:r/>
    </w:p>
    <w:p>
      <w:pPr>
        <w:pStyle w:val="825"/>
        <w:ind w:firstLine="709"/>
        <w:jc w:val="both"/>
        <w:tabs>
          <w:tab w:val="left" w:pos="142" w:leader="none"/>
          <w:tab w:val="clear" w:pos="720" w:leader="none"/>
        </w:tabs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pStyle w:val="825"/>
        <w:ind w:right="-235" w:firstLine="0"/>
        <w:jc w:val="both"/>
        <w:rPr>
          <w:rFonts w:ascii="Liberation Serif" w:hAnsi="Liberation Serif" w:cs="Liberation Serif"/>
          <w:sz w:val="22"/>
          <w:szCs w:val="22"/>
          <w:highlight w:val="none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</w:t>
      </w:r>
      <w:r>
        <w:rPr>
          <w:rFonts w:ascii="Liberation Serif" w:hAnsi="Liberation Serif" w:cs="Liberation Serif"/>
          <w:sz w:val="22"/>
          <w:szCs w:val="22"/>
        </w:rPr>
        <w:t xml:space="preserve">Директор                                                                                                                Л.Р.Подольская</w:t>
      </w:r>
      <w:r/>
    </w:p>
    <w:p>
      <w:pPr>
        <w:ind w:right="-235" w:firstLine="0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highlight w:val="none"/>
        </w:rPr>
      </w:r>
      <w:r>
        <w:rPr>
          <w:rFonts w:ascii="Liberation Serif" w:hAnsi="Liberation Serif" w:cs="Liberation Serif"/>
          <w:sz w:val="22"/>
          <w:szCs w:val="22"/>
          <w:highlight w:val="none"/>
        </w:rPr>
      </w:r>
      <w:r/>
    </w:p>
    <w:p>
      <w:pPr>
        <w:pStyle w:val="825"/>
        <w:ind w:right="-235" w:firstLine="0"/>
        <w:jc w:val="both"/>
        <w:rPr>
          <w:rFonts w:cs="Liberation Serif"/>
          <w:sz w:val="22"/>
          <w:szCs w:val="22"/>
        </w:rPr>
      </w:pPr>
      <w:r>
        <w:rPr>
          <w:rFonts w:cs="Liberation Serif"/>
          <w:sz w:val="22"/>
          <w:szCs w:val="22"/>
        </w:rPr>
      </w:r>
      <w:r/>
    </w:p>
    <w:p>
      <w:pPr>
        <w:pStyle w:val="825"/>
        <w:ind w:right="-235" w:firstLine="0"/>
        <w:jc w:val="both"/>
        <w:rPr>
          <w:rFonts w:cs="Liberation Serif"/>
          <w:sz w:val="22"/>
          <w:szCs w:val="22"/>
        </w:rPr>
      </w:pPr>
      <w:r>
        <w:rPr>
          <w:rFonts w:cs="Liberation Serif"/>
          <w:sz w:val="22"/>
          <w:szCs w:val="22"/>
        </w:rPr>
      </w:r>
      <w:r/>
    </w:p>
    <w:p>
      <w:pPr>
        <w:pStyle w:val="825"/>
        <w:ind w:left="0" w:right="567" w:firstLine="0"/>
        <w:jc w:val="both"/>
        <w:spacing w:before="0" w:after="0"/>
        <w:widowControl/>
        <w:rPr>
          <w:sz w:val="22"/>
          <w:szCs w:val="22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  </w:t>
      </w:r>
      <w:r>
        <w:rPr>
          <w:rFonts w:ascii="Liberation Serif" w:hAnsi="Liberation Serif" w:cs="Times New Roman"/>
          <w:sz w:val="22"/>
          <w:szCs w:val="22"/>
        </w:rPr>
        <w:t xml:space="preserve">СОГЛАСОВАНО:</w:t>
      </w:r>
      <w:r/>
    </w:p>
    <w:p>
      <w:pPr>
        <w:pStyle w:val="825"/>
        <w:ind w:left="0" w:right="567" w:firstLine="0"/>
        <w:jc w:val="both"/>
        <w:spacing w:before="0" w:after="0"/>
        <w:widowControl/>
        <w:rPr>
          <w:sz w:val="22"/>
          <w:szCs w:val="22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</w:t>
      </w:r>
      <w:r>
        <w:rPr>
          <w:rFonts w:ascii="Liberation Serif" w:hAnsi="Liberation Serif" w:cs="Times New Roman"/>
          <w:sz w:val="22"/>
          <w:szCs w:val="22"/>
        </w:rPr>
        <w:t xml:space="preserve">Юрисконсульт</w:t>
      </w:r>
      <w:r/>
    </w:p>
    <w:p>
      <w:pPr>
        <w:pStyle w:val="825"/>
        <w:ind w:left="0" w:right="567" w:firstLine="0"/>
        <w:jc w:val="both"/>
        <w:spacing w:before="0" w:after="0"/>
        <w:widowControl/>
        <w:rPr>
          <w:sz w:val="22"/>
          <w:szCs w:val="22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</w:t>
      </w:r>
      <w:r>
        <w:rPr>
          <w:rFonts w:ascii="Liberation Serif" w:hAnsi="Liberation Serif" w:cs="Times New Roman"/>
          <w:sz w:val="22"/>
          <w:szCs w:val="22"/>
        </w:rPr>
        <w:t xml:space="preserve">___________И.В.Федоренко</w:t>
      </w:r>
      <w:r/>
    </w:p>
    <w:p>
      <w:pPr>
        <w:pStyle w:val="825"/>
        <w:ind w:left="0" w:right="566" w:firstLine="0"/>
        <w:jc w:val="both"/>
        <w:spacing w:before="0" w:after="0"/>
        <w:rPr>
          <w:rFonts w:ascii="Liberation Serif" w:hAnsi="Liberation Serif" w:cs="Times New Roman"/>
          <w:sz w:val="22"/>
          <w:szCs w:val="22"/>
        </w:rPr>
      </w:pPr>
      <w:r>
        <w:rPr>
          <w:rFonts w:ascii="Liberation Serif" w:hAnsi="Liberation Serif" w:cs="Times New Roman"/>
          <w:sz w:val="22"/>
          <w:szCs w:val="22"/>
        </w:rPr>
      </w:r>
      <w:r/>
    </w:p>
    <w:p>
      <w:pPr>
        <w:pStyle w:val="825"/>
        <w:spacing w:before="0" w:after="0" w:line="240" w:lineRule="auto"/>
        <w:rPr>
          <w:sz w:val="22"/>
          <w:szCs w:val="22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</w:t>
      </w:r>
      <w:r/>
    </w:p>
    <w:p>
      <w:pPr>
        <w:pStyle w:val="841"/>
        <w:spacing w:before="0"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eastAsia="Times New Roman" w:cs="Times New Roman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</w:r>
      <w:r/>
    </w:p>
    <w:sectPr>
      <w:headerReference w:type="default" r:id="rId9"/>
      <w:footnotePr/>
      <w:endnotePr/>
      <w:type w:val="nextPage"/>
      <w:pgSz w:w="12240" w:h="15840" w:orient="portrait"/>
      <w:pgMar w:top="1134" w:right="567" w:bottom="1134" w:left="1417" w:header="72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203030202"/>
  </w:font>
  <w:font w:name="Liberation Sans">
    <w:panose1 w:val="020B0604020202020204"/>
  </w:font>
  <w:font w:name="Cambria">
    <w:panose1 w:val="02040503050406030204"/>
  </w:font>
  <w:font w:name="Microsoft YaHei">
    <w:panose1 w:val="020B050302020402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0"/>
      <w:jc w:val="center"/>
      <w:rPr>
        <w:rFonts w:ascii="Liberation Serif" w:hAnsi="Liberation Serif" w:cs="Liberation Serif"/>
        <w:sz w:val="28"/>
        <w:szCs w:val="28"/>
      </w:rPr>
    </w:pPr>
    <w:r>
      <w:rPr>
        <w:rFonts w:ascii="Liberation Serif" w:hAnsi="Liberation Serif" w:cs="Liberation Serif"/>
        <w:sz w:val="28"/>
        <w:szCs w:val="28"/>
      </w:rPr>
    </w:r>
    <w:r/>
  </w:p>
  <w:p>
    <w:pPr>
      <w:pStyle w:val="85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sz w:val="22"/>
        <w:szCs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sz w:val="22"/>
        <w:szCs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0" w:leader="none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0"/>
    <w:link w:val="826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830"/>
    <w:link w:val="827"/>
    <w:uiPriority w:val="9"/>
    <w:rPr>
      <w:rFonts w:ascii="Arial" w:hAnsi="Arial" w:eastAsia="Arial" w:cs="Arial"/>
      <w:sz w:val="34"/>
    </w:rPr>
  </w:style>
  <w:style w:type="character" w:styleId="658">
    <w:name w:val="Heading 3 Char"/>
    <w:basedOn w:val="830"/>
    <w:link w:val="828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0">
    <w:name w:val="Heading 5"/>
    <w:basedOn w:val="825"/>
    <w:next w:val="825"/>
    <w:link w:val="6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1">
    <w:name w:val="Heading 5 Char"/>
    <w:basedOn w:val="830"/>
    <w:link w:val="660"/>
    <w:uiPriority w:val="9"/>
    <w:rPr>
      <w:rFonts w:ascii="Arial" w:hAnsi="Arial" w:eastAsia="Arial" w:cs="Arial"/>
      <w:b/>
      <w:bCs/>
      <w:sz w:val="24"/>
      <w:szCs w:val="24"/>
    </w:rPr>
  </w:style>
  <w:style w:type="paragraph" w:styleId="662">
    <w:name w:val="Heading 6"/>
    <w:basedOn w:val="825"/>
    <w:next w:val="825"/>
    <w:link w:val="66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3">
    <w:name w:val="Heading 6 Char"/>
    <w:basedOn w:val="830"/>
    <w:link w:val="662"/>
    <w:uiPriority w:val="9"/>
    <w:rPr>
      <w:rFonts w:ascii="Arial" w:hAnsi="Arial" w:eastAsia="Arial" w:cs="Arial"/>
      <w:b/>
      <w:bCs/>
      <w:sz w:val="22"/>
      <w:szCs w:val="22"/>
    </w:rPr>
  </w:style>
  <w:style w:type="paragraph" w:styleId="664">
    <w:name w:val="Heading 7"/>
    <w:basedOn w:val="825"/>
    <w:next w:val="825"/>
    <w:link w:val="66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7 Char"/>
    <w:basedOn w:val="830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6">
    <w:name w:val="Heading 8"/>
    <w:basedOn w:val="825"/>
    <w:next w:val="825"/>
    <w:link w:val="66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7">
    <w:name w:val="Heading 8 Char"/>
    <w:basedOn w:val="830"/>
    <w:link w:val="666"/>
    <w:uiPriority w:val="9"/>
    <w:rPr>
      <w:rFonts w:ascii="Arial" w:hAnsi="Arial" w:eastAsia="Arial" w:cs="Arial"/>
      <w:i/>
      <w:iCs/>
      <w:sz w:val="22"/>
      <w:szCs w:val="22"/>
    </w:rPr>
  </w:style>
  <w:style w:type="paragraph" w:styleId="668">
    <w:name w:val="Heading 9"/>
    <w:basedOn w:val="825"/>
    <w:next w:val="825"/>
    <w:link w:val="66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9">
    <w:name w:val="Heading 9 Char"/>
    <w:basedOn w:val="830"/>
    <w:link w:val="668"/>
    <w:uiPriority w:val="9"/>
    <w:rPr>
      <w:rFonts w:ascii="Arial" w:hAnsi="Arial" w:eastAsia="Arial" w:cs="Arial"/>
      <w:i/>
      <w:iCs/>
      <w:sz w:val="21"/>
      <w:szCs w:val="21"/>
    </w:rPr>
  </w:style>
  <w:style w:type="paragraph" w:styleId="670">
    <w:name w:val="No Spacing"/>
    <w:uiPriority w:val="1"/>
    <w:qFormat/>
    <w:pPr>
      <w:spacing w:before="0" w:after="0" w:line="240" w:lineRule="auto"/>
    </w:pPr>
  </w:style>
  <w:style w:type="character" w:styleId="671">
    <w:name w:val="Title Char"/>
    <w:basedOn w:val="830"/>
    <w:link w:val="858"/>
    <w:uiPriority w:val="10"/>
    <w:rPr>
      <w:sz w:val="48"/>
      <w:szCs w:val="48"/>
    </w:rPr>
  </w:style>
  <w:style w:type="paragraph" w:styleId="672">
    <w:name w:val="Subtitle"/>
    <w:basedOn w:val="825"/>
    <w:next w:val="825"/>
    <w:link w:val="673"/>
    <w:uiPriority w:val="11"/>
    <w:qFormat/>
    <w:pPr>
      <w:spacing w:before="200" w:after="200"/>
    </w:pPr>
    <w:rPr>
      <w:sz w:val="24"/>
      <w:szCs w:val="24"/>
    </w:rPr>
  </w:style>
  <w:style w:type="character" w:styleId="673">
    <w:name w:val="Subtitle Char"/>
    <w:basedOn w:val="830"/>
    <w:link w:val="672"/>
    <w:uiPriority w:val="11"/>
    <w:rPr>
      <w:sz w:val="24"/>
      <w:szCs w:val="24"/>
    </w:rPr>
  </w:style>
  <w:style w:type="paragraph" w:styleId="674">
    <w:name w:val="Quote"/>
    <w:basedOn w:val="825"/>
    <w:next w:val="825"/>
    <w:link w:val="675"/>
    <w:uiPriority w:val="29"/>
    <w:qFormat/>
    <w:pPr>
      <w:ind w:left="720" w:right="720"/>
    </w:pPr>
    <w:rPr>
      <w:i/>
    </w:rPr>
  </w:style>
  <w:style w:type="character" w:styleId="675">
    <w:name w:val="Quote Char"/>
    <w:link w:val="674"/>
    <w:uiPriority w:val="29"/>
    <w:rPr>
      <w:i/>
    </w:rPr>
  </w:style>
  <w:style w:type="paragraph" w:styleId="676">
    <w:name w:val="Intense Quote"/>
    <w:basedOn w:val="825"/>
    <w:next w:val="825"/>
    <w:link w:val="6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7">
    <w:name w:val="Intense Quote Char"/>
    <w:link w:val="676"/>
    <w:uiPriority w:val="30"/>
    <w:rPr>
      <w:i/>
    </w:rPr>
  </w:style>
  <w:style w:type="character" w:styleId="678">
    <w:name w:val="Header Char"/>
    <w:basedOn w:val="830"/>
    <w:link w:val="850"/>
    <w:uiPriority w:val="99"/>
  </w:style>
  <w:style w:type="character" w:styleId="679">
    <w:name w:val="Footer Char"/>
    <w:basedOn w:val="830"/>
    <w:link w:val="857"/>
    <w:uiPriority w:val="99"/>
  </w:style>
  <w:style w:type="character" w:styleId="680">
    <w:name w:val="Caption Char"/>
    <w:basedOn w:val="843"/>
    <w:link w:val="857"/>
    <w:uiPriority w:val="99"/>
  </w:style>
  <w:style w:type="table" w:styleId="681">
    <w:name w:val="Table Grid"/>
    <w:basedOn w:val="86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2">
    <w:name w:val="Table Grid Light"/>
    <w:basedOn w:val="8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3">
    <w:name w:val="Plain Table 1"/>
    <w:basedOn w:val="8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2"/>
    <w:basedOn w:val="8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4 - Accent 1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1">
    <w:name w:val="Grid Table 4 - Accent 2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2">
    <w:name w:val="Grid Table 4 - Accent 3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3">
    <w:name w:val="Grid Table 4 - Accent 4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4">
    <w:name w:val="Grid Table 4 - Accent 5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5">
    <w:name w:val="Grid Table 4 - Accent 6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6">
    <w:name w:val="Grid Table 5 Dark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3">
    <w:name w:val="Grid Table 6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4">
    <w:name w:val="Grid Table 6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5">
    <w:name w:val="Grid Table 6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6">
    <w:name w:val="Grid Table 6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7">
    <w:name w:val="Grid Table 6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8">
    <w:name w:val="Grid Table 6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6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0">
    <w:name w:val="Grid Table 7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5">
    <w:name w:val="List Table 2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6">
    <w:name w:val="List Table 2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7">
    <w:name w:val="List Table 2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8">
    <w:name w:val="List Table 2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9">
    <w:name w:val="List Table 2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0">
    <w:name w:val="List Table 2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1">
    <w:name w:val="List Table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5 Dark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6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3">
    <w:name w:val="List Table 6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4">
    <w:name w:val="List Table 6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List Table 6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6">
    <w:name w:val="List Table 6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List Table 6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8">
    <w:name w:val="List Table 6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9">
    <w:name w:val="List Table 7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0">
    <w:name w:val="List Table 7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1">
    <w:name w:val="List Table 7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2">
    <w:name w:val="List Table 7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3">
    <w:name w:val="List Table 7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4">
    <w:name w:val="List Table 7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85">
    <w:name w:val="List Table 7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6">
    <w:name w:val="Lined - Accent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Lined - Accent 1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8">
    <w:name w:val="Lined - Accent 2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9">
    <w:name w:val="Lined - Accent 3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0">
    <w:name w:val="Lined - Accent 4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1">
    <w:name w:val="Lined - Accent 5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2">
    <w:name w:val="Lined - Accent 6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3">
    <w:name w:val="Bordered &amp; Lined - Accent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Bordered &amp; Lined - Accent 1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5">
    <w:name w:val="Bordered &amp; Lined - Accent 2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6">
    <w:name w:val="Bordered &amp; Lined - Accent 3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7">
    <w:name w:val="Bordered &amp; Lined - Accent 4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8">
    <w:name w:val="Bordered &amp; Lined - Accent 5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9">
    <w:name w:val="Bordered &amp; Lined - Accent 6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0">
    <w:name w:val="Bordered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1">
    <w:name w:val="Bordered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2">
    <w:name w:val="Bordered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3">
    <w:name w:val="Bordered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4">
    <w:name w:val="Bordered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5">
    <w:name w:val="Bordered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6">
    <w:name w:val="Bordered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7">
    <w:name w:val="Hyperlink"/>
    <w:uiPriority w:val="99"/>
    <w:unhideWhenUsed/>
    <w:rPr>
      <w:color w:val="0000ff" w:themeColor="hyperlink"/>
      <w:u w:val="single"/>
    </w:rPr>
  </w:style>
  <w:style w:type="paragraph" w:styleId="808">
    <w:name w:val="footnote text"/>
    <w:basedOn w:val="825"/>
    <w:link w:val="809"/>
    <w:uiPriority w:val="99"/>
    <w:semiHidden/>
    <w:unhideWhenUsed/>
    <w:pPr>
      <w:spacing w:after="40" w:line="240" w:lineRule="auto"/>
    </w:pPr>
    <w:rPr>
      <w:sz w:val="18"/>
    </w:rPr>
  </w:style>
  <w:style w:type="character" w:styleId="809">
    <w:name w:val="Footnote Text Char"/>
    <w:link w:val="808"/>
    <w:uiPriority w:val="99"/>
    <w:rPr>
      <w:sz w:val="18"/>
    </w:rPr>
  </w:style>
  <w:style w:type="character" w:styleId="810">
    <w:name w:val="footnote reference"/>
    <w:basedOn w:val="830"/>
    <w:uiPriority w:val="99"/>
    <w:unhideWhenUsed/>
    <w:rPr>
      <w:vertAlign w:val="superscript"/>
    </w:rPr>
  </w:style>
  <w:style w:type="paragraph" w:styleId="811">
    <w:name w:val="endnote text"/>
    <w:basedOn w:val="825"/>
    <w:link w:val="812"/>
    <w:uiPriority w:val="99"/>
    <w:semiHidden/>
    <w:unhideWhenUsed/>
    <w:pPr>
      <w:spacing w:after="0" w:line="240" w:lineRule="auto"/>
    </w:pPr>
    <w:rPr>
      <w:sz w:val="20"/>
    </w:rPr>
  </w:style>
  <w:style w:type="character" w:styleId="812">
    <w:name w:val="Endnote Text Char"/>
    <w:link w:val="811"/>
    <w:uiPriority w:val="99"/>
    <w:rPr>
      <w:sz w:val="20"/>
    </w:rPr>
  </w:style>
  <w:style w:type="character" w:styleId="813">
    <w:name w:val="endnote reference"/>
    <w:basedOn w:val="830"/>
    <w:uiPriority w:val="99"/>
    <w:semiHidden/>
    <w:unhideWhenUsed/>
    <w:rPr>
      <w:vertAlign w:val="superscript"/>
    </w:rPr>
  </w:style>
  <w:style w:type="paragraph" w:styleId="814">
    <w:name w:val="toc 1"/>
    <w:basedOn w:val="825"/>
    <w:next w:val="825"/>
    <w:uiPriority w:val="39"/>
    <w:unhideWhenUsed/>
    <w:pPr>
      <w:ind w:left="0" w:right="0" w:firstLine="0"/>
      <w:spacing w:after="57"/>
    </w:pPr>
  </w:style>
  <w:style w:type="paragraph" w:styleId="815">
    <w:name w:val="toc 2"/>
    <w:basedOn w:val="825"/>
    <w:next w:val="825"/>
    <w:uiPriority w:val="39"/>
    <w:unhideWhenUsed/>
    <w:pPr>
      <w:ind w:left="283" w:right="0" w:firstLine="0"/>
      <w:spacing w:after="57"/>
    </w:pPr>
  </w:style>
  <w:style w:type="paragraph" w:styleId="816">
    <w:name w:val="toc 3"/>
    <w:basedOn w:val="825"/>
    <w:next w:val="825"/>
    <w:uiPriority w:val="39"/>
    <w:unhideWhenUsed/>
    <w:pPr>
      <w:ind w:left="567" w:right="0" w:firstLine="0"/>
      <w:spacing w:after="57"/>
    </w:pPr>
  </w:style>
  <w:style w:type="paragraph" w:styleId="817">
    <w:name w:val="toc 4"/>
    <w:basedOn w:val="825"/>
    <w:next w:val="825"/>
    <w:uiPriority w:val="39"/>
    <w:unhideWhenUsed/>
    <w:pPr>
      <w:ind w:left="850" w:right="0" w:firstLine="0"/>
      <w:spacing w:after="57"/>
    </w:pPr>
  </w:style>
  <w:style w:type="paragraph" w:styleId="818">
    <w:name w:val="toc 5"/>
    <w:basedOn w:val="825"/>
    <w:next w:val="825"/>
    <w:uiPriority w:val="39"/>
    <w:unhideWhenUsed/>
    <w:pPr>
      <w:ind w:left="1134" w:right="0" w:firstLine="0"/>
      <w:spacing w:after="57"/>
    </w:pPr>
  </w:style>
  <w:style w:type="paragraph" w:styleId="819">
    <w:name w:val="toc 6"/>
    <w:basedOn w:val="825"/>
    <w:next w:val="825"/>
    <w:uiPriority w:val="39"/>
    <w:unhideWhenUsed/>
    <w:pPr>
      <w:ind w:left="1417" w:right="0" w:firstLine="0"/>
      <w:spacing w:after="57"/>
    </w:pPr>
  </w:style>
  <w:style w:type="paragraph" w:styleId="820">
    <w:name w:val="toc 7"/>
    <w:basedOn w:val="825"/>
    <w:next w:val="825"/>
    <w:uiPriority w:val="39"/>
    <w:unhideWhenUsed/>
    <w:pPr>
      <w:ind w:left="1701" w:right="0" w:firstLine="0"/>
      <w:spacing w:after="57"/>
    </w:pPr>
  </w:style>
  <w:style w:type="paragraph" w:styleId="821">
    <w:name w:val="toc 8"/>
    <w:basedOn w:val="825"/>
    <w:next w:val="825"/>
    <w:uiPriority w:val="39"/>
    <w:unhideWhenUsed/>
    <w:pPr>
      <w:ind w:left="1984" w:right="0" w:firstLine="0"/>
      <w:spacing w:after="57"/>
    </w:pPr>
  </w:style>
  <w:style w:type="paragraph" w:styleId="822">
    <w:name w:val="toc 9"/>
    <w:basedOn w:val="825"/>
    <w:next w:val="825"/>
    <w:uiPriority w:val="39"/>
    <w:unhideWhenUsed/>
    <w:pPr>
      <w:ind w:left="2268" w:right="0" w:firstLine="0"/>
      <w:spacing w:after="57"/>
    </w:pPr>
  </w:style>
  <w:style w:type="paragraph" w:styleId="823">
    <w:name w:val="TOC Heading"/>
    <w:uiPriority w:val="39"/>
    <w:unhideWhenUsed/>
  </w:style>
  <w:style w:type="paragraph" w:styleId="824">
    <w:name w:val="table of figures"/>
    <w:basedOn w:val="825"/>
    <w:next w:val="825"/>
    <w:uiPriority w:val="99"/>
    <w:unhideWhenUsed/>
    <w:pPr>
      <w:spacing w:after="0" w:afterAutospacing="0"/>
    </w:pPr>
  </w:style>
  <w:style w:type="paragraph" w:styleId="825" w:default="1">
    <w:name w:val="Normal"/>
    <w:qFormat/>
    <w:pPr>
      <w:jc w:val="left"/>
      <w:spacing w:before="0" w:after="0"/>
      <w:widowControl/>
    </w:pPr>
    <w:rPr>
      <w:rFonts w:ascii="Times New Roman" w:hAnsi="Times New Roman" w:eastAsia="Times New Roman" w:cs="Times New Roman"/>
      <w:color w:val="auto"/>
      <w:sz w:val="20"/>
      <w:szCs w:val="20"/>
      <w:lang w:val="ru-RU" w:eastAsia="ru-RU" w:bidi="ar-SA"/>
    </w:rPr>
  </w:style>
  <w:style w:type="paragraph" w:styleId="826">
    <w:name w:val="Heading 1"/>
    <w:basedOn w:val="825"/>
    <w:next w:val="825"/>
    <w:qFormat/>
    <w:pPr>
      <w:jc w:val="center"/>
      <w:keepNext/>
      <w:outlineLvl w:val="0"/>
    </w:pPr>
    <w:rPr>
      <w:b/>
      <w:sz w:val="24"/>
    </w:rPr>
  </w:style>
  <w:style w:type="paragraph" w:styleId="827">
    <w:name w:val="Heading 2"/>
    <w:basedOn w:val="825"/>
    <w:next w:val="825"/>
    <w:qFormat/>
    <w:pPr>
      <w:ind w:left="-284" w:right="-432" w:firstLine="0"/>
      <w:jc w:val="center"/>
      <w:keepNext/>
      <w:outlineLvl w:val="1"/>
    </w:pPr>
    <w:rPr>
      <w:b/>
      <w:sz w:val="28"/>
    </w:rPr>
  </w:style>
  <w:style w:type="paragraph" w:styleId="828">
    <w:name w:val="Heading 3"/>
    <w:basedOn w:val="825"/>
    <w:next w:val="825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829">
    <w:name w:val="Heading 4"/>
    <w:basedOn w:val="825"/>
    <w:next w:val="825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830" w:default="1">
    <w:name w:val="Default Paragraph Font"/>
    <w:uiPriority w:val="1"/>
    <w:semiHidden/>
    <w:unhideWhenUsed/>
    <w:qFormat/>
  </w:style>
  <w:style w:type="character" w:styleId="831" w:customStyle="1">
    <w:name w:val="Заголовок 3 Знак"/>
    <w:qFormat/>
    <w:rPr>
      <w:rFonts w:ascii="Cambria" w:hAnsi="Cambria" w:eastAsia="Times New Roman" w:cs="Times New Roman"/>
      <w:b/>
      <w:bCs/>
      <w:sz w:val="26"/>
      <w:szCs w:val="26"/>
    </w:rPr>
  </w:style>
  <w:style w:type="character" w:styleId="832">
    <w:name w:val="page number"/>
    <w:basedOn w:val="830"/>
    <w:qFormat/>
  </w:style>
  <w:style w:type="character" w:styleId="833" w:customStyle="1">
    <w:name w:val="Нижний колонтитул Знак"/>
    <w:basedOn w:val="830"/>
    <w:qFormat/>
  </w:style>
  <w:style w:type="character" w:styleId="834" w:customStyle="1">
    <w:name w:val="Название Знак"/>
    <w:qFormat/>
    <w:rPr>
      <w:b/>
      <w:spacing w:val="8"/>
      <w:sz w:val="28"/>
    </w:rPr>
  </w:style>
  <w:style w:type="character" w:styleId="835" w:customStyle="1">
    <w:name w:val="Верхний колонтитул Знак"/>
    <w:qFormat/>
  </w:style>
  <w:style w:type="character" w:styleId="836">
    <w:name w:val="annotation reference"/>
    <w:qFormat/>
    <w:rPr>
      <w:sz w:val="16"/>
      <w:szCs w:val="16"/>
    </w:rPr>
  </w:style>
  <w:style w:type="character" w:styleId="837" w:customStyle="1">
    <w:name w:val="Текст примечания Знак"/>
    <w:basedOn w:val="830"/>
    <w:qFormat/>
  </w:style>
  <w:style w:type="character" w:styleId="838" w:customStyle="1">
    <w:name w:val="Тема примечания Знак"/>
    <w:qFormat/>
    <w:rPr>
      <w:b/>
      <w:bCs/>
    </w:rPr>
  </w:style>
  <w:style w:type="character" w:styleId="839">
    <w:name w:val="Интернет-ссылка"/>
    <w:rPr>
      <w:color w:val="000080"/>
      <w:u w:val="single"/>
    </w:rPr>
  </w:style>
  <w:style w:type="paragraph" w:styleId="840">
    <w:name w:val="Заголовок"/>
    <w:basedOn w:val="825"/>
    <w:next w:val="841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841">
    <w:name w:val="Body Text"/>
    <w:basedOn w:val="825"/>
    <w:pPr>
      <w:spacing w:before="0" w:after="140" w:line="276" w:lineRule="auto"/>
    </w:pPr>
  </w:style>
  <w:style w:type="paragraph" w:styleId="842">
    <w:name w:val="List"/>
    <w:basedOn w:val="841"/>
    <w:rPr>
      <w:rFonts w:cs="Mangal"/>
    </w:rPr>
  </w:style>
  <w:style w:type="paragraph" w:styleId="843">
    <w:name w:val="Caption"/>
    <w:basedOn w:val="825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44">
    <w:name w:val="Указатель"/>
    <w:basedOn w:val="825"/>
    <w:qFormat/>
    <w:pPr>
      <w:suppressLineNumbers/>
    </w:pPr>
    <w:rPr>
      <w:rFonts w:cs="Mangal"/>
    </w:rPr>
  </w:style>
  <w:style w:type="paragraph" w:styleId="845">
    <w:name w:val="Body Text Indent"/>
    <w:basedOn w:val="825"/>
    <w:pPr>
      <w:ind w:firstLine="851"/>
      <w:jc w:val="both"/>
    </w:pPr>
    <w:rPr>
      <w:sz w:val="24"/>
    </w:rPr>
  </w:style>
  <w:style w:type="paragraph" w:styleId="846">
    <w:name w:val="Block Text"/>
    <w:basedOn w:val="825"/>
    <w:qFormat/>
    <w:pPr>
      <w:ind w:left="426" w:right="283" w:hanging="426"/>
      <w:jc w:val="both"/>
      <w:tabs>
        <w:tab w:val="left" w:pos="360" w:leader="none"/>
        <w:tab w:val="clear" w:pos="720" w:leader="none"/>
      </w:tabs>
    </w:pPr>
    <w:rPr>
      <w:sz w:val="28"/>
    </w:rPr>
  </w:style>
  <w:style w:type="paragraph" w:styleId="847">
    <w:name w:val="Body Text Indent 2"/>
    <w:basedOn w:val="825"/>
    <w:qFormat/>
    <w:pPr>
      <w:ind w:firstLine="720"/>
      <w:jc w:val="both"/>
    </w:pPr>
    <w:rPr>
      <w:sz w:val="28"/>
    </w:rPr>
  </w:style>
  <w:style w:type="paragraph" w:styleId="848">
    <w:name w:val="Balloon Text"/>
    <w:basedOn w:val="825"/>
    <w:qFormat/>
    <w:rPr>
      <w:rFonts w:ascii="Tahoma" w:hAnsi="Tahoma" w:cs="Tahoma"/>
      <w:sz w:val="16"/>
      <w:szCs w:val="16"/>
    </w:rPr>
  </w:style>
  <w:style w:type="paragraph" w:styleId="849">
    <w:name w:val="Верхний и нижний колонтитулы"/>
    <w:basedOn w:val="825"/>
    <w:qFormat/>
  </w:style>
  <w:style w:type="paragraph" w:styleId="850">
    <w:name w:val="Header"/>
    <w:basedOn w:val="825"/>
    <w:pPr>
      <w:tabs>
        <w:tab w:val="clear" w:pos="720" w:leader="none"/>
        <w:tab w:val="center" w:pos="4677" w:leader="none"/>
        <w:tab w:val="right" w:pos="9355" w:leader="none"/>
      </w:tabs>
    </w:pPr>
  </w:style>
  <w:style w:type="paragraph" w:styleId="851" w:customStyle="1">
    <w:name w:val="E"/>
    <w:basedOn w:val="825"/>
    <w:qFormat/>
    <w:pPr>
      <w:spacing w:before="0" w:after="160" w:line="240" w:lineRule="exact"/>
    </w:pPr>
    <w:rPr>
      <w:rFonts w:ascii="Verdana" w:hAnsi="Verdana"/>
      <w:lang w:val="en-US" w:eastAsia="en-US"/>
    </w:rPr>
  </w:style>
  <w:style w:type="paragraph" w:styleId="852" w:customStyle="1">
    <w:name w:val="Знак"/>
    <w:basedOn w:val="825"/>
    <w:qFormat/>
    <w:pPr>
      <w:spacing w:before="0" w:after="160" w:line="240" w:lineRule="exact"/>
    </w:pPr>
    <w:rPr>
      <w:rFonts w:ascii="Verdana" w:hAnsi="Verdana"/>
      <w:lang w:val="en-US" w:eastAsia="en-US"/>
    </w:rPr>
  </w:style>
  <w:style w:type="paragraph" w:styleId="853">
    <w:name w:val="Body Text Indent 3"/>
    <w:basedOn w:val="825"/>
    <w:qFormat/>
    <w:pPr>
      <w:ind w:left="283" w:firstLine="0"/>
      <w:spacing w:before="0" w:after="120"/>
    </w:pPr>
    <w:rPr>
      <w:sz w:val="16"/>
      <w:szCs w:val="16"/>
    </w:rPr>
  </w:style>
  <w:style w:type="paragraph" w:styleId="854" w:customStyle="1">
    <w:name w:val="ConsPlusNormal"/>
    <w:qFormat/>
    <w:pPr>
      <w:ind w:firstLine="720"/>
      <w:jc w:val="left"/>
      <w:spacing w:before="0" w:after="0"/>
      <w:widowControl w:val="off"/>
    </w:pPr>
    <w:rPr>
      <w:rFonts w:ascii="Arial" w:hAnsi="Arial" w:eastAsia="Times New Roman" w:cs="Arial"/>
      <w:color w:val="auto"/>
      <w:sz w:val="20"/>
      <w:szCs w:val="20"/>
      <w:lang w:val="ru-RU" w:eastAsia="ru-RU" w:bidi="ar-SA"/>
    </w:rPr>
  </w:style>
  <w:style w:type="paragraph" w:styleId="855" w:customStyle="1">
    <w:name w:val="Знак Знак Знак Знак"/>
    <w:basedOn w:val="825"/>
    <w:qFormat/>
    <w:pPr>
      <w:spacing w:before="0" w:after="160" w:line="240" w:lineRule="exact"/>
    </w:pPr>
    <w:rPr>
      <w:rFonts w:ascii="Verdana" w:hAnsi="Verdana"/>
      <w:lang w:val="en-US" w:eastAsia="en-US"/>
    </w:rPr>
  </w:style>
  <w:style w:type="paragraph" w:styleId="856">
    <w:name w:val="List Paragraph"/>
    <w:basedOn w:val="825"/>
    <w:qFormat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857">
    <w:name w:val="Footer"/>
    <w:basedOn w:val="825"/>
    <w:pPr>
      <w:tabs>
        <w:tab w:val="clear" w:pos="720" w:leader="none"/>
        <w:tab w:val="center" w:pos="4677" w:leader="none"/>
        <w:tab w:val="right" w:pos="9355" w:leader="none"/>
      </w:tabs>
    </w:pPr>
  </w:style>
  <w:style w:type="paragraph" w:styleId="858">
    <w:name w:val="Title"/>
    <w:basedOn w:val="825"/>
    <w:qFormat/>
    <w:pPr>
      <w:jc w:val="center"/>
    </w:pPr>
    <w:rPr>
      <w:b/>
      <w:spacing w:val="8"/>
      <w:sz w:val="28"/>
    </w:rPr>
  </w:style>
  <w:style w:type="paragraph" w:styleId="859" w:customStyle="1">
    <w:name w:val="ConsTitle"/>
    <w:qFormat/>
    <w:pPr>
      <w:ind w:right="19772" w:firstLine="0"/>
      <w:jc w:val="left"/>
      <w:spacing w:before="0" w:after="0"/>
      <w:widowControl w:val="off"/>
    </w:pPr>
    <w:rPr>
      <w:rFonts w:ascii="Arial" w:hAnsi="Arial" w:eastAsia="Times New Roman" w:cs="Arial"/>
      <w:b/>
      <w:bCs/>
      <w:color w:val="auto"/>
      <w:sz w:val="20"/>
      <w:szCs w:val="20"/>
      <w:lang w:val="ru-RU" w:eastAsia="ru-RU" w:bidi="ar-SA"/>
    </w:rPr>
  </w:style>
  <w:style w:type="paragraph" w:styleId="860" w:customStyle="1">
    <w:name w:val="Default"/>
    <w:qFormat/>
    <w:pPr>
      <w:jc w:val="left"/>
      <w:spacing w:before="0" w:after="0"/>
      <w:widowControl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paragraph" w:styleId="861" w:customStyle="1">
    <w:name w:val="Документ 1"/>
    <w:basedOn w:val="825"/>
    <w:qFormat/>
    <w:pPr>
      <w:ind w:firstLine="709"/>
      <w:jc w:val="both"/>
    </w:pPr>
    <w:rPr>
      <w:b/>
      <w:bCs/>
    </w:rPr>
  </w:style>
  <w:style w:type="paragraph" w:styleId="862">
    <w:name w:val="annotation text"/>
    <w:basedOn w:val="825"/>
    <w:qFormat/>
  </w:style>
  <w:style w:type="paragraph" w:styleId="863">
    <w:name w:val="annotation subject"/>
    <w:basedOn w:val="862"/>
    <w:next w:val="862"/>
    <w:qFormat/>
    <w:rPr>
      <w:b/>
      <w:bCs/>
    </w:rPr>
  </w:style>
  <w:style w:type="paragraph" w:styleId="864" w:customStyle="1">
    <w:name w:val="Обычный (Интернет)"/>
    <w:basedOn w:val="825"/>
    <w:qFormat/>
    <w:rPr>
      <w:sz w:val="24"/>
      <w:szCs w:val="24"/>
    </w:rPr>
  </w:style>
  <w:style w:type="paragraph" w:styleId="865" w:customStyle="1">
    <w:name w:val="ConsPlusNonformat"/>
    <w:qFormat/>
    <w:pPr>
      <w:jc w:val="left"/>
      <w:spacing w:before="0" w:after="0"/>
      <w:widowControl w:val="off"/>
    </w:pPr>
    <w:rPr>
      <w:rFonts w:ascii="Courier New" w:hAnsi="Courier New" w:eastAsia="Times New Roman" w:cs="Courier New"/>
      <w:color w:val="auto"/>
      <w:sz w:val="20"/>
      <w:szCs w:val="20"/>
      <w:lang w:val="ru-RU" w:eastAsia="ru-RU" w:bidi="ar-SA"/>
    </w:rPr>
  </w:style>
  <w:style w:type="numbering" w:styleId="866" w:default="1">
    <w:name w:val="No List"/>
    <w:uiPriority w:val="99"/>
    <w:semiHidden/>
    <w:unhideWhenUsed/>
    <w:qFormat/>
  </w:style>
  <w:style w:type="table" w:styleId="867" w:default="1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subject/>
  <dc:creator>Бетев</dc:creator>
  <dc:description/>
  <dc:language>ru-RU</dc:language>
  <cp:revision>20</cp:revision>
  <dcterms:created xsi:type="dcterms:W3CDTF">2021-09-08T12:37:00Z</dcterms:created>
  <dcterms:modified xsi:type="dcterms:W3CDTF">2023-09-14T06:27:29Z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