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C82" w:rsidRDefault="00A56C92">
      <w:pPr>
        <w:pStyle w:val="ConsPlusNormal"/>
        <w:jc w:val="right"/>
        <w:rPr>
          <w:rFonts w:ascii="Times New Roman" w:hAnsi="Times New Roman"/>
        </w:rPr>
      </w:pPr>
      <w:r>
        <w:rPr>
          <w:rFonts w:ascii="Times New Roman" w:hAnsi="Times New Roman" w:cs="Liberation Serif"/>
          <w:sz w:val="28"/>
          <w:szCs w:val="28"/>
        </w:rPr>
        <w:t>УТВЕРЖДАЮ</w:t>
      </w:r>
    </w:p>
    <w:p w:rsidR="00387C82" w:rsidRDefault="00A56C92">
      <w:pPr>
        <w:pStyle w:val="ConsPlusNormal"/>
        <w:jc w:val="right"/>
        <w:rPr>
          <w:rFonts w:ascii="Times New Roman" w:hAnsi="Times New Roman"/>
        </w:rPr>
      </w:pPr>
      <w:r>
        <w:rPr>
          <w:rFonts w:ascii="Times New Roman" w:hAnsi="Times New Roman" w:cs="Liberation Serif"/>
          <w:sz w:val="28"/>
          <w:szCs w:val="28"/>
        </w:rPr>
        <w:t>Директор  ГАУ «Тавдинский ПНИ»</w:t>
      </w:r>
    </w:p>
    <w:p w:rsidR="00387C82" w:rsidRDefault="00A56C92">
      <w:pPr>
        <w:pStyle w:val="ConsPlusNormal"/>
        <w:jc w:val="right"/>
        <w:rPr>
          <w:rFonts w:ascii="Times New Roman" w:hAnsi="Times New Roman"/>
        </w:rPr>
      </w:pPr>
      <w:r>
        <w:rPr>
          <w:rFonts w:ascii="Times New Roman" w:hAnsi="Times New Roman" w:cs="Liberation Serif"/>
          <w:sz w:val="28"/>
          <w:szCs w:val="28"/>
        </w:rPr>
        <w:t>____________________</w:t>
      </w:r>
      <w:proofErr w:type="spellStart"/>
      <w:r>
        <w:rPr>
          <w:rFonts w:ascii="Times New Roman" w:hAnsi="Times New Roman" w:cs="Liberation Serif"/>
          <w:sz w:val="28"/>
          <w:szCs w:val="28"/>
        </w:rPr>
        <w:t>А.В.Холин</w:t>
      </w:r>
      <w:proofErr w:type="spellEnd"/>
    </w:p>
    <w:p w:rsidR="00387C82" w:rsidRPr="002043BA" w:rsidRDefault="002043BA">
      <w:pPr>
        <w:pStyle w:val="ConsPlusNormal"/>
        <w:jc w:val="right"/>
        <w:rPr>
          <w:rFonts w:ascii="Times New Roman" w:hAnsi="Times New Roman" w:cs="Liberation Serif"/>
          <w:sz w:val="28"/>
          <w:szCs w:val="28"/>
          <w:u w:val="single"/>
        </w:rPr>
      </w:pPr>
      <w:r>
        <w:rPr>
          <w:rFonts w:ascii="Times New Roman" w:hAnsi="Times New Roman" w:cs="Liberation Serif"/>
          <w:sz w:val="28"/>
          <w:szCs w:val="28"/>
          <w:u w:val="single"/>
        </w:rPr>
        <w:t>«28»    июля    2023г.</w:t>
      </w:r>
    </w:p>
    <w:p w:rsidR="00387C82" w:rsidRDefault="00387C82">
      <w:pPr>
        <w:pStyle w:val="ConsPlusNormal"/>
        <w:rPr>
          <w:rFonts w:ascii="Times New Roman" w:hAnsi="Times New Roman" w:cs="Liberation Serif"/>
          <w:sz w:val="28"/>
          <w:szCs w:val="28"/>
        </w:rPr>
      </w:pPr>
    </w:p>
    <w:p w:rsidR="00387C82" w:rsidRDefault="00A56C92">
      <w:pPr>
        <w:pStyle w:val="ConsPlusNormal"/>
        <w:rPr>
          <w:rFonts w:ascii="Times New Roman" w:hAnsi="Times New Roman"/>
        </w:rPr>
      </w:pPr>
      <w:r>
        <w:rPr>
          <w:rFonts w:ascii="Times New Roman" w:hAnsi="Times New Roman" w:cs="Liberation Serif"/>
          <w:sz w:val="28"/>
          <w:szCs w:val="28"/>
        </w:rPr>
        <w:tab/>
      </w:r>
      <w:r>
        <w:rPr>
          <w:rFonts w:ascii="Times New Roman" w:hAnsi="Times New Roman" w:cs="Liberation Serif"/>
          <w:sz w:val="28"/>
          <w:szCs w:val="28"/>
        </w:rPr>
        <w:tab/>
      </w:r>
      <w:r>
        <w:rPr>
          <w:rFonts w:ascii="Times New Roman" w:hAnsi="Times New Roman" w:cs="Liberation Serif"/>
          <w:sz w:val="28"/>
          <w:szCs w:val="28"/>
        </w:rPr>
        <w:tab/>
      </w:r>
    </w:p>
    <w:p w:rsidR="00387C82" w:rsidRDefault="00A56C92">
      <w:pPr>
        <w:pStyle w:val="ConsPlusNormal"/>
        <w:jc w:val="center"/>
        <w:rPr>
          <w:rFonts w:ascii="Times New Roman" w:hAnsi="Times New Roman"/>
        </w:rPr>
      </w:pPr>
      <w:r>
        <w:rPr>
          <w:rFonts w:ascii="Times New Roman" w:hAnsi="Times New Roman" w:cs="Liberation Serif"/>
          <w:sz w:val="28"/>
          <w:szCs w:val="28"/>
        </w:rPr>
        <w:t>ОТЧЕТ</w:t>
      </w:r>
    </w:p>
    <w:p w:rsidR="00387C82" w:rsidRDefault="00A56C92">
      <w:pPr>
        <w:pStyle w:val="ConsPlusNormal"/>
        <w:jc w:val="center"/>
        <w:rPr>
          <w:rFonts w:ascii="Times New Roman" w:hAnsi="Times New Roman"/>
        </w:rPr>
      </w:pPr>
      <w:r>
        <w:rPr>
          <w:rFonts w:ascii="Times New Roman" w:hAnsi="Times New Roman" w:cs="Liberation Serif"/>
          <w:sz w:val="28"/>
          <w:szCs w:val="28"/>
        </w:rPr>
        <w:t xml:space="preserve">об оценке коррупционных рисков </w:t>
      </w:r>
    </w:p>
    <w:p w:rsidR="00387C82" w:rsidRDefault="00A56C92">
      <w:pPr>
        <w:pStyle w:val="ConsPlusNormal"/>
        <w:jc w:val="center"/>
        <w:rPr>
          <w:rFonts w:ascii="Times New Roman" w:hAnsi="Times New Roman"/>
        </w:rPr>
      </w:pPr>
      <w:r>
        <w:rPr>
          <w:rFonts w:ascii="Times New Roman" w:hAnsi="Times New Roman" w:cs="Liberation Serif"/>
          <w:sz w:val="28"/>
          <w:szCs w:val="28"/>
        </w:rPr>
        <w:t xml:space="preserve">при осуществлении закупок товаров, работ, услуг для нужд </w:t>
      </w:r>
    </w:p>
    <w:p w:rsidR="00387C82" w:rsidRDefault="00A56C92">
      <w:pPr>
        <w:pStyle w:val="ConsPlusNormal"/>
        <w:jc w:val="center"/>
        <w:rPr>
          <w:rFonts w:ascii="Times New Roman" w:hAnsi="Times New Roman"/>
        </w:rPr>
      </w:pPr>
      <w:r>
        <w:rPr>
          <w:rFonts w:ascii="Times New Roman" w:hAnsi="Times New Roman" w:cs="Liberation Serif"/>
          <w:sz w:val="28"/>
          <w:szCs w:val="28"/>
        </w:rPr>
        <w:t>ГА</w:t>
      </w:r>
      <w:r w:rsidR="002043BA">
        <w:rPr>
          <w:rFonts w:ascii="Times New Roman" w:hAnsi="Times New Roman" w:cs="Liberation Serif"/>
          <w:sz w:val="28"/>
          <w:szCs w:val="28"/>
        </w:rPr>
        <w:t>С</w:t>
      </w:r>
      <w:r>
        <w:rPr>
          <w:rFonts w:ascii="Times New Roman" w:hAnsi="Times New Roman" w:cs="Liberation Serif"/>
          <w:sz w:val="28"/>
          <w:szCs w:val="28"/>
        </w:rPr>
        <w:t>У</w:t>
      </w:r>
      <w:r w:rsidR="002043BA">
        <w:rPr>
          <w:rFonts w:ascii="Times New Roman" w:hAnsi="Times New Roman" w:cs="Liberation Serif"/>
          <w:sz w:val="28"/>
          <w:szCs w:val="28"/>
        </w:rPr>
        <w:t xml:space="preserve">СО </w:t>
      </w:r>
      <w:proofErr w:type="gramStart"/>
      <w:r w:rsidR="002043BA">
        <w:rPr>
          <w:rFonts w:ascii="Times New Roman" w:hAnsi="Times New Roman" w:cs="Liberation Serif"/>
          <w:sz w:val="28"/>
          <w:szCs w:val="28"/>
        </w:rPr>
        <w:t>СО</w:t>
      </w:r>
      <w:proofErr w:type="gramEnd"/>
      <w:r>
        <w:rPr>
          <w:rFonts w:ascii="Times New Roman" w:hAnsi="Times New Roman" w:cs="Liberation Serif"/>
          <w:sz w:val="28"/>
          <w:szCs w:val="28"/>
        </w:rPr>
        <w:t xml:space="preserve"> «Тавдинский ПНИ»</w:t>
      </w:r>
    </w:p>
    <w:p w:rsidR="00387C82" w:rsidRDefault="00387C82">
      <w:pPr>
        <w:pStyle w:val="ConsPlusNormal"/>
        <w:jc w:val="both"/>
        <w:rPr>
          <w:rFonts w:ascii="Times New Roman" w:hAnsi="Times New Roman" w:cs="Liberation Serif"/>
          <w:sz w:val="28"/>
          <w:szCs w:val="28"/>
        </w:rPr>
      </w:pPr>
    </w:p>
    <w:p w:rsidR="00387C82" w:rsidRDefault="00A56C92">
      <w:pPr>
        <w:pStyle w:val="ConsPlusNormal"/>
        <w:jc w:val="both"/>
        <w:rPr>
          <w:rFonts w:ascii="Times New Roman" w:hAnsi="Times New Roman"/>
        </w:rPr>
      </w:pPr>
      <w:r>
        <w:rPr>
          <w:rFonts w:ascii="Times New Roman" w:hAnsi="Times New Roman" w:cs="Liberation Serif"/>
          <w:sz w:val="28"/>
          <w:szCs w:val="28"/>
        </w:rPr>
        <w:tab/>
      </w:r>
      <w:proofErr w:type="gramStart"/>
      <w:r>
        <w:rPr>
          <w:rFonts w:ascii="Times New Roman" w:hAnsi="Times New Roman"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Times New Roman" w:hAnsi="Times New Roman" w:cs="Liberation Serif"/>
          <w:sz w:val="28"/>
          <w:szCs w:val="28"/>
        </w:rPr>
        <w:t xml:space="preserve">, </w:t>
      </w:r>
      <w:proofErr w:type="gramStart"/>
      <w:r>
        <w:rPr>
          <w:rFonts w:ascii="Times New Roman" w:hAnsi="Times New Roman" w:cs="Liberation Serif"/>
          <w:sz w:val="28"/>
          <w:szCs w:val="28"/>
        </w:rPr>
        <w:t xml:space="preserve">осуществляющих закупки в соответствии с Федеральным законом </w:t>
      </w:r>
      <w:r>
        <w:rPr>
          <w:rFonts w:ascii="Times New Roman" w:hAnsi="Times New Roman"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Pr>
          <w:rFonts w:ascii="Times New Roman" w:hAnsi="Times New Roman" w:cs="Liberation Serif"/>
          <w:sz w:val="28"/>
          <w:szCs w:val="28"/>
        </w:rPr>
        <w:t xml:space="preserve"> </w:t>
      </w:r>
      <w:proofErr w:type="gramStart"/>
      <w:r>
        <w:rPr>
          <w:rFonts w:ascii="Times New Roman" w:hAnsi="Times New Roman" w:cs="Liberation Serif"/>
          <w:sz w:val="28"/>
          <w:szCs w:val="28"/>
        </w:rPr>
        <w:t xml:space="preserve">закупок, которая приводит или может привести к конфликту интересов, и </w:t>
      </w:r>
      <w:r>
        <w:rPr>
          <w:rFonts w:ascii="Times New Roman" w:hAnsi="Times New Roman"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Times New Roman" w:hAnsi="Times New Roman" w:cs="Liberation Serif"/>
          <w:sz w:val="28"/>
          <w:szCs w:val="28"/>
        </w:rPr>
        <w:t>разработанных Министерством труда и социальной защиты Российской Федерации, приказа ГАУ «Тавдинский ПНИ» от 04.10.2021г. №128-од «О проведении оценки коррупционных рисков при осуществлении закупок товаров, работ, услуг для нужд ГАУ</w:t>
      </w:r>
      <w:proofErr w:type="gramEnd"/>
      <w:r>
        <w:rPr>
          <w:rFonts w:ascii="Times New Roman" w:hAnsi="Times New Roman" w:cs="Liberation Serif"/>
          <w:sz w:val="28"/>
          <w:szCs w:val="28"/>
        </w:rPr>
        <w:t xml:space="preserve"> «Тавдинский ПНИ» проведена оценка коррупционных рисков при осуществлении закупок товаров, работ, услуг для нужд ГА</w:t>
      </w:r>
      <w:r w:rsidR="002043BA">
        <w:rPr>
          <w:rFonts w:ascii="Times New Roman" w:hAnsi="Times New Roman" w:cs="Liberation Serif"/>
          <w:sz w:val="28"/>
          <w:szCs w:val="28"/>
        </w:rPr>
        <w:t>С</w:t>
      </w:r>
      <w:r>
        <w:rPr>
          <w:rFonts w:ascii="Times New Roman" w:hAnsi="Times New Roman" w:cs="Liberation Serif"/>
          <w:sz w:val="28"/>
          <w:szCs w:val="28"/>
        </w:rPr>
        <w:t>У</w:t>
      </w:r>
      <w:r w:rsidR="002043BA">
        <w:rPr>
          <w:rFonts w:ascii="Times New Roman" w:hAnsi="Times New Roman" w:cs="Liberation Serif"/>
          <w:sz w:val="28"/>
          <w:szCs w:val="28"/>
        </w:rPr>
        <w:t xml:space="preserve">СО </w:t>
      </w:r>
      <w:proofErr w:type="gramStart"/>
      <w:r w:rsidR="002043BA">
        <w:rPr>
          <w:rFonts w:ascii="Times New Roman" w:hAnsi="Times New Roman" w:cs="Liberation Serif"/>
          <w:sz w:val="28"/>
          <w:szCs w:val="28"/>
        </w:rPr>
        <w:t>СО</w:t>
      </w:r>
      <w:proofErr w:type="gramEnd"/>
      <w:r>
        <w:rPr>
          <w:rFonts w:ascii="Times New Roman" w:hAnsi="Times New Roman" w:cs="Liberation Serif"/>
          <w:sz w:val="28"/>
          <w:szCs w:val="28"/>
        </w:rPr>
        <w:t xml:space="preserve"> «Тавдинский ПНИ» (далее – коррупционные риски при осуществлении закупок).</w:t>
      </w:r>
    </w:p>
    <w:p w:rsidR="00387C82" w:rsidRDefault="00A56C92">
      <w:pPr>
        <w:pStyle w:val="ConsPlusNormal"/>
        <w:ind w:firstLine="708"/>
        <w:jc w:val="both"/>
        <w:rPr>
          <w:rFonts w:ascii="Times New Roman" w:hAnsi="Times New Roman"/>
        </w:rPr>
      </w:pPr>
      <w:r>
        <w:rPr>
          <w:rFonts w:ascii="Times New Roman" w:hAnsi="Times New Roman" w:cs="Liberation Serif"/>
          <w:sz w:val="28"/>
          <w:szCs w:val="28"/>
        </w:rPr>
        <w:t xml:space="preserve">Оценка коррупционных рисков при осуществлении закупок направлена </w:t>
      </w:r>
      <w:proofErr w:type="gramStart"/>
      <w:r>
        <w:rPr>
          <w:rFonts w:ascii="Times New Roman" w:hAnsi="Times New Roman" w:cs="Liberation Serif"/>
          <w:sz w:val="28"/>
          <w:szCs w:val="28"/>
        </w:rPr>
        <w:t>на</w:t>
      </w:r>
      <w:proofErr w:type="gramEnd"/>
      <w:r>
        <w:rPr>
          <w:rFonts w:ascii="Times New Roman" w:hAnsi="Times New Roman" w:cs="Liberation Serif"/>
          <w:sz w:val="28"/>
          <w:szCs w:val="28"/>
        </w:rPr>
        <w:t>:</w:t>
      </w:r>
    </w:p>
    <w:p w:rsidR="00387C82" w:rsidRDefault="00A56C92">
      <w:pPr>
        <w:pStyle w:val="ConsPlusNormal"/>
        <w:numPr>
          <w:ilvl w:val="0"/>
          <w:numId w:val="1"/>
        </w:numPr>
        <w:tabs>
          <w:tab w:val="left" w:pos="993"/>
        </w:tabs>
        <w:ind w:left="0" w:firstLine="708"/>
        <w:jc w:val="both"/>
        <w:rPr>
          <w:rFonts w:ascii="Times New Roman" w:hAnsi="Times New Roman"/>
        </w:rPr>
      </w:pPr>
      <w:r>
        <w:rPr>
          <w:rFonts w:ascii="Times New Roman" w:hAnsi="Times New Roman" w:cs="Liberation Serif"/>
          <w:sz w:val="28"/>
          <w:szCs w:val="28"/>
        </w:rPr>
        <w:t>определение процессов и операций в деятельности ГА</w:t>
      </w:r>
      <w:r w:rsidR="002043BA">
        <w:rPr>
          <w:rFonts w:ascii="Times New Roman" w:hAnsi="Times New Roman" w:cs="Liberation Serif"/>
          <w:sz w:val="28"/>
          <w:szCs w:val="28"/>
        </w:rPr>
        <w:t>С</w:t>
      </w:r>
      <w:r>
        <w:rPr>
          <w:rFonts w:ascii="Times New Roman" w:hAnsi="Times New Roman" w:cs="Liberation Serif"/>
          <w:sz w:val="28"/>
          <w:szCs w:val="28"/>
        </w:rPr>
        <w:t>У</w:t>
      </w:r>
      <w:r w:rsidR="002043BA">
        <w:rPr>
          <w:rFonts w:ascii="Times New Roman" w:hAnsi="Times New Roman" w:cs="Liberation Serif"/>
          <w:sz w:val="28"/>
          <w:szCs w:val="28"/>
        </w:rPr>
        <w:t xml:space="preserve">СО </w:t>
      </w:r>
      <w:proofErr w:type="gramStart"/>
      <w:r w:rsidR="002043BA">
        <w:rPr>
          <w:rFonts w:ascii="Times New Roman" w:hAnsi="Times New Roman" w:cs="Liberation Serif"/>
          <w:sz w:val="28"/>
          <w:szCs w:val="28"/>
        </w:rPr>
        <w:t>СО</w:t>
      </w:r>
      <w:proofErr w:type="gramEnd"/>
      <w:r>
        <w:rPr>
          <w:rFonts w:ascii="Times New Roman" w:hAnsi="Times New Roman" w:cs="Liberation Serif"/>
          <w:sz w:val="28"/>
          <w:szCs w:val="28"/>
        </w:rPr>
        <w:t xml:space="preserve"> «Тавдинский ПНИ»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387C82" w:rsidRDefault="00A56C92">
      <w:pPr>
        <w:pStyle w:val="ConsPlusNormal"/>
        <w:numPr>
          <w:ilvl w:val="0"/>
          <w:numId w:val="1"/>
        </w:numPr>
        <w:tabs>
          <w:tab w:val="left" w:pos="993"/>
        </w:tabs>
        <w:ind w:left="0" w:firstLine="708"/>
        <w:jc w:val="both"/>
        <w:rPr>
          <w:rFonts w:ascii="Times New Roman" w:hAnsi="Times New Roman"/>
        </w:rPr>
      </w:pPr>
      <w:r>
        <w:rPr>
          <w:rFonts w:ascii="Times New Roman" w:hAnsi="Times New Roman" w:cs="Liberation Serif"/>
          <w:sz w:val="28"/>
          <w:szCs w:val="28"/>
        </w:rPr>
        <w:t>обеспечение соответствия реализуемых мер по предупреждению коррупции специфике деятельности учреждения;</w:t>
      </w:r>
    </w:p>
    <w:p w:rsidR="00387C82" w:rsidRDefault="00A56C92">
      <w:pPr>
        <w:pStyle w:val="ConsPlusNormal"/>
        <w:numPr>
          <w:ilvl w:val="0"/>
          <w:numId w:val="1"/>
        </w:numPr>
        <w:tabs>
          <w:tab w:val="left" w:pos="993"/>
        </w:tabs>
        <w:ind w:left="0" w:firstLine="708"/>
        <w:jc w:val="both"/>
        <w:rPr>
          <w:rFonts w:ascii="Times New Roman" w:hAnsi="Times New Roman"/>
        </w:rPr>
      </w:pPr>
      <w:r>
        <w:rPr>
          <w:rFonts w:ascii="Times New Roman" w:hAnsi="Times New Roman"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387C82" w:rsidRDefault="00A56C92">
      <w:pPr>
        <w:pStyle w:val="ConsPlusNormal"/>
        <w:numPr>
          <w:ilvl w:val="0"/>
          <w:numId w:val="1"/>
        </w:numPr>
        <w:tabs>
          <w:tab w:val="left" w:pos="993"/>
        </w:tabs>
        <w:ind w:left="0" w:firstLine="708"/>
        <w:jc w:val="both"/>
        <w:rPr>
          <w:rFonts w:ascii="Times New Roman" w:hAnsi="Times New Roman"/>
        </w:rPr>
      </w:pPr>
      <w:r>
        <w:rPr>
          <w:rFonts w:ascii="Times New Roman" w:hAnsi="Times New Roman" w:cs="Liberation Serif"/>
          <w:sz w:val="28"/>
          <w:szCs w:val="28"/>
        </w:rPr>
        <w:lastRenderedPageBreak/>
        <w:t>подготовку предложений и плана мер, направленных на минимизацию коррупционных рисков при осуществлении закупок для нужд учреждения;</w:t>
      </w:r>
    </w:p>
    <w:p w:rsidR="00387C82" w:rsidRDefault="00A56C92">
      <w:pPr>
        <w:pStyle w:val="ConsPlusNormal"/>
        <w:numPr>
          <w:ilvl w:val="0"/>
          <w:numId w:val="1"/>
        </w:numPr>
        <w:tabs>
          <w:tab w:val="left" w:pos="993"/>
        </w:tabs>
        <w:ind w:left="0" w:firstLine="708"/>
        <w:jc w:val="both"/>
        <w:rPr>
          <w:rFonts w:ascii="Times New Roman" w:hAnsi="Times New Roman"/>
        </w:rPr>
      </w:pPr>
      <w:r>
        <w:rPr>
          <w:rFonts w:ascii="Times New Roman" w:hAnsi="Times New Roman" w:cs="Liberation Serif"/>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Pr>
          <w:rFonts w:ascii="Times New Roman" w:hAnsi="Times New Roman" w:cs="Liberation Serif"/>
          <w:sz w:val="28"/>
          <w:szCs w:val="28"/>
        </w:rPr>
        <w:t>контроль за</w:t>
      </w:r>
      <w:proofErr w:type="gramEnd"/>
      <w:r>
        <w:rPr>
          <w:rFonts w:ascii="Times New Roman" w:hAnsi="Times New Roman" w:cs="Liberation Serif"/>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387C82" w:rsidRDefault="00A56C92">
      <w:pPr>
        <w:pStyle w:val="ConsPlusNormal"/>
        <w:ind w:firstLine="708"/>
        <w:jc w:val="both"/>
        <w:rPr>
          <w:rFonts w:ascii="Times New Roman" w:hAnsi="Times New Roman"/>
        </w:rPr>
      </w:pPr>
      <w:r>
        <w:rPr>
          <w:rFonts w:ascii="Times New Roman" w:hAnsi="Times New Roman"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должностные инструкции, трудовые обязанности руководителей и работников, участвующих в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приказы учреждения, касающиеся осуществления закупок и иной связанной с ними деятельности;</w:t>
      </w:r>
    </w:p>
    <w:p w:rsidR="00387C82" w:rsidRDefault="00A56C92">
      <w:pPr>
        <w:pStyle w:val="ConsPlusNormal"/>
        <w:ind w:firstLine="709"/>
        <w:jc w:val="both"/>
        <w:rPr>
          <w:rFonts w:ascii="Times New Roman" w:hAnsi="Times New Roman" w:cs="Liberation Serif"/>
          <w:sz w:val="28"/>
          <w:szCs w:val="28"/>
        </w:rPr>
      </w:pPr>
      <w:r>
        <w:rPr>
          <w:rFonts w:ascii="Times New Roman" w:hAnsi="Times New Roman" w:cs="Liberation Serif"/>
          <w:sz w:val="28"/>
          <w:szCs w:val="28"/>
        </w:rPr>
        <w:t>планы закупок за 20</w:t>
      </w:r>
      <w:r w:rsidR="002043BA">
        <w:rPr>
          <w:rFonts w:ascii="Times New Roman" w:hAnsi="Times New Roman" w:cs="Liberation Serif"/>
          <w:sz w:val="28"/>
          <w:szCs w:val="28"/>
        </w:rPr>
        <w:t>22</w:t>
      </w:r>
      <w:r>
        <w:rPr>
          <w:rFonts w:ascii="Times New Roman" w:hAnsi="Times New Roman" w:cs="Liberation Serif"/>
          <w:sz w:val="28"/>
          <w:szCs w:val="28"/>
        </w:rPr>
        <w:t>-202</w:t>
      </w:r>
      <w:r w:rsidR="002043BA">
        <w:rPr>
          <w:rFonts w:ascii="Times New Roman" w:hAnsi="Times New Roman" w:cs="Liberation Serif"/>
          <w:sz w:val="28"/>
          <w:szCs w:val="28"/>
        </w:rPr>
        <w:t>3</w:t>
      </w:r>
      <w:r>
        <w:rPr>
          <w:rFonts w:ascii="Times New Roman" w:hAnsi="Times New Roman" w:cs="Liberation Serif"/>
          <w:sz w:val="28"/>
          <w:szCs w:val="28"/>
        </w:rPr>
        <w:t xml:space="preserve"> годы;</w:t>
      </w:r>
    </w:p>
    <w:p w:rsidR="002043BA" w:rsidRDefault="002043BA">
      <w:pPr>
        <w:pStyle w:val="ConsPlusNormal"/>
        <w:ind w:firstLine="709"/>
        <w:jc w:val="both"/>
        <w:rPr>
          <w:rFonts w:ascii="Times New Roman" w:hAnsi="Times New Roman"/>
        </w:rPr>
      </w:pPr>
      <w:r>
        <w:rPr>
          <w:rFonts w:ascii="Times New Roman" w:hAnsi="Times New Roman" w:cs="Liberation Serif"/>
          <w:sz w:val="28"/>
          <w:szCs w:val="28"/>
        </w:rPr>
        <w:t xml:space="preserve">локальные нормативные акты ГАСУСО </w:t>
      </w:r>
      <w:proofErr w:type="gramStart"/>
      <w:r>
        <w:rPr>
          <w:rFonts w:ascii="Times New Roman" w:hAnsi="Times New Roman" w:cs="Liberation Serif"/>
          <w:sz w:val="28"/>
          <w:szCs w:val="28"/>
        </w:rPr>
        <w:t>СО</w:t>
      </w:r>
      <w:proofErr w:type="gramEnd"/>
      <w:r>
        <w:rPr>
          <w:rFonts w:ascii="Times New Roman" w:hAnsi="Times New Roman" w:cs="Liberation Serif"/>
          <w:sz w:val="28"/>
          <w:szCs w:val="28"/>
        </w:rPr>
        <w:t xml:space="preserve"> «Тавдинский ПНИ», касающиеся деятельности в сфере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обзоры типовых нарушений, совершаемых при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При описании коррупционной схемы рассматривались следующие аспекты:</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перечень работников, участие которых позволит реализовать коррупционную схему;</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Pr>
          <w:rFonts w:ascii="Times New Roman" w:hAnsi="Times New Roman" w:cs="Liberation Serif"/>
          <w:sz w:val="28"/>
          <w:szCs w:val="28"/>
        </w:rPr>
        <w:t>образом</w:t>
      </w:r>
      <w:proofErr w:type="gramEnd"/>
      <w:r>
        <w:rPr>
          <w:rFonts w:ascii="Times New Roman" w:hAnsi="Times New Roman" w:cs="Liberation Serif"/>
          <w:sz w:val="28"/>
          <w:szCs w:val="28"/>
        </w:rPr>
        <w:t xml:space="preserve"> возможно обойти механизмы внутреннего (внешнего) контроля;</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состав коррупционных правонарушений, совершаемых в рамках рассматриваемой коррупционной схемы;</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существующие механизмы внутреннего (внешнего) контроля и способы их обхода.</w:t>
      </w:r>
    </w:p>
    <w:p w:rsidR="00387C82" w:rsidRDefault="00A56C92">
      <w:pPr>
        <w:pStyle w:val="ConsPlusNormal"/>
        <w:ind w:firstLine="708"/>
        <w:jc w:val="both"/>
        <w:rPr>
          <w:rFonts w:ascii="Times New Roman" w:hAnsi="Times New Roman"/>
        </w:rPr>
      </w:pPr>
      <w:r>
        <w:rPr>
          <w:rFonts w:ascii="Times New Roman" w:hAnsi="Times New Roman"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387C82" w:rsidRDefault="00A56C92">
      <w:pPr>
        <w:pStyle w:val="ConsPlusNormal"/>
        <w:ind w:firstLine="708"/>
        <w:jc w:val="both"/>
        <w:rPr>
          <w:rFonts w:ascii="Times New Roman" w:hAnsi="Times New Roman"/>
        </w:rPr>
      </w:pPr>
      <w:proofErr w:type="gramStart"/>
      <w:r>
        <w:rPr>
          <w:rFonts w:ascii="Times New Roman" w:hAnsi="Times New Roman" w:cs="Liberation Serif"/>
          <w:sz w:val="28"/>
          <w:szCs w:val="28"/>
        </w:rPr>
        <w:t xml:space="preserve">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w:t>
      </w:r>
      <w:r>
        <w:rPr>
          <w:rFonts w:ascii="Times New Roman" w:hAnsi="Times New Roman" w:cs="Liberation Serif"/>
          <w:sz w:val="28"/>
          <w:szCs w:val="28"/>
        </w:rPr>
        <w:lastRenderedPageBreak/>
        <w:t>или может привести к конфликту интересов, и (или) коррупционных правонарушений при осуществлении закупок:</w:t>
      </w:r>
      <w:proofErr w:type="gramEnd"/>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цена контракта, заключаемого с единственным поставщиком (подрядчиком, исполнителем), свыше 500 тысяч рублей;</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существенное количество закупок у одного и того же поставщика (подрядчика, исполнителя);</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отказ постоянных участников закупок от участия в закупках, проводимых конкурентными способами;</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«неожиданный» отзыв участниками закупок заявок при проведении закупок конкурентным способом;</w:t>
      </w:r>
    </w:p>
    <w:p w:rsidR="00387C82" w:rsidRDefault="00A56C92">
      <w:pPr>
        <w:pStyle w:val="ConsPlusNormal"/>
        <w:numPr>
          <w:ilvl w:val="0"/>
          <w:numId w:val="2"/>
        </w:numPr>
        <w:tabs>
          <w:tab w:val="left" w:pos="993"/>
        </w:tabs>
        <w:ind w:left="0" w:firstLine="709"/>
        <w:jc w:val="both"/>
        <w:rPr>
          <w:rFonts w:ascii="Times New Roman" w:hAnsi="Times New Roman"/>
        </w:rPr>
      </w:pPr>
      <w:r>
        <w:rPr>
          <w:rFonts w:ascii="Times New Roman" w:hAnsi="Times New Roman"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387C82" w:rsidRDefault="00A56C92">
      <w:pPr>
        <w:pStyle w:val="ConsPlusNormal"/>
        <w:numPr>
          <w:ilvl w:val="0"/>
          <w:numId w:val="2"/>
        </w:numPr>
        <w:tabs>
          <w:tab w:val="left" w:pos="1134"/>
        </w:tabs>
        <w:ind w:left="0" w:firstLine="709"/>
        <w:jc w:val="both"/>
        <w:rPr>
          <w:rFonts w:ascii="Times New Roman" w:hAnsi="Times New Roman"/>
        </w:rPr>
      </w:pPr>
      <w:r>
        <w:rPr>
          <w:rFonts w:ascii="Times New Roman" w:hAnsi="Times New Roman"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387C82" w:rsidRDefault="00A56C92">
      <w:pPr>
        <w:pStyle w:val="ConsPlusNormal"/>
        <w:numPr>
          <w:ilvl w:val="0"/>
          <w:numId w:val="2"/>
        </w:numPr>
        <w:tabs>
          <w:tab w:val="left" w:pos="1134"/>
        </w:tabs>
        <w:ind w:left="0" w:firstLine="709"/>
        <w:jc w:val="both"/>
        <w:rPr>
          <w:rFonts w:ascii="Times New Roman" w:hAnsi="Times New Roman"/>
        </w:rPr>
      </w:pPr>
      <w:r>
        <w:rPr>
          <w:rFonts w:ascii="Times New Roman" w:hAnsi="Times New Roman"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387C82" w:rsidRDefault="00A56C92">
      <w:pPr>
        <w:pStyle w:val="ConsPlusNormal"/>
        <w:tabs>
          <w:tab w:val="left" w:pos="1134"/>
        </w:tabs>
        <w:ind w:firstLine="709"/>
        <w:jc w:val="both"/>
        <w:rPr>
          <w:rFonts w:ascii="Times New Roman" w:hAnsi="Times New Roman"/>
        </w:rPr>
      </w:pPr>
      <w:r>
        <w:rPr>
          <w:rFonts w:ascii="Times New Roman" w:hAnsi="Times New Roman" w:cs="Liberation Serif"/>
          <w:sz w:val="28"/>
          <w:szCs w:val="28"/>
        </w:rPr>
        <w:t>создание по адресу «массовой» регистрации;</w:t>
      </w:r>
    </w:p>
    <w:p w:rsidR="00387C82" w:rsidRDefault="00A56C92">
      <w:pPr>
        <w:pStyle w:val="ConsPlusNormal"/>
        <w:tabs>
          <w:tab w:val="left" w:pos="1134"/>
        </w:tabs>
        <w:ind w:firstLine="709"/>
        <w:jc w:val="both"/>
        <w:rPr>
          <w:rFonts w:ascii="Times New Roman" w:hAnsi="Times New Roman"/>
        </w:rPr>
      </w:pPr>
      <w:r>
        <w:rPr>
          <w:rFonts w:ascii="Times New Roman" w:hAnsi="Times New Roman" w:cs="Liberation Serif"/>
          <w:sz w:val="28"/>
          <w:szCs w:val="28"/>
        </w:rPr>
        <w:t>незначительный (минимальный) размер уставного капитала;</w:t>
      </w:r>
    </w:p>
    <w:p w:rsidR="00387C82" w:rsidRDefault="00A56C92">
      <w:pPr>
        <w:pStyle w:val="ConsPlusNormal"/>
        <w:tabs>
          <w:tab w:val="left" w:pos="1134"/>
        </w:tabs>
        <w:ind w:firstLine="709"/>
        <w:jc w:val="both"/>
        <w:rPr>
          <w:rFonts w:ascii="Times New Roman" w:hAnsi="Times New Roman"/>
        </w:rPr>
      </w:pPr>
      <w:r>
        <w:rPr>
          <w:rFonts w:ascii="Times New Roman" w:hAnsi="Times New Roman"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387C82" w:rsidRDefault="00A56C92">
      <w:pPr>
        <w:pStyle w:val="ConsPlusNormal"/>
        <w:tabs>
          <w:tab w:val="left" w:pos="1134"/>
        </w:tabs>
        <w:ind w:firstLine="709"/>
        <w:jc w:val="both"/>
        <w:rPr>
          <w:rFonts w:ascii="Times New Roman" w:hAnsi="Times New Roman"/>
        </w:rPr>
      </w:pPr>
      <w:r>
        <w:rPr>
          <w:rFonts w:ascii="Times New Roman" w:hAnsi="Times New Roman" w:cs="Liberation Serif"/>
          <w:sz w:val="28"/>
          <w:szCs w:val="28"/>
        </w:rPr>
        <w:t>недавняя регистрация (за несколько недель или месяцев до даты объявления торгов);</w:t>
      </w:r>
    </w:p>
    <w:p w:rsidR="00387C82" w:rsidRDefault="00A56C92">
      <w:pPr>
        <w:pStyle w:val="ConsPlusNormal"/>
        <w:tabs>
          <w:tab w:val="left" w:pos="1134"/>
        </w:tabs>
        <w:ind w:firstLine="709"/>
        <w:jc w:val="both"/>
        <w:rPr>
          <w:rFonts w:ascii="Times New Roman" w:hAnsi="Times New Roman"/>
        </w:rPr>
      </w:pPr>
      <w:r>
        <w:rPr>
          <w:rFonts w:ascii="Times New Roman" w:hAnsi="Times New Roman" w:cs="Liberation Serif"/>
          <w:sz w:val="28"/>
          <w:szCs w:val="28"/>
        </w:rPr>
        <w:t>отсутствие необходимого количества специалистов требуемого уровня квалификации для исполнения контракта;</w:t>
      </w:r>
    </w:p>
    <w:p w:rsidR="00387C82" w:rsidRDefault="00A56C92">
      <w:pPr>
        <w:pStyle w:val="ConsPlusNormal"/>
        <w:numPr>
          <w:ilvl w:val="0"/>
          <w:numId w:val="2"/>
        </w:numPr>
        <w:tabs>
          <w:tab w:val="left" w:pos="1134"/>
        </w:tabs>
        <w:ind w:left="0" w:firstLine="708"/>
        <w:jc w:val="both"/>
        <w:rPr>
          <w:rFonts w:ascii="Times New Roman" w:hAnsi="Times New Roman"/>
        </w:rPr>
      </w:pPr>
      <w:r>
        <w:rPr>
          <w:rFonts w:ascii="Times New Roman" w:hAnsi="Times New Roman"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387C82" w:rsidRDefault="00A56C92">
      <w:pPr>
        <w:pStyle w:val="ConsPlusNormal"/>
        <w:ind w:firstLine="709"/>
        <w:jc w:val="both"/>
        <w:rPr>
          <w:rFonts w:ascii="Times New Roman" w:hAnsi="Times New Roman"/>
        </w:rPr>
      </w:pPr>
      <w:r>
        <w:rPr>
          <w:rFonts w:ascii="Times New Roman" w:eastAsia="Calibri" w:hAnsi="Times New Roman" w:cs="Liberation Serif"/>
          <w:sz w:val="28"/>
          <w:szCs w:val="28"/>
          <w:lang w:eastAsia="en-US"/>
        </w:rPr>
        <w:lastRenderedPageBreak/>
        <w:t>формирование документации для осуществления закупок;</w:t>
      </w:r>
    </w:p>
    <w:p w:rsidR="00387C82" w:rsidRDefault="00A56C92">
      <w:pPr>
        <w:pStyle w:val="ConsPlusNormal"/>
        <w:ind w:firstLine="709"/>
        <w:jc w:val="both"/>
        <w:rPr>
          <w:rFonts w:ascii="Times New Roman" w:hAnsi="Times New Roman"/>
        </w:rPr>
      </w:pPr>
      <w:r>
        <w:rPr>
          <w:rFonts w:ascii="Times New Roman" w:eastAsia="Calibri" w:hAnsi="Times New Roman" w:cs="Liberation Serif"/>
          <w:sz w:val="28"/>
          <w:szCs w:val="28"/>
          <w:lang w:eastAsia="en-US"/>
        </w:rPr>
        <w:t>определение начальной (максимальной) цены контракта, цены за единицу товара (работы, услуги);</w:t>
      </w:r>
    </w:p>
    <w:p w:rsidR="00387C82" w:rsidRDefault="00A56C92">
      <w:pPr>
        <w:pStyle w:val="ConsPlusNormal"/>
        <w:ind w:firstLine="709"/>
        <w:jc w:val="both"/>
        <w:rPr>
          <w:rFonts w:ascii="Times New Roman" w:hAnsi="Times New Roman"/>
        </w:rPr>
      </w:pPr>
      <w:r>
        <w:rPr>
          <w:rFonts w:ascii="Times New Roman" w:eastAsia="Calibri" w:hAnsi="Times New Roman" w:cs="Liberation Serif"/>
          <w:sz w:val="28"/>
          <w:szCs w:val="28"/>
          <w:lang w:eastAsia="en-US"/>
        </w:rPr>
        <w:t>выбор способа определения поставщика (подрядчика, исполнителя);</w:t>
      </w:r>
    </w:p>
    <w:p w:rsidR="00387C82" w:rsidRDefault="00A56C92">
      <w:pPr>
        <w:pStyle w:val="ConsPlusNormal"/>
        <w:ind w:firstLine="709"/>
        <w:jc w:val="both"/>
        <w:rPr>
          <w:rFonts w:ascii="Times New Roman" w:hAnsi="Times New Roman"/>
        </w:rPr>
      </w:pPr>
      <w:r>
        <w:rPr>
          <w:rFonts w:ascii="Times New Roman" w:eastAsia="Calibri" w:hAnsi="Times New Roman" w:cs="Liberation Serif"/>
          <w:sz w:val="28"/>
          <w:szCs w:val="28"/>
          <w:lang w:eastAsia="en-US"/>
        </w:rPr>
        <w:t>оценка заявок, выбор поставщика (подрядчика, исполнителя);</w:t>
      </w:r>
    </w:p>
    <w:p w:rsidR="00387C82" w:rsidRDefault="00A56C92">
      <w:pPr>
        <w:pStyle w:val="ConsPlusNormal"/>
        <w:ind w:firstLine="709"/>
        <w:jc w:val="both"/>
        <w:rPr>
          <w:rFonts w:ascii="Times New Roman" w:hAnsi="Times New Roman"/>
        </w:rPr>
      </w:pPr>
      <w:r>
        <w:rPr>
          <w:rFonts w:ascii="Times New Roman" w:eastAsia="Calibri" w:hAnsi="Times New Roman" w:cs="Liberation Serif"/>
          <w:sz w:val="28"/>
          <w:szCs w:val="28"/>
          <w:lang w:eastAsia="en-US"/>
        </w:rPr>
        <w:t xml:space="preserve">заключение и исполнение контракта, </w:t>
      </w:r>
      <w:r>
        <w:rPr>
          <w:rFonts w:ascii="Times New Roman" w:hAnsi="Times New Roman" w:cs="Liberation Serif"/>
          <w:sz w:val="28"/>
          <w:szCs w:val="28"/>
          <w:lang w:eastAsia="en-US"/>
        </w:rPr>
        <w:t>приемка результатов выполненных работ (поставленных товаров, оказанных услуг).</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Минимизация коррупционных рисков при осуществлении закупок предполагает следующее:</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определение возможных мер, направленных на минимизацию коррупционных рисков при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выбор наиболее эффективных мер по минимизации коррупционных рисков при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подготовку плана мер, направленных на минимизацию коррупционных рисков при осуществлении закупок;</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мониторинг реализации мер и их пересмотр (при необходимости) на регулярной основе.</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Times New Roman" w:hAnsi="Times New Roman" w:cs="Liberation Serif"/>
          <w:sz w:val="28"/>
          <w:szCs w:val="28"/>
        </w:rPr>
        <w:t>которая</w:t>
      </w:r>
      <w:proofErr w:type="gramEnd"/>
      <w:r>
        <w:rPr>
          <w:rFonts w:ascii="Times New Roman" w:hAnsi="Times New Roman" w:cs="Liberation Serif"/>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1) п</w:t>
      </w:r>
      <w:r>
        <w:rPr>
          <w:rFonts w:ascii="Times New Roman" w:eastAsia="Calibri" w:hAnsi="Times New Roman" w:cs="Liberation Serif"/>
          <w:sz w:val="28"/>
          <w:szCs w:val="28"/>
          <w:lang w:eastAsia="en-US"/>
        </w:rPr>
        <w:t>одразделение (отдел) бухгалтерского учета и финансово-экономической деятельности;</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lang w:eastAsia="en-US"/>
        </w:rPr>
        <w:t>2) специалист по закупкам</w:t>
      </w:r>
      <w:proofErr w:type="gramStart"/>
      <w:r>
        <w:rPr>
          <w:rFonts w:ascii="Times New Roman" w:hAnsi="Times New Roman" w:cs="Liberation Serif"/>
          <w:sz w:val="28"/>
          <w:szCs w:val="28"/>
          <w:lang w:eastAsia="en-US"/>
        </w:rPr>
        <w:t>.</w:t>
      </w:r>
      <w:proofErr w:type="gramEnd"/>
      <w:r>
        <w:rPr>
          <w:rFonts w:ascii="Times New Roman" w:hAnsi="Times New Roman" w:cs="Liberation Serif"/>
          <w:sz w:val="28"/>
          <w:szCs w:val="28"/>
          <w:lang w:eastAsia="en-US"/>
        </w:rPr>
        <w:t xml:space="preserve"> </w:t>
      </w:r>
      <w:proofErr w:type="gramStart"/>
      <w:r>
        <w:rPr>
          <w:rFonts w:ascii="Times New Roman" w:hAnsi="Times New Roman" w:cs="Liberation Serif"/>
          <w:sz w:val="28"/>
          <w:szCs w:val="28"/>
          <w:lang w:eastAsia="en-US"/>
        </w:rPr>
        <w:t>о</w:t>
      </w:r>
      <w:proofErr w:type="gramEnd"/>
      <w:r>
        <w:rPr>
          <w:rFonts w:ascii="Times New Roman" w:hAnsi="Times New Roman" w:cs="Liberation Serif"/>
          <w:sz w:val="28"/>
          <w:szCs w:val="28"/>
          <w:lang w:eastAsia="en-US"/>
        </w:rPr>
        <w:t xml:space="preserve">тветственный за осуществление закупок для нужд </w:t>
      </w:r>
      <w:r>
        <w:rPr>
          <w:rFonts w:ascii="Times New Roman" w:hAnsi="Times New Roman" w:cs="Liberation Serif"/>
          <w:sz w:val="28"/>
          <w:szCs w:val="28"/>
        </w:rPr>
        <w:t>учреждения;</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3) заместители директора</w:t>
      </w:r>
      <w:r>
        <w:rPr>
          <w:rFonts w:ascii="Times New Roman" w:hAnsi="Times New Roman" w:cs="Liberation Serif"/>
          <w:sz w:val="28"/>
          <w:szCs w:val="28"/>
          <w:lang w:eastAsia="en-US"/>
        </w:rPr>
        <w:t>;</w:t>
      </w:r>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 xml:space="preserve">4) юрисконсульт, </w:t>
      </w:r>
      <w:r>
        <w:rPr>
          <w:rFonts w:ascii="Times New Roman" w:hAnsi="Times New Roman" w:cs="Liberation Serif"/>
          <w:sz w:val="28"/>
          <w:szCs w:val="28"/>
          <w:lang w:eastAsia="en-US"/>
        </w:rPr>
        <w:t>ответственный за работу по профилактике коррупционных и иных правонарушений;</w:t>
      </w:r>
    </w:p>
    <w:p w:rsidR="00387C82" w:rsidRDefault="00A56C92">
      <w:pPr>
        <w:pStyle w:val="ConsPlusNormal"/>
        <w:ind w:firstLine="708"/>
        <w:jc w:val="both"/>
        <w:rPr>
          <w:rFonts w:ascii="Times New Roman" w:hAnsi="Times New Roman"/>
        </w:rPr>
      </w:pPr>
      <w:bookmarkStart w:id="0" w:name="P89"/>
      <w:bookmarkEnd w:id="0"/>
      <w:r>
        <w:rPr>
          <w:rFonts w:ascii="Times New Roman" w:hAnsi="Times New Roman" w:cs="Liberation Serif"/>
          <w:sz w:val="28"/>
          <w:szCs w:val="28"/>
        </w:rPr>
        <w:t xml:space="preserve">К должностям, замещение которых связано с коррупционными рисками при </w:t>
      </w:r>
      <w:r>
        <w:rPr>
          <w:rFonts w:ascii="Times New Roman" w:hAnsi="Times New Roman" w:cs="Liberation Serif"/>
          <w:sz w:val="28"/>
          <w:szCs w:val="28"/>
        </w:rPr>
        <w:lastRenderedPageBreak/>
        <w:t>осуществлении закупок, относятся:</w:t>
      </w:r>
    </w:p>
    <w:p w:rsidR="00387C82" w:rsidRDefault="00A56C92">
      <w:pPr>
        <w:pStyle w:val="ConsPlusNormal"/>
        <w:ind w:firstLine="709"/>
        <w:jc w:val="both"/>
        <w:rPr>
          <w:rFonts w:ascii="Times New Roman" w:hAnsi="Times New Roman"/>
        </w:rPr>
      </w:pPr>
      <w:proofErr w:type="gramStart"/>
      <w:r>
        <w:rPr>
          <w:rFonts w:ascii="Times New Roman" w:hAnsi="Times New Roman"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Times New Roman" w:eastAsia="Calibri" w:hAnsi="Times New Roman" w:cs="Liberation Serif"/>
          <w:sz w:val="28"/>
          <w:szCs w:val="28"/>
          <w:lang w:eastAsia="en-US"/>
        </w:rPr>
        <w:t>осуществления закупок,</w:t>
      </w:r>
      <w:r>
        <w:rPr>
          <w:rFonts w:ascii="Times New Roman" w:hAnsi="Times New Roman" w:cs="Liberation Serif"/>
          <w:sz w:val="28"/>
          <w:szCs w:val="28"/>
        </w:rPr>
        <w:t xml:space="preserve"> описании объектов закупок,</w:t>
      </w:r>
      <w:r>
        <w:rPr>
          <w:rFonts w:ascii="Times New Roman" w:eastAsia="Calibri" w:hAnsi="Times New Roman" w:cs="Liberation Serif"/>
          <w:sz w:val="28"/>
          <w:szCs w:val="28"/>
          <w:lang w:eastAsia="en-US"/>
        </w:rPr>
        <w:t xml:space="preserve"> определении начальной (максимальной) цены </w:t>
      </w:r>
      <w:r>
        <w:rPr>
          <w:rFonts w:ascii="Times New Roman" w:eastAsia="Calibri" w:hAnsi="Times New Roman" w:cs="Liberation Serif"/>
          <w:bCs/>
          <w:sz w:val="28"/>
          <w:szCs w:val="28"/>
          <w:lang w:eastAsia="en-US"/>
        </w:rPr>
        <w:t xml:space="preserve">государственного </w:t>
      </w:r>
      <w:r>
        <w:rPr>
          <w:rFonts w:ascii="Times New Roman" w:eastAsia="Calibri" w:hAnsi="Times New Roman"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Times New Roman" w:eastAsia="Calibri" w:hAnsi="Times New Roman" w:cs="Liberation Serif"/>
          <w:bCs/>
          <w:sz w:val="28"/>
          <w:szCs w:val="28"/>
          <w:lang w:eastAsia="en-US"/>
        </w:rPr>
        <w:t>государственного</w:t>
      </w:r>
      <w:r>
        <w:rPr>
          <w:rFonts w:ascii="Times New Roman" w:eastAsia="Calibri" w:hAnsi="Times New Roman" w:cs="Liberation Serif"/>
          <w:sz w:val="28"/>
          <w:szCs w:val="28"/>
          <w:lang w:eastAsia="en-US"/>
        </w:rPr>
        <w:t xml:space="preserve"> контракта, </w:t>
      </w:r>
      <w:r>
        <w:rPr>
          <w:rFonts w:ascii="Times New Roman" w:hAnsi="Times New Roman" w:cs="Liberation Serif"/>
          <w:sz w:val="28"/>
          <w:szCs w:val="28"/>
          <w:lang w:eastAsia="en-US"/>
        </w:rPr>
        <w:t>приемке результатов выполненных работ (поставленных товаров, оказанных услуг)</w:t>
      </w:r>
      <w:r>
        <w:rPr>
          <w:rFonts w:ascii="Times New Roman" w:hAnsi="Times New Roman" w:cs="Liberation Serif"/>
          <w:sz w:val="28"/>
          <w:szCs w:val="28"/>
        </w:rPr>
        <w:t>);</w:t>
      </w:r>
      <w:proofErr w:type="gramEnd"/>
    </w:p>
    <w:p w:rsidR="00387C82" w:rsidRDefault="00A56C92">
      <w:pPr>
        <w:pStyle w:val="ConsPlusNormal"/>
        <w:ind w:firstLine="709"/>
        <w:jc w:val="both"/>
        <w:rPr>
          <w:rFonts w:ascii="Times New Roman" w:hAnsi="Times New Roman"/>
        </w:rPr>
      </w:pPr>
      <w:r>
        <w:rPr>
          <w:rFonts w:ascii="Times New Roman" w:hAnsi="Times New Roman" w:cs="Liberation Serif"/>
          <w:sz w:val="28"/>
          <w:szCs w:val="28"/>
        </w:rPr>
        <w:t>2) члены комиссии по осуществлению закупок товаров, работ, услуг для нужд учреждения;</w:t>
      </w:r>
    </w:p>
    <w:p w:rsidR="00387C82" w:rsidRDefault="00A56C92">
      <w:pPr>
        <w:pStyle w:val="ConsPlusNormal"/>
        <w:ind w:firstLine="708"/>
        <w:jc w:val="both"/>
        <w:rPr>
          <w:rFonts w:ascii="Times New Roman" w:hAnsi="Times New Roman"/>
        </w:rPr>
      </w:pPr>
      <w:proofErr w:type="gramStart"/>
      <w:r>
        <w:rPr>
          <w:rFonts w:ascii="Times New Roman" w:hAnsi="Times New Roman"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Times New Roman" w:eastAsia="Calibri" w:hAnsi="Times New Roman" w:cs="Liberation Serif"/>
          <w:bCs/>
          <w:sz w:val="28"/>
          <w:szCs w:val="28"/>
        </w:rPr>
        <w:t xml:space="preserve">декларацию о конфликте интересов и уведомление </w:t>
      </w:r>
      <w:r>
        <w:rPr>
          <w:rFonts w:ascii="Times New Roman" w:hAnsi="Times New Roman"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387C82" w:rsidRDefault="00A56C92">
      <w:pPr>
        <w:pStyle w:val="ConsPlusNormal"/>
        <w:ind w:firstLine="708"/>
        <w:jc w:val="both"/>
        <w:rPr>
          <w:rFonts w:ascii="Times New Roman" w:hAnsi="Times New Roman"/>
        </w:rPr>
      </w:pPr>
      <w:r>
        <w:rPr>
          <w:rFonts w:ascii="Times New Roman" w:hAnsi="Times New Roman"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387C82" w:rsidRDefault="00A56C92">
      <w:pPr>
        <w:ind w:firstLine="709"/>
        <w:jc w:val="both"/>
      </w:pPr>
      <w:r>
        <w:rPr>
          <w:rFonts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387C82" w:rsidRDefault="00A56C92">
      <w:pPr>
        <w:ind w:firstLine="709"/>
        <w:jc w:val="both"/>
      </w:pPr>
      <w:r>
        <w:rPr>
          <w:rFonts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387C82" w:rsidRDefault="00A56C92">
      <w:pPr>
        <w:ind w:firstLine="709"/>
        <w:jc w:val="both"/>
      </w:pPr>
      <w:r>
        <w:rPr>
          <w:rFonts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387C82" w:rsidRDefault="00A56C92">
      <w:pPr>
        <w:ind w:firstLine="709"/>
        <w:jc w:val="both"/>
      </w:pPr>
      <w:r>
        <w:rPr>
          <w:rFonts w:cs="Liberation Serif"/>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Pr>
          <w:rFonts w:cs="Liberation Serif"/>
          <w:sz w:val="28"/>
          <w:szCs w:val="28"/>
        </w:rPr>
        <w:t>контроль за</w:t>
      </w:r>
      <w:proofErr w:type="gramEnd"/>
      <w:r>
        <w:rPr>
          <w:rFonts w:cs="Liberation Serif"/>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387C82" w:rsidRDefault="00A56C92">
      <w:pPr>
        <w:tabs>
          <w:tab w:val="left" w:pos="993"/>
        </w:tabs>
        <w:ind w:firstLine="709"/>
        <w:jc w:val="both"/>
      </w:pPr>
      <w:r>
        <w:rPr>
          <w:rFonts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cs="Liberation Serif"/>
          <w:sz w:val="28"/>
          <w:szCs w:val="28"/>
        </w:rPr>
        <w:t>которая</w:t>
      </w:r>
      <w:proofErr w:type="gramEnd"/>
      <w:r>
        <w:rPr>
          <w:rFonts w:cs="Liberation Serif"/>
          <w:sz w:val="28"/>
          <w:szCs w:val="28"/>
        </w:rPr>
        <w:t xml:space="preserve"> приводит или может привести к конфликту интересов.</w:t>
      </w:r>
    </w:p>
    <w:p w:rsidR="00387C82" w:rsidRDefault="00CD2933" w:rsidP="00CD2933">
      <w:pPr>
        <w:tabs>
          <w:tab w:val="left" w:pos="3315"/>
        </w:tabs>
        <w:ind w:firstLine="709"/>
        <w:jc w:val="both"/>
        <w:rPr>
          <w:rFonts w:cs="Liberation Serif"/>
          <w:sz w:val="28"/>
          <w:szCs w:val="28"/>
        </w:rPr>
      </w:pPr>
      <w:r>
        <w:rPr>
          <w:rFonts w:cs="Liberation Serif"/>
          <w:sz w:val="28"/>
          <w:szCs w:val="28"/>
        </w:rPr>
        <w:tab/>
      </w:r>
    </w:p>
    <w:tbl>
      <w:tblPr>
        <w:tblStyle w:val="aa"/>
        <w:tblW w:w="9389" w:type="dxa"/>
        <w:tblLayout w:type="fixed"/>
        <w:tblLook w:val="04A0" w:firstRow="1" w:lastRow="0" w:firstColumn="1" w:lastColumn="0" w:noHBand="0" w:noVBand="1"/>
      </w:tblPr>
      <w:tblGrid>
        <w:gridCol w:w="5454"/>
        <w:gridCol w:w="3935"/>
      </w:tblGrid>
      <w:tr w:rsidR="00387C82" w:rsidTr="002043BA">
        <w:trPr>
          <w:trHeight w:val="811"/>
        </w:trPr>
        <w:tc>
          <w:tcPr>
            <w:tcW w:w="5454" w:type="dxa"/>
            <w:tcBorders>
              <w:top w:val="nil"/>
              <w:left w:val="nil"/>
              <w:bottom w:val="nil"/>
              <w:right w:val="nil"/>
            </w:tcBorders>
          </w:tcPr>
          <w:p w:rsidR="00387C82" w:rsidRDefault="00A56C92">
            <w:pPr>
              <w:widowControl w:val="0"/>
              <w:jc w:val="both"/>
              <w:rPr>
                <w:rFonts w:cs="Liberation Serif"/>
                <w:sz w:val="28"/>
                <w:szCs w:val="28"/>
              </w:rPr>
            </w:pPr>
            <w:r>
              <w:rPr>
                <w:rFonts w:cs="Liberation Serif"/>
                <w:sz w:val="28"/>
                <w:szCs w:val="28"/>
              </w:rPr>
              <w:t>Главный бухгалтер</w:t>
            </w:r>
          </w:p>
        </w:tc>
        <w:tc>
          <w:tcPr>
            <w:tcW w:w="3935" w:type="dxa"/>
            <w:tcBorders>
              <w:top w:val="nil"/>
              <w:left w:val="nil"/>
              <w:bottom w:val="nil"/>
              <w:right w:val="nil"/>
            </w:tcBorders>
          </w:tcPr>
          <w:p w:rsidR="00387C82" w:rsidRDefault="00A56C92">
            <w:pPr>
              <w:widowControl w:val="0"/>
              <w:jc w:val="right"/>
              <w:rPr>
                <w:rFonts w:cs="Liberation Serif"/>
                <w:sz w:val="28"/>
                <w:szCs w:val="28"/>
              </w:rPr>
            </w:pPr>
            <w:r>
              <w:rPr>
                <w:rFonts w:cs="Liberation Serif"/>
                <w:sz w:val="28"/>
                <w:szCs w:val="28"/>
              </w:rPr>
              <w:t>Нестерова Е.В.</w:t>
            </w:r>
          </w:p>
        </w:tc>
      </w:tr>
      <w:tr w:rsidR="002043BA" w:rsidTr="002043BA">
        <w:trPr>
          <w:trHeight w:val="811"/>
        </w:trPr>
        <w:tc>
          <w:tcPr>
            <w:tcW w:w="5454" w:type="dxa"/>
            <w:tcBorders>
              <w:top w:val="nil"/>
              <w:left w:val="nil"/>
              <w:bottom w:val="nil"/>
              <w:right w:val="nil"/>
            </w:tcBorders>
          </w:tcPr>
          <w:p w:rsidR="002043BA" w:rsidRDefault="002043BA">
            <w:pPr>
              <w:widowControl w:val="0"/>
              <w:jc w:val="both"/>
              <w:rPr>
                <w:rFonts w:cs="Liberation Serif"/>
                <w:sz w:val="28"/>
                <w:szCs w:val="28"/>
              </w:rPr>
            </w:pPr>
            <w:r>
              <w:rPr>
                <w:rFonts w:cs="Liberation Serif"/>
                <w:sz w:val="28"/>
                <w:szCs w:val="28"/>
              </w:rPr>
              <w:t xml:space="preserve">Специалист по закупкам                                         </w:t>
            </w:r>
          </w:p>
        </w:tc>
        <w:tc>
          <w:tcPr>
            <w:tcW w:w="3935" w:type="dxa"/>
            <w:tcBorders>
              <w:top w:val="nil"/>
              <w:left w:val="nil"/>
              <w:bottom w:val="nil"/>
              <w:right w:val="nil"/>
            </w:tcBorders>
          </w:tcPr>
          <w:p w:rsidR="002043BA" w:rsidRDefault="002043BA">
            <w:pPr>
              <w:widowControl w:val="0"/>
              <w:jc w:val="right"/>
              <w:rPr>
                <w:rFonts w:cs="Liberation Serif"/>
                <w:sz w:val="28"/>
                <w:szCs w:val="28"/>
              </w:rPr>
            </w:pPr>
            <w:r>
              <w:rPr>
                <w:rFonts w:cs="Liberation Serif"/>
                <w:sz w:val="28"/>
                <w:szCs w:val="28"/>
              </w:rPr>
              <w:t>Полуектова М.Н.</w:t>
            </w:r>
          </w:p>
        </w:tc>
      </w:tr>
      <w:tr w:rsidR="00387C82" w:rsidTr="002043BA">
        <w:trPr>
          <w:trHeight w:val="811"/>
        </w:trPr>
        <w:tc>
          <w:tcPr>
            <w:tcW w:w="5454" w:type="dxa"/>
            <w:tcBorders>
              <w:top w:val="nil"/>
              <w:left w:val="nil"/>
              <w:bottom w:val="nil"/>
              <w:right w:val="nil"/>
            </w:tcBorders>
          </w:tcPr>
          <w:p w:rsidR="00387C82" w:rsidRDefault="002043BA">
            <w:pPr>
              <w:widowControl w:val="0"/>
              <w:jc w:val="both"/>
              <w:rPr>
                <w:rFonts w:cs="Liberation Serif"/>
                <w:sz w:val="28"/>
                <w:szCs w:val="28"/>
              </w:rPr>
            </w:pPr>
            <w:r>
              <w:rPr>
                <w:rFonts w:cs="Liberation Serif"/>
                <w:sz w:val="28"/>
                <w:szCs w:val="28"/>
              </w:rPr>
              <w:t>Юрисконсульт</w:t>
            </w:r>
          </w:p>
        </w:tc>
        <w:tc>
          <w:tcPr>
            <w:tcW w:w="3935" w:type="dxa"/>
            <w:tcBorders>
              <w:top w:val="nil"/>
              <w:left w:val="nil"/>
              <w:bottom w:val="nil"/>
              <w:right w:val="nil"/>
            </w:tcBorders>
          </w:tcPr>
          <w:p w:rsidR="00387C82" w:rsidRDefault="002043BA">
            <w:pPr>
              <w:widowControl w:val="0"/>
              <w:jc w:val="right"/>
              <w:rPr>
                <w:rFonts w:cs="Liberation Serif"/>
                <w:sz w:val="28"/>
                <w:szCs w:val="28"/>
              </w:rPr>
            </w:pPr>
            <w:r>
              <w:rPr>
                <w:rFonts w:cs="Liberation Serif"/>
                <w:sz w:val="28"/>
                <w:szCs w:val="28"/>
              </w:rPr>
              <w:t>Гапонова Е.В.</w:t>
            </w:r>
          </w:p>
        </w:tc>
      </w:tr>
    </w:tbl>
    <w:p w:rsidR="00387C82" w:rsidRDefault="00387C82" w:rsidP="00D62806">
      <w:pPr>
        <w:jc w:val="both"/>
      </w:pPr>
      <w:bookmarkStart w:id="1" w:name="_GoBack"/>
      <w:bookmarkEnd w:id="1"/>
    </w:p>
    <w:sectPr w:rsidR="00387C82" w:rsidSect="00D62806">
      <w:headerReference w:type="default" r:id="rId8"/>
      <w:pgSz w:w="11906" w:h="16838"/>
      <w:pgMar w:top="794" w:right="567" w:bottom="851" w:left="1361" w:header="567" w:footer="0"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F12" w:rsidRDefault="004A2F12" w:rsidP="00387C82">
      <w:r>
        <w:separator/>
      </w:r>
    </w:p>
  </w:endnote>
  <w:endnote w:type="continuationSeparator" w:id="0">
    <w:p w:rsidR="004A2F12" w:rsidRDefault="004A2F12" w:rsidP="0038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alibri Light">
    <w:altName w:val="Times New Roman"/>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F12" w:rsidRDefault="004A2F12" w:rsidP="00387C82">
      <w:r>
        <w:separator/>
      </w:r>
    </w:p>
  </w:footnote>
  <w:footnote w:type="continuationSeparator" w:id="0">
    <w:p w:rsidR="004A2F12" w:rsidRDefault="004A2F12" w:rsidP="00387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82" w:rsidRDefault="00037B62">
    <w:pPr>
      <w:pStyle w:val="10"/>
      <w:jc w:val="center"/>
    </w:pPr>
    <w:r>
      <w:rPr>
        <w:rFonts w:ascii="Liberation Serif" w:hAnsi="Liberation Serif" w:cs="Liberation Serif"/>
        <w:sz w:val="28"/>
        <w:szCs w:val="28"/>
      </w:rPr>
      <w:fldChar w:fldCharType="begin"/>
    </w:r>
    <w:r w:rsidR="00A56C92">
      <w:rPr>
        <w:rFonts w:ascii="Liberation Serif" w:hAnsi="Liberation Serif" w:cs="Liberation Serif"/>
        <w:sz w:val="28"/>
        <w:szCs w:val="28"/>
      </w:rPr>
      <w:instrText>PAGE</w:instrText>
    </w:r>
    <w:r>
      <w:rPr>
        <w:rFonts w:ascii="Liberation Serif" w:hAnsi="Liberation Serif" w:cs="Liberation Serif"/>
        <w:sz w:val="28"/>
        <w:szCs w:val="28"/>
      </w:rPr>
      <w:fldChar w:fldCharType="separate"/>
    </w:r>
    <w:r w:rsidR="00D62806">
      <w:rPr>
        <w:rFonts w:ascii="Liberation Serif" w:hAnsi="Liberation Serif" w:cs="Liberation Serif"/>
        <w:noProof/>
        <w:sz w:val="28"/>
        <w:szCs w:val="28"/>
      </w:rPr>
      <w:t>6</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C21BA"/>
    <w:multiLevelType w:val="multilevel"/>
    <w:tmpl w:val="4FDC009A"/>
    <w:lvl w:ilvl="0">
      <w:start w:val="1"/>
      <w:numFmt w:val="decimal"/>
      <w:lvlText w:val="%1)"/>
      <w:lvlJc w:val="left"/>
      <w:pPr>
        <w:tabs>
          <w:tab w:val="num" w:pos="0"/>
        </w:tabs>
        <w:ind w:left="900" w:hanging="360"/>
      </w:pPr>
      <w:rPr>
        <w:rFonts w:ascii="Liberation Serif" w:eastAsia="Times New Roman" w:hAnsi="Liberation Serif" w:cs="Liberation Serif"/>
      </w:r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1">
    <w:nsid w:val="19AE70BE"/>
    <w:multiLevelType w:val="multilevel"/>
    <w:tmpl w:val="43BE530A"/>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nsid w:val="25BA1AEB"/>
    <w:multiLevelType w:val="multilevel"/>
    <w:tmpl w:val="D9D439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387C82"/>
    <w:rsid w:val="00037B62"/>
    <w:rsid w:val="002043BA"/>
    <w:rsid w:val="00387C82"/>
    <w:rsid w:val="004A2F12"/>
    <w:rsid w:val="00A56C92"/>
    <w:rsid w:val="00CD2933"/>
    <w:rsid w:val="00D62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C82"/>
    <w:pPr>
      <w:textAlignment w:val="baseline"/>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qFormat/>
    <w:rsid w:val="00387C82"/>
    <w:rPr>
      <w:rFonts w:ascii="Times New Roman" w:eastAsia="Times New Roman" w:hAnsi="Times New Roman" w:cs="Times New Roman"/>
      <w:sz w:val="20"/>
      <w:szCs w:val="20"/>
      <w:lang w:eastAsia="ru-RU"/>
    </w:rPr>
  </w:style>
  <w:style w:type="character" w:customStyle="1" w:styleId="a4">
    <w:name w:val="Нижний колонтитул Знак"/>
    <w:basedOn w:val="a0"/>
    <w:qFormat/>
    <w:rsid w:val="00387C82"/>
    <w:rPr>
      <w:rFonts w:ascii="Times New Roman" w:eastAsia="Times New Roman" w:hAnsi="Times New Roman" w:cs="Times New Roman"/>
      <w:sz w:val="20"/>
      <w:szCs w:val="20"/>
      <w:lang w:eastAsia="ru-RU"/>
    </w:rPr>
  </w:style>
  <w:style w:type="character" w:customStyle="1" w:styleId="-">
    <w:name w:val="Интернет-ссылка"/>
    <w:basedOn w:val="a0"/>
    <w:rsid w:val="00387C82"/>
    <w:rPr>
      <w:color w:val="0563C1"/>
      <w:u w:val="single"/>
    </w:rPr>
  </w:style>
  <w:style w:type="paragraph" w:customStyle="1" w:styleId="a5">
    <w:name w:val="Заголовок"/>
    <w:basedOn w:val="a"/>
    <w:next w:val="a6"/>
    <w:qFormat/>
    <w:rsid w:val="00387C82"/>
    <w:pPr>
      <w:keepNext/>
      <w:spacing w:before="240" w:after="120"/>
    </w:pPr>
    <w:rPr>
      <w:rFonts w:ascii="Liberation Sans" w:eastAsia="Microsoft YaHei" w:hAnsi="Liberation Sans" w:cs="Lucida Sans"/>
      <w:sz w:val="28"/>
      <w:szCs w:val="28"/>
    </w:rPr>
  </w:style>
  <w:style w:type="paragraph" w:styleId="a6">
    <w:name w:val="Body Text"/>
    <w:basedOn w:val="a"/>
    <w:rsid w:val="00387C82"/>
    <w:pPr>
      <w:spacing w:after="140" w:line="276" w:lineRule="auto"/>
    </w:pPr>
  </w:style>
  <w:style w:type="paragraph" w:styleId="a7">
    <w:name w:val="List"/>
    <w:basedOn w:val="a6"/>
    <w:rsid w:val="00387C82"/>
    <w:rPr>
      <w:rFonts w:cs="Lucida Sans"/>
    </w:rPr>
  </w:style>
  <w:style w:type="paragraph" w:customStyle="1" w:styleId="1">
    <w:name w:val="Название объекта1"/>
    <w:basedOn w:val="a"/>
    <w:qFormat/>
    <w:rsid w:val="00387C82"/>
    <w:pPr>
      <w:suppressLineNumbers/>
      <w:spacing w:before="120" w:after="120"/>
    </w:pPr>
    <w:rPr>
      <w:rFonts w:cs="Lucida Sans"/>
      <w:i/>
      <w:iCs/>
      <w:sz w:val="24"/>
      <w:szCs w:val="24"/>
    </w:rPr>
  </w:style>
  <w:style w:type="paragraph" w:styleId="a8">
    <w:name w:val="index heading"/>
    <w:basedOn w:val="a"/>
    <w:qFormat/>
    <w:rsid w:val="00387C82"/>
    <w:pPr>
      <w:suppressLineNumbers/>
    </w:pPr>
    <w:rPr>
      <w:rFonts w:cs="Lucida Sans"/>
    </w:rPr>
  </w:style>
  <w:style w:type="paragraph" w:customStyle="1" w:styleId="ConsPlusNormal">
    <w:name w:val="ConsPlusNormal"/>
    <w:qFormat/>
    <w:rsid w:val="00387C82"/>
    <w:pPr>
      <w:widowControl w:val="0"/>
      <w:textAlignment w:val="baseline"/>
    </w:pPr>
    <w:rPr>
      <w:rFonts w:eastAsia="Times New Roman" w:cs="Calibri"/>
      <w:szCs w:val="20"/>
      <w:lang w:eastAsia="ru-RU"/>
    </w:rPr>
  </w:style>
  <w:style w:type="paragraph" w:customStyle="1" w:styleId="a9">
    <w:name w:val="Верхний и нижний колонтитулы"/>
    <w:basedOn w:val="a"/>
    <w:qFormat/>
    <w:rsid w:val="00387C82"/>
  </w:style>
  <w:style w:type="paragraph" w:customStyle="1" w:styleId="10">
    <w:name w:val="Верхний колонтитул1"/>
    <w:basedOn w:val="a"/>
    <w:rsid w:val="00387C82"/>
    <w:pPr>
      <w:tabs>
        <w:tab w:val="center" w:pos="4677"/>
        <w:tab w:val="right" w:pos="9355"/>
      </w:tabs>
    </w:pPr>
  </w:style>
  <w:style w:type="paragraph" w:customStyle="1" w:styleId="11">
    <w:name w:val="Нижний колонтитул1"/>
    <w:basedOn w:val="a"/>
    <w:rsid w:val="00387C82"/>
    <w:pPr>
      <w:tabs>
        <w:tab w:val="center" w:pos="4677"/>
        <w:tab w:val="right" w:pos="9355"/>
      </w:tabs>
    </w:pPr>
  </w:style>
  <w:style w:type="table" w:styleId="aa">
    <w:name w:val="Table Grid"/>
    <w:basedOn w:val="a1"/>
    <w:uiPriority w:val="39"/>
    <w:rsid w:val="00D85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1918</Words>
  <Characters>10937</Characters>
  <Application>Microsoft Office Word</Application>
  <DocSecurity>0</DocSecurity>
  <Lines>91</Lines>
  <Paragraphs>25</Paragraphs>
  <ScaleCrop>false</ScaleCrop>
  <Company/>
  <LinksUpToDate>false</LinksUpToDate>
  <CharactersWithSpaces>12830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Елена Лебедева</cp:lastModifiedBy>
  <cp:revision>7</cp:revision>
  <dcterms:created xsi:type="dcterms:W3CDTF">2021-10-14T05:43:00Z</dcterms:created>
  <dcterms:modified xsi:type="dcterms:W3CDTF">2023-09-14T05:33:00Z</dcterms:modified>
  <dc:language>ru-RU</dc:language>
</cp:coreProperties>
</file>