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B05" w:rsidRDefault="007810F2">
      <w:pPr>
        <w:suppressAutoHyphens w:val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Министерство социальной политики Свердловской области</w:t>
      </w:r>
    </w:p>
    <w:p w:rsidR="00926B05" w:rsidRDefault="007810F2">
      <w:pPr>
        <w:suppressAutoHyphens w:val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Территориальный отраслевой  исполнительный орган  государственной власти Свердловской области – Управление социальной политики</w:t>
      </w:r>
    </w:p>
    <w:p w:rsidR="00926B05" w:rsidRDefault="007810F2">
      <w:pPr>
        <w:suppressAutoHyphens w:val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Министерства  социальной политики Свердловской области №9</w:t>
      </w:r>
    </w:p>
    <w:p w:rsidR="00926B05" w:rsidRDefault="00926B05">
      <w:pPr>
        <w:suppressAutoHyphens w:val="0"/>
        <w:jc w:val="center"/>
        <w:rPr>
          <w:rFonts w:ascii="Liberation Serif" w:hAnsi="Liberation Serif"/>
          <w:b/>
          <w:sz w:val="28"/>
          <w:szCs w:val="28"/>
        </w:rPr>
      </w:pPr>
    </w:p>
    <w:p w:rsidR="00926B05" w:rsidRDefault="00926B05">
      <w:pPr>
        <w:suppressAutoHyphens w:val="0"/>
        <w:jc w:val="center"/>
        <w:rPr>
          <w:rFonts w:ascii="Liberation Serif" w:hAnsi="Liberation Serif"/>
          <w:b/>
          <w:sz w:val="28"/>
          <w:szCs w:val="28"/>
        </w:rPr>
      </w:pPr>
    </w:p>
    <w:p w:rsidR="00926B05" w:rsidRDefault="007810F2">
      <w:pPr>
        <w:suppressAutoHyphens w:val="0"/>
        <w:spacing w:line="36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ПРИКАЗ     </w:t>
      </w:r>
    </w:p>
    <w:p w:rsidR="00926B05" w:rsidRDefault="007810F2">
      <w:pPr>
        <w:tabs>
          <w:tab w:val="left" w:pos="2160"/>
        </w:tabs>
        <w:suppressAutoHyphens w:val="0"/>
      </w:pPr>
      <w:r>
        <w:rPr>
          <w:rFonts w:ascii="Liberation Serif" w:hAnsi="Liberation Serif"/>
          <w:sz w:val="28"/>
          <w:szCs w:val="28"/>
        </w:rPr>
        <w:t>28 августа 2022г.</w:t>
      </w:r>
      <w:r>
        <w:rPr>
          <w:rFonts w:ascii="Liberation Serif" w:hAnsi="Liberation Serif"/>
          <w:sz w:val="28"/>
          <w:szCs w:val="28"/>
        </w:rPr>
        <w:fldChar w:fldCharType="begin"/>
      </w:r>
      <w:r>
        <w:rPr>
          <w:rFonts w:ascii="Liberation Serif" w:hAnsi="Liberation Serif"/>
          <w:sz w:val="28"/>
          <w:szCs w:val="28"/>
        </w:rPr>
        <w:instrText>ASK ""Дата"" "Дата" \d</w:instrText>
      </w:r>
      <w:r>
        <w:rPr>
          <w:rFonts w:ascii="Liberation Serif" w:hAnsi="Liberation Serif"/>
          <w:sz w:val="28"/>
          <w:szCs w:val="28"/>
        </w:rPr>
        <w:fldChar w:fldCharType="end"/>
      </w: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</w:t>
      </w:r>
      <w:r w:rsidR="00AA697F">
        <w:rPr>
          <w:rFonts w:ascii="Liberation Serif" w:hAnsi="Liberation Serif"/>
          <w:sz w:val="28"/>
          <w:szCs w:val="28"/>
        </w:rPr>
        <w:t xml:space="preserve">             </w:t>
      </w:r>
      <w:r w:rsidR="00AA697F">
        <w:rPr>
          <w:rFonts w:ascii="Liberation Serif" w:hAnsi="Liberation Serif"/>
          <w:sz w:val="28"/>
          <w:szCs w:val="28"/>
        </w:rPr>
        <w:tab/>
        <w:t xml:space="preserve">                 </w:t>
      </w:r>
      <w:r>
        <w:rPr>
          <w:rFonts w:ascii="Liberation Serif" w:hAnsi="Liberation Serif"/>
          <w:sz w:val="28"/>
          <w:szCs w:val="28"/>
        </w:rPr>
        <w:t xml:space="preserve">№ </w:t>
      </w:r>
      <w:r w:rsidR="00AA697F">
        <w:rPr>
          <w:rFonts w:ascii="Liberation Serif" w:hAnsi="Liberation Serif"/>
          <w:sz w:val="28"/>
          <w:szCs w:val="28"/>
        </w:rPr>
        <w:t>1070</w:t>
      </w:r>
    </w:p>
    <w:p w:rsidR="00926B05" w:rsidRDefault="00926B05"/>
    <w:p w:rsidR="00926B05" w:rsidRDefault="00926B05"/>
    <w:tbl>
      <w:tblPr>
        <w:tblW w:w="9356" w:type="dxa"/>
        <w:tblInd w:w="206" w:type="dxa"/>
        <w:tblLook w:val="04A0" w:firstRow="1" w:lastRow="0" w:firstColumn="1" w:lastColumn="0" w:noHBand="0" w:noVBand="1"/>
      </w:tblPr>
      <w:tblGrid>
        <w:gridCol w:w="9356"/>
      </w:tblGrid>
      <w:tr w:rsidR="00926B05">
        <w:tc>
          <w:tcPr>
            <w:tcW w:w="9356" w:type="dxa"/>
            <w:shd w:val="clear" w:color="auto" w:fill="auto"/>
          </w:tcPr>
          <w:p w:rsidR="00926B05" w:rsidRDefault="007810F2">
            <w:pPr>
              <w:ind w:right="93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О проведении оценки коррупционных рисков </w:t>
            </w:r>
          </w:p>
          <w:p w:rsidR="00926B05" w:rsidRDefault="007810F2">
            <w:pPr>
              <w:ind w:right="93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при осуществлении закупок товаров, работ, услуг для нужд</w:t>
            </w:r>
          </w:p>
          <w:p w:rsidR="00926B05" w:rsidRDefault="007810F2" w:rsidP="007810F2">
            <w:pPr>
              <w:ind w:right="93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9</w:t>
            </w:r>
          </w:p>
        </w:tc>
        <w:bookmarkStart w:id="0" w:name="_GoBack"/>
        <w:bookmarkEnd w:id="0"/>
      </w:tr>
    </w:tbl>
    <w:p w:rsidR="00926B05" w:rsidRDefault="00926B0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26B05" w:rsidRDefault="007810F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В целях выявления коррупционных рисков при осуществлении закупок товаров, работ, услуг для нужд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3 в соответствии с Федеральным законом от 5 апреля 2013 года № 44-ФЗ «О контрактной системе в сфере закупок товаров, работ, услуг для обеспечения государственных и муниципальных нужд» и разработки мер по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их минимизации, руководствуясь методическими рекомендациями по выявлению и минимизации коррупционных рисков при осуществлении закупок товаров, работ, услуг для обеспечения государственных и муниципальных нужд, направленными письмом Минтруда России от 30.09.2020 № 18-2/10/П-9716</w:t>
      </w:r>
      <w:bookmarkStart w:id="1" w:name="_Hlk50448316"/>
      <w:bookmarkEnd w:id="1"/>
    </w:p>
    <w:p w:rsidR="00926B05" w:rsidRDefault="007810F2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:rsidR="00926B05" w:rsidRDefault="007810F2">
      <w:pPr>
        <w:pStyle w:val="a8"/>
        <w:numPr>
          <w:ilvl w:val="0"/>
          <w:numId w:val="1"/>
        </w:numPr>
        <w:tabs>
          <w:tab w:val="left" w:pos="993"/>
        </w:tabs>
        <w:ind w:left="0" w:firstLine="709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Провести оценку коррупционных рисков при осуществлении закупок товаров, работ, услуг для нужд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9 (далее – Управление социальной политик № 9).</w:t>
      </w:r>
    </w:p>
    <w:p w:rsidR="00926B05" w:rsidRDefault="007810F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Назначить </w:t>
      </w:r>
      <w:proofErr w:type="gramStart"/>
      <w:r>
        <w:rPr>
          <w:rFonts w:ascii="Liberation Serif" w:hAnsi="Liberation Serif" w:cs="Liberation Serif"/>
          <w:sz w:val="28"/>
          <w:szCs w:val="28"/>
        </w:rPr>
        <w:t>ответственными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за проведение оценки коррупционных рисков при осуществлении закупок товаров, работ, услуг для нужд Управления социальной политики № 9 (далее – ответственные за проведение оценки коррупционных рисков при осуществлении закупок):</w:t>
      </w:r>
    </w:p>
    <w:p w:rsidR="00926B05" w:rsidRDefault="007810F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</w:t>
      </w:r>
      <w:proofErr w:type="spellStart"/>
      <w:r>
        <w:rPr>
          <w:rFonts w:ascii="Liberation Serif" w:hAnsi="Liberation Serif" w:cs="Liberation Serif"/>
          <w:sz w:val="28"/>
          <w:szCs w:val="28"/>
        </w:rPr>
        <w:t>Сапегину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С.И. - заместителя начальника Управления социальной политики № 9;</w:t>
      </w:r>
    </w:p>
    <w:p w:rsidR="00926B05" w:rsidRDefault="007810F2" w:rsidP="007810F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Санникову О.С.- ведущего специалиста отдела учета и отчетности, информационн</w:t>
      </w:r>
      <w:proofErr w:type="gramStart"/>
      <w:r>
        <w:rPr>
          <w:rFonts w:ascii="Liberation Serif" w:hAnsi="Liberation Serif" w:cs="Liberation Serif"/>
          <w:sz w:val="28"/>
          <w:szCs w:val="28"/>
        </w:rPr>
        <w:t>о-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правового обеспечения и кадровой политики.</w:t>
      </w:r>
    </w:p>
    <w:p w:rsidR="00926B05" w:rsidRDefault="007810F2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3. Ответственным за проведение оценки коррупционных рисков при осуществлении закупок представить начальнику Управления социальной </w:t>
      </w:r>
      <w:r>
        <w:rPr>
          <w:rFonts w:ascii="Liberation Serif" w:hAnsi="Liberation Serif" w:cs="Liberation Serif"/>
          <w:sz w:val="28"/>
          <w:szCs w:val="28"/>
        </w:rPr>
        <w:lastRenderedPageBreak/>
        <w:t xml:space="preserve">политики № 9 по результатам проведения оценки коррупционных рисков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color w:val="000000"/>
          <w:sz w:val="28"/>
          <w:szCs w:val="28"/>
        </w:rPr>
        <w:t>до 12 сентября 2022 года:</w:t>
      </w:r>
    </w:p>
    <w:p w:rsidR="00926B05" w:rsidRDefault="007810F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карту коррупционных рисков и мер по их минимизации при осуществлении закупок товаров, работ, услуг для нужд Управления социальной политики № 9;</w:t>
      </w:r>
    </w:p>
    <w:p w:rsidR="00926B05" w:rsidRDefault="007810F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план мер, направленных на минимизацию коррупционных рисков при осуществлении закупок товаров, работ, услуг для нужд Управления социальной политики № 9;</w:t>
      </w:r>
    </w:p>
    <w:p w:rsidR="00926B05" w:rsidRDefault="007810F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перечень критериев выбора закупок товаров, работ, услуг с повышенными коррупционными рисками.</w:t>
      </w:r>
    </w:p>
    <w:p w:rsidR="00926B05" w:rsidRDefault="007810F2">
      <w:pPr>
        <w:tabs>
          <w:tab w:val="left" w:pos="142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4. </w:t>
      </w:r>
      <w:proofErr w:type="gramStart"/>
      <w:r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исполнением настоящего приказа оставляю за собой.</w:t>
      </w:r>
    </w:p>
    <w:p w:rsidR="00926B05" w:rsidRDefault="00926B05">
      <w:pPr>
        <w:tabs>
          <w:tab w:val="left" w:pos="142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26B05" w:rsidRDefault="00926B05">
      <w:pPr>
        <w:tabs>
          <w:tab w:val="left" w:pos="142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26B05" w:rsidRDefault="00926B05">
      <w:pPr>
        <w:tabs>
          <w:tab w:val="left" w:pos="142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26B05" w:rsidRDefault="007810F2">
      <w:pPr>
        <w:tabs>
          <w:tab w:val="left" w:pos="142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Начальник  Управления                                                          С. П. Казакова</w:t>
      </w:r>
    </w:p>
    <w:p w:rsidR="00926B05" w:rsidRDefault="00926B05">
      <w:pPr>
        <w:tabs>
          <w:tab w:val="left" w:pos="142"/>
          <w:tab w:val="left" w:pos="851"/>
          <w:tab w:val="left" w:pos="1134"/>
          <w:tab w:val="left" w:pos="9781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26B05" w:rsidRDefault="00926B05"/>
    <w:p w:rsidR="00926B05" w:rsidRDefault="00926B05"/>
    <w:p w:rsidR="00926B05" w:rsidRDefault="00926B05"/>
    <w:p w:rsidR="00926B05" w:rsidRDefault="00926B05"/>
    <w:p w:rsidR="00926B05" w:rsidRDefault="00926B05"/>
    <w:p w:rsidR="00926B05" w:rsidRDefault="00926B05"/>
    <w:p w:rsidR="00926B05" w:rsidRDefault="00926B05"/>
    <w:p w:rsidR="00926B05" w:rsidRDefault="00926B05"/>
    <w:p w:rsidR="00926B05" w:rsidRDefault="00926B05"/>
    <w:p w:rsidR="00926B05" w:rsidRDefault="00926B05"/>
    <w:p w:rsidR="00926B05" w:rsidRDefault="00926B05"/>
    <w:p w:rsidR="00926B05" w:rsidRDefault="00926B05"/>
    <w:sectPr w:rsidR="00926B05">
      <w:pgSz w:w="11906" w:h="16838"/>
      <w:pgMar w:top="1134" w:right="851" w:bottom="1134" w:left="1134" w:header="720" w:footer="72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00"/>
    <w:family w:val="roman"/>
    <w:notTrueType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8A1EA9"/>
    <w:multiLevelType w:val="multilevel"/>
    <w:tmpl w:val="F7307EE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44C6437"/>
    <w:multiLevelType w:val="multilevel"/>
    <w:tmpl w:val="9788DC4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B05"/>
    <w:rsid w:val="007810F2"/>
    <w:rsid w:val="008F314C"/>
    <w:rsid w:val="00926B05"/>
    <w:rsid w:val="00AA6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DEC"/>
    <w:pPr>
      <w:suppressAutoHyphens/>
    </w:pPr>
    <w:rPr>
      <w:rFonts w:ascii="Times New Roman" w:eastAsia="Times New Roman" w:hAnsi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List Paragraph"/>
    <w:basedOn w:val="a"/>
    <w:qFormat/>
    <w:rsid w:val="00233DEC"/>
    <w:pPr>
      <w:ind w:left="720" w:firstLine="709"/>
      <w:jc w:val="both"/>
    </w:pPr>
    <w:rPr>
      <w:rFonts w:eastAsia="Calibri"/>
      <w:sz w:val="28"/>
      <w:szCs w:val="28"/>
      <w:lang w:eastAsia="en-US"/>
    </w:rPr>
  </w:style>
  <w:style w:type="paragraph" w:customStyle="1" w:styleId="ConsPlusNormal">
    <w:name w:val="ConsPlusNormal"/>
    <w:qFormat/>
    <w:rsid w:val="00233DEC"/>
    <w:pPr>
      <w:widowControl w:val="0"/>
      <w:suppressAutoHyphens/>
      <w:ind w:firstLine="720"/>
    </w:pPr>
    <w:rPr>
      <w:rFonts w:ascii="Arial" w:eastAsia="Times New Roman" w:hAnsi="Arial" w:cs="Arial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DEC"/>
    <w:pPr>
      <w:suppressAutoHyphens/>
    </w:pPr>
    <w:rPr>
      <w:rFonts w:ascii="Times New Roman" w:eastAsia="Times New Roman" w:hAnsi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List Paragraph"/>
    <w:basedOn w:val="a"/>
    <w:qFormat/>
    <w:rsid w:val="00233DEC"/>
    <w:pPr>
      <w:ind w:left="720" w:firstLine="709"/>
      <w:jc w:val="both"/>
    </w:pPr>
    <w:rPr>
      <w:rFonts w:eastAsia="Calibri"/>
      <w:sz w:val="28"/>
      <w:szCs w:val="28"/>
      <w:lang w:eastAsia="en-US"/>
    </w:rPr>
  </w:style>
  <w:style w:type="paragraph" w:customStyle="1" w:styleId="ConsPlusNormal">
    <w:name w:val="ConsPlusNormal"/>
    <w:qFormat/>
    <w:rsid w:val="00233DEC"/>
    <w:pPr>
      <w:widowControl w:val="0"/>
      <w:suppressAutoHyphens/>
      <w:ind w:firstLine="720"/>
    </w:pPr>
    <w:rPr>
      <w:rFonts w:ascii="Arial" w:eastAsia="Times New Roman" w:hAnsi="Arial" w:cs="Arial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Чухарева Т.А.</dc:creator>
  <cp:lastModifiedBy>Прасолова</cp:lastModifiedBy>
  <cp:revision>5</cp:revision>
  <cp:lastPrinted>2022-01-27T10:34:00Z</cp:lastPrinted>
  <dcterms:created xsi:type="dcterms:W3CDTF">2023-09-13T06:51:00Z</dcterms:created>
  <dcterms:modified xsi:type="dcterms:W3CDTF">2023-09-13T06:58:00Z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