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8E8" w:rsidRPr="00D628E8" w:rsidRDefault="00D628E8" w:rsidP="00D628E8">
      <w:pPr>
        <w:spacing w:after="270" w:line="264" w:lineRule="atLeast"/>
        <w:jc w:val="center"/>
        <w:textAlignment w:val="baseline"/>
        <w:outlineLvl w:val="0"/>
        <w:rPr>
          <w:rFonts w:eastAsia="Times New Roman"/>
          <w:caps/>
          <w:color w:val="1C4882"/>
          <w:kern w:val="36"/>
          <w:sz w:val="36"/>
          <w:szCs w:val="36"/>
          <w:lang w:eastAsia="ru-RU"/>
        </w:rPr>
      </w:pPr>
      <w:r w:rsidRPr="00D628E8">
        <w:rPr>
          <w:rFonts w:eastAsia="Times New Roman"/>
          <w:caps/>
          <w:color w:val="1C4882"/>
          <w:kern w:val="36"/>
          <w:sz w:val="36"/>
          <w:szCs w:val="36"/>
          <w:lang w:eastAsia="ru-RU"/>
        </w:rPr>
        <w:t>ПАМЯТКА ГРАЖДАНАМ ОБ ИХ ДЕЙСТВИЯХ ПРИ УСТАНОВЛЕНИИ УРОВНЕЙ ТЕРРОРИСТИЧЕСКОЙ ОПАСНОСТИ</w:t>
      </w:r>
    </w:p>
    <w:p w:rsidR="00D628E8" w:rsidRPr="00D628E8" w:rsidRDefault="00D628E8" w:rsidP="00D628E8">
      <w:pPr>
        <w:shd w:val="clear" w:color="auto" w:fill="FFFFFF"/>
        <w:textAlignment w:val="baseline"/>
        <w:rPr>
          <w:rFonts w:eastAsia="Times New Roman"/>
          <w:color w:val="030303"/>
          <w:sz w:val="24"/>
          <w:szCs w:val="24"/>
          <w:lang w:eastAsia="ru-RU"/>
        </w:rPr>
      </w:pPr>
      <w:r w:rsidRPr="00D628E8">
        <w:rPr>
          <w:rFonts w:eastAsia="Times New Roman"/>
          <w:color w:val="030303"/>
          <w:sz w:val="24"/>
          <w:szCs w:val="24"/>
          <w:lang w:eastAsia="ru-RU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 xml:space="preserve">Уровень террористической опасности устанавливается решением председателя антитеррористической комиссии в </w:t>
      </w:r>
      <w:r w:rsidR="007E3899">
        <w:rPr>
          <w:rFonts w:eastAsia="Times New Roman"/>
          <w:color w:val="030303"/>
          <w:sz w:val="24"/>
          <w:szCs w:val="24"/>
          <w:lang w:eastAsia="ru-RU"/>
        </w:rPr>
        <w:t>Свердловской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t xml:space="preserve"> области, Губернатором </w:t>
      </w:r>
      <w:r w:rsidR="007E3899">
        <w:rPr>
          <w:rFonts w:eastAsia="Times New Roman"/>
          <w:color w:val="030303"/>
          <w:sz w:val="24"/>
          <w:szCs w:val="24"/>
          <w:lang w:eastAsia="ru-RU"/>
        </w:rPr>
        <w:t>Свердловской</w:t>
      </w:r>
      <w:bookmarkStart w:id="0" w:name="_GoBack"/>
      <w:bookmarkEnd w:id="0"/>
      <w:r w:rsidRPr="00D628E8">
        <w:rPr>
          <w:rFonts w:eastAsia="Times New Roman"/>
          <w:color w:val="030303"/>
          <w:sz w:val="24"/>
          <w:szCs w:val="24"/>
          <w:lang w:eastAsia="ru-RU"/>
        </w:rPr>
        <w:t xml:space="preserve"> области, которое подлежит незамедлительному обнародованию в средства массовой информации.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Уровень террористической опасности устанавливается на срок не более 15 суток.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"Синий" и "желтый" уровни вводятся, изменяются и снимаются по решению председателя антитеррористической комиссии в соответствующем субъекте Федерации по согласованию с руководителем территориального органа безопасности в этом регионе. О принятом решении немедленно информируется глава Национального антитеррористического комитета (НАК).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"Красный" уровень устанавливается и отменяется председателем НАК по представлению главы региональной антитеррористической комиссии. Глава НАК вправе вводить и снимать любой уровень террористической опасности.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О введении, изменении или отмене уровня террористической опасности немедленно сообщают через СМИ. Объявляют, на какой срок и в пределах какой территории он устанавливается.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</w:p>
    <w:p w:rsidR="00D628E8" w:rsidRPr="00D628E8" w:rsidRDefault="00D628E8" w:rsidP="00D628E8">
      <w:pPr>
        <w:shd w:val="clear" w:color="auto" w:fill="CCCCCC"/>
        <w:jc w:val="center"/>
        <w:textAlignment w:val="baseline"/>
        <w:rPr>
          <w:rFonts w:ascii="Trebuchet MS" w:eastAsia="Times New Roman" w:hAnsi="Trebuchet MS"/>
          <w:color w:val="0000FF"/>
          <w:sz w:val="23"/>
          <w:szCs w:val="23"/>
          <w:lang w:eastAsia="ru-RU"/>
        </w:rPr>
      </w:pPr>
      <w:r w:rsidRPr="00D628E8">
        <w:rPr>
          <w:rFonts w:ascii="inherit" w:eastAsia="Times New Roman" w:hAnsi="inherit"/>
          <w:b/>
          <w:bCs/>
          <w:color w:val="0000FF"/>
          <w:sz w:val="36"/>
          <w:szCs w:val="36"/>
          <w:bdr w:val="none" w:sz="0" w:space="0" w:color="auto" w:frame="1"/>
          <w:lang w:eastAsia="ru-RU"/>
        </w:rPr>
        <w:t>Повышенный «СИНИЙ» уровень</w:t>
      </w:r>
      <w:r w:rsidRPr="00D628E8">
        <w:rPr>
          <w:rFonts w:ascii="Trebuchet MS" w:eastAsia="Times New Roman" w:hAnsi="Trebuchet MS"/>
          <w:color w:val="0000FF"/>
          <w:sz w:val="23"/>
          <w:szCs w:val="23"/>
          <w:lang w:eastAsia="ru-RU"/>
        </w:rPr>
        <w:br/>
      </w:r>
      <w:r w:rsidRPr="00D628E8">
        <w:rPr>
          <w:rFonts w:ascii="inherit" w:eastAsia="Times New Roman" w:hAnsi="inherit"/>
          <w:b/>
          <w:bCs/>
          <w:color w:val="0000FF"/>
          <w:sz w:val="27"/>
          <w:szCs w:val="27"/>
          <w:bdr w:val="none" w:sz="0" w:space="0" w:color="auto" w:frame="1"/>
          <w:lang w:eastAsia="ru-RU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D628E8" w:rsidRDefault="00D628E8" w:rsidP="00D628E8">
      <w:pPr>
        <w:shd w:val="clear" w:color="auto" w:fill="FFFFFF"/>
        <w:textAlignment w:val="baseline"/>
        <w:rPr>
          <w:rFonts w:ascii="Trebuchet MS" w:eastAsia="Times New Roman" w:hAnsi="Trebuchet MS"/>
          <w:color w:val="030303"/>
          <w:sz w:val="23"/>
          <w:szCs w:val="23"/>
          <w:lang w:eastAsia="ru-RU"/>
        </w:rPr>
      </w:pPr>
    </w:p>
    <w:p w:rsidR="00D628E8" w:rsidRPr="00D628E8" w:rsidRDefault="00D628E8" w:rsidP="00D628E8">
      <w:pPr>
        <w:shd w:val="clear" w:color="auto" w:fill="FFFFFF"/>
        <w:textAlignment w:val="baseline"/>
        <w:rPr>
          <w:rFonts w:eastAsia="Times New Roman"/>
          <w:color w:val="030303"/>
          <w:sz w:val="24"/>
          <w:szCs w:val="24"/>
          <w:lang w:eastAsia="ru-RU"/>
        </w:rPr>
      </w:pPr>
      <w:r w:rsidRPr="00D628E8">
        <w:rPr>
          <w:rFonts w:eastAsia="Times New Roman"/>
          <w:color w:val="030303"/>
          <w:sz w:val="24"/>
          <w:szCs w:val="24"/>
          <w:lang w:eastAsia="ru-RU"/>
        </w:rPr>
        <w:t>При установлении «синего» уровня террористической опасности,</w:t>
      </w:r>
      <w:r w:rsidRPr="00D628E8">
        <w:rPr>
          <w:rFonts w:eastAsia="Times New Roman"/>
          <w:b/>
          <w:bCs/>
          <w:color w:val="030303"/>
          <w:sz w:val="24"/>
          <w:szCs w:val="24"/>
          <w:bdr w:val="none" w:sz="0" w:space="0" w:color="auto" w:frame="1"/>
          <w:lang w:eastAsia="ru-RU"/>
        </w:rPr>
        <w:t> рекомендуется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t>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1. При нахождении на улице, в местах массового пребывания людей, общественном транспорте обращать внимание на: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2. Обо всех подозрительных ситуациях незамедлительно сообщать сотрудникам правоохранительных органов.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3. Оказывать содействие правоохранительным органам.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lastRenderedPageBreak/>
        <w:t>4. Относиться с пониманием и терпением к повышенному вниманию правоохранительных органов.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7. Быть в курсе происходящих событий (следить за новостями по телевидению, радио, сети «Интернет»).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</w:p>
    <w:p w:rsidR="00D628E8" w:rsidRPr="00D628E8" w:rsidRDefault="00D628E8" w:rsidP="00D628E8">
      <w:pPr>
        <w:shd w:val="clear" w:color="auto" w:fill="BBBBBB"/>
        <w:jc w:val="center"/>
        <w:textAlignment w:val="baseline"/>
        <w:rPr>
          <w:rFonts w:ascii="Trebuchet MS" w:eastAsia="Times New Roman" w:hAnsi="Trebuchet MS"/>
          <w:color w:val="FFFF00"/>
          <w:sz w:val="23"/>
          <w:szCs w:val="23"/>
          <w:lang w:eastAsia="ru-RU"/>
        </w:rPr>
      </w:pPr>
      <w:r w:rsidRPr="00D628E8">
        <w:rPr>
          <w:rFonts w:ascii="inherit" w:eastAsia="Times New Roman" w:hAnsi="inherit"/>
          <w:b/>
          <w:bCs/>
          <w:color w:val="FFFF00"/>
          <w:sz w:val="36"/>
          <w:szCs w:val="36"/>
          <w:bdr w:val="none" w:sz="0" w:space="0" w:color="auto" w:frame="1"/>
          <w:lang w:eastAsia="ru-RU"/>
        </w:rPr>
        <w:t>Высокий «ЖЕЛТЫЙ» уровень</w:t>
      </w:r>
      <w:r w:rsidRPr="00D628E8">
        <w:rPr>
          <w:rFonts w:ascii="Trebuchet MS" w:eastAsia="Times New Roman" w:hAnsi="Trebuchet MS"/>
          <w:color w:val="FFFF00"/>
          <w:sz w:val="23"/>
          <w:szCs w:val="23"/>
          <w:lang w:eastAsia="ru-RU"/>
        </w:rPr>
        <w:br/>
      </w:r>
      <w:r w:rsidRPr="00D628E8">
        <w:rPr>
          <w:rFonts w:ascii="inherit" w:eastAsia="Times New Roman" w:hAnsi="inherit"/>
          <w:b/>
          <w:bCs/>
          <w:color w:val="FFFF00"/>
          <w:sz w:val="27"/>
          <w:szCs w:val="27"/>
          <w:bdr w:val="none" w:sz="0" w:space="0" w:color="auto" w:frame="1"/>
          <w:lang w:eastAsia="ru-RU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D628E8" w:rsidRDefault="00D628E8" w:rsidP="00D628E8">
      <w:pPr>
        <w:shd w:val="clear" w:color="auto" w:fill="FFFFFF"/>
        <w:textAlignment w:val="baseline"/>
        <w:rPr>
          <w:rFonts w:ascii="Trebuchet MS" w:eastAsia="Times New Roman" w:hAnsi="Trebuchet MS"/>
          <w:color w:val="030303"/>
          <w:sz w:val="23"/>
          <w:szCs w:val="23"/>
          <w:lang w:eastAsia="ru-RU"/>
        </w:rPr>
      </w:pPr>
    </w:p>
    <w:p w:rsidR="00D628E8" w:rsidRPr="00D628E8" w:rsidRDefault="00D628E8" w:rsidP="00D628E8">
      <w:pPr>
        <w:shd w:val="clear" w:color="auto" w:fill="FFFFFF"/>
        <w:textAlignment w:val="baseline"/>
        <w:rPr>
          <w:rFonts w:eastAsia="Times New Roman"/>
          <w:color w:val="030303"/>
          <w:sz w:val="24"/>
          <w:szCs w:val="24"/>
          <w:lang w:eastAsia="ru-RU"/>
        </w:rPr>
      </w:pPr>
      <w:r w:rsidRPr="00D628E8">
        <w:rPr>
          <w:rFonts w:eastAsia="Times New Roman"/>
          <w:color w:val="030303"/>
          <w:sz w:val="24"/>
          <w:szCs w:val="24"/>
          <w:lang w:eastAsia="ru-RU"/>
        </w:rPr>
        <w:t>Наряду с действиями, осуществляемыми при установлении «синего» уровня террористической опасности,</w:t>
      </w:r>
      <w:r w:rsidRPr="00D628E8">
        <w:rPr>
          <w:rFonts w:eastAsia="Times New Roman"/>
          <w:b/>
          <w:bCs/>
          <w:color w:val="030303"/>
          <w:sz w:val="24"/>
          <w:szCs w:val="24"/>
          <w:bdr w:val="none" w:sz="0" w:space="0" w:color="auto" w:frame="1"/>
          <w:lang w:eastAsia="ru-RU"/>
        </w:rPr>
        <w:t> рекомендуется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t>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1. Воздержаться, по возможности, от посещения мест массового пребывания людей.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4. Обращать внимание на появление незнакомых людей и автомобилей на прилегающих к жилым домам территориях.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5. Воздержаться от передвижения с крупногабаритными сумками, рюкзаками, чемоданами.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6. Обсудить в семье план действий в случае возникновения чрезвычайной ситуации: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определить место, где вы сможете встретиться с членами вашей семьи в экстренной ситуации;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удостовериться, что у всех членов семьи есть номера телефонов других членов семьи, родственников и экстренных служб.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</w:p>
    <w:p w:rsidR="00D628E8" w:rsidRPr="00D628E8" w:rsidRDefault="00D628E8" w:rsidP="00D628E8">
      <w:pPr>
        <w:shd w:val="clear" w:color="auto" w:fill="CCCCCC"/>
        <w:jc w:val="center"/>
        <w:textAlignment w:val="baseline"/>
        <w:rPr>
          <w:rFonts w:ascii="Trebuchet MS" w:eastAsia="Times New Roman" w:hAnsi="Trebuchet MS"/>
          <w:color w:val="FF0000"/>
          <w:sz w:val="23"/>
          <w:szCs w:val="23"/>
          <w:lang w:eastAsia="ru-RU"/>
        </w:rPr>
      </w:pPr>
      <w:r w:rsidRPr="00D628E8">
        <w:rPr>
          <w:rFonts w:ascii="inherit" w:eastAsia="Times New Roman" w:hAnsi="inherit"/>
          <w:b/>
          <w:bCs/>
          <w:color w:val="FF0000"/>
          <w:sz w:val="36"/>
          <w:szCs w:val="36"/>
          <w:bdr w:val="none" w:sz="0" w:space="0" w:color="auto" w:frame="1"/>
          <w:lang w:eastAsia="ru-RU"/>
        </w:rPr>
        <w:t>Критический «КРАСНЫЙ» уровень</w:t>
      </w:r>
      <w:r w:rsidRPr="00D628E8">
        <w:rPr>
          <w:rFonts w:ascii="Trebuchet MS" w:eastAsia="Times New Roman" w:hAnsi="Trebuchet MS"/>
          <w:color w:val="FF0000"/>
          <w:sz w:val="23"/>
          <w:szCs w:val="23"/>
          <w:lang w:eastAsia="ru-RU"/>
        </w:rPr>
        <w:br/>
      </w:r>
      <w:r w:rsidRPr="00D628E8">
        <w:rPr>
          <w:rFonts w:ascii="inherit" w:eastAsia="Times New Roman" w:hAnsi="inherit"/>
          <w:b/>
          <w:bCs/>
          <w:color w:val="FF0000"/>
          <w:sz w:val="27"/>
          <w:szCs w:val="27"/>
          <w:bdr w:val="none" w:sz="0" w:space="0" w:color="auto" w:frame="1"/>
          <w:lang w:eastAsia="ru-RU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D628E8" w:rsidRDefault="00D628E8" w:rsidP="00D628E8">
      <w:pPr>
        <w:shd w:val="clear" w:color="auto" w:fill="FFFFFF"/>
        <w:textAlignment w:val="baseline"/>
        <w:rPr>
          <w:rFonts w:ascii="Trebuchet MS" w:eastAsia="Times New Roman" w:hAnsi="Trebuchet MS"/>
          <w:color w:val="030303"/>
          <w:sz w:val="23"/>
          <w:szCs w:val="23"/>
          <w:lang w:eastAsia="ru-RU"/>
        </w:rPr>
      </w:pPr>
    </w:p>
    <w:p w:rsidR="00D628E8" w:rsidRPr="00D628E8" w:rsidRDefault="00D628E8" w:rsidP="00D628E8">
      <w:pPr>
        <w:shd w:val="clear" w:color="auto" w:fill="FFFFFF"/>
        <w:textAlignment w:val="baseline"/>
        <w:rPr>
          <w:rFonts w:eastAsia="Times New Roman"/>
          <w:color w:val="030303"/>
          <w:sz w:val="24"/>
          <w:szCs w:val="24"/>
          <w:lang w:eastAsia="ru-RU"/>
        </w:rPr>
      </w:pPr>
      <w:r w:rsidRPr="00D628E8">
        <w:rPr>
          <w:rFonts w:eastAsia="Times New Roman"/>
          <w:color w:val="030303"/>
          <w:sz w:val="24"/>
          <w:szCs w:val="24"/>
          <w:lang w:eastAsia="ru-RU"/>
        </w:rPr>
        <w:t>Наряду с действиями, осуществляемыми при установлении «синего» и «желтого» уровней террористической опасности,</w:t>
      </w:r>
      <w:r w:rsidRPr="00D628E8">
        <w:rPr>
          <w:rFonts w:eastAsia="Times New Roman"/>
          <w:b/>
          <w:bCs/>
          <w:color w:val="030303"/>
          <w:sz w:val="24"/>
          <w:szCs w:val="24"/>
          <w:bdr w:val="none" w:sz="0" w:space="0" w:color="auto" w:frame="1"/>
          <w:lang w:eastAsia="ru-RU"/>
        </w:rPr>
        <w:t> рекомендуется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t>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lastRenderedPageBreak/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3. Подготовиться к возможной эвакуации: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  подготовить набор предметов первой необходимости, деньги и документы;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подготовить запас медицинских средств, необходимых для оказания первой медицинской помощи;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- заготовить трехдневный запас воды и продуктов питания для членов семьи.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5. Держать постоянно включенными телевизор, радиоприемник или радиоточку.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</w:p>
    <w:p w:rsidR="00D628E8" w:rsidRDefault="00D628E8" w:rsidP="00D628E8">
      <w:pPr>
        <w:shd w:val="clear" w:color="auto" w:fill="FFFFFF"/>
        <w:jc w:val="center"/>
        <w:textAlignment w:val="baseline"/>
        <w:rPr>
          <w:rFonts w:ascii="inherit" w:eastAsia="Times New Roman" w:hAnsi="inherit"/>
          <w:b/>
          <w:bCs/>
          <w:color w:val="FF0000"/>
          <w:sz w:val="36"/>
          <w:szCs w:val="36"/>
          <w:bdr w:val="none" w:sz="0" w:space="0" w:color="auto" w:frame="1"/>
          <w:lang w:eastAsia="ru-RU"/>
        </w:rPr>
      </w:pPr>
      <w:r w:rsidRPr="00D628E8">
        <w:rPr>
          <w:rFonts w:ascii="inherit" w:eastAsia="Times New Roman" w:hAnsi="inherit"/>
          <w:b/>
          <w:bCs/>
          <w:color w:val="FF0000"/>
          <w:sz w:val="36"/>
          <w:szCs w:val="36"/>
          <w:bdr w:val="none" w:sz="0" w:space="0" w:color="auto" w:frame="1"/>
          <w:lang w:eastAsia="ru-RU"/>
        </w:rPr>
        <w:t>ВНИМАНИЕ!</w:t>
      </w:r>
    </w:p>
    <w:p w:rsidR="00D628E8" w:rsidRPr="00D628E8" w:rsidRDefault="00D628E8" w:rsidP="00D628E8">
      <w:pPr>
        <w:shd w:val="clear" w:color="auto" w:fill="FFFFFF"/>
        <w:jc w:val="center"/>
        <w:textAlignment w:val="baseline"/>
        <w:rPr>
          <w:rFonts w:ascii="Trebuchet MS" w:eastAsia="Times New Roman" w:hAnsi="Trebuchet MS"/>
          <w:color w:val="FF0000"/>
          <w:sz w:val="23"/>
          <w:szCs w:val="23"/>
          <w:lang w:eastAsia="ru-RU"/>
        </w:rPr>
      </w:pPr>
    </w:p>
    <w:p w:rsidR="00D628E8" w:rsidRPr="00D628E8" w:rsidRDefault="00D628E8" w:rsidP="00D628E8">
      <w:pPr>
        <w:shd w:val="clear" w:color="auto" w:fill="FFFFFF"/>
        <w:textAlignment w:val="baseline"/>
        <w:rPr>
          <w:rFonts w:eastAsia="Times New Roman"/>
          <w:color w:val="030303"/>
          <w:sz w:val="24"/>
          <w:szCs w:val="24"/>
          <w:lang w:eastAsia="ru-RU"/>
        </w:rPr>
      </w:pPr>
      <w:r w:rsidRPr="00D628E8">
        <w:rPr>
          <w:rFonts w:eastAsia="Times New Roman"/>
          <w:color w:val="030303"/>
          <w:sz w:val="24"/>
          <w:szCs w:val="24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Объясните это вашим детям, родным и знакомым.</w:t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</w:r>
      <w:r w:rsidRPr="00D628E8">
        <w:rPr>
          <w:rFonts w:eastAsia="Times New Roman"/>
          <w:color w:val="030303"/>
          <w:sz w:val="24"/>
          <w:szCs w:val="24"/>
          <w:lang w:eastAsia="ru-RU"/>
        </w:rPr>
        <w:br/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81256C" w:rsidRDefault="0081256C"/>
    <w:sectPr w:rsidR="0081256C" w:rsidSect="00CB6D5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E8"/>
    <w:rsid w:val="00210D02"/>
    <w:rsid w:val="007E3899"/>
    <w:rsid w:val="0081256C"/>
    <w:rsid w:val="00CB6D5A"/>
    <w:rsid w:val="00D6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8E8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8E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628E8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28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8E8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8E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628E8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28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5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1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Изумруд1</dc:creator>
  <cp:lastModifiedBy>Изумруд1</cp:lastModifiedBy>
  <cp:revision>2</cp:revision>
  <dcterms:created xsi:type="dcterms:W3CDTF">2023-07-18T08:16:00Z</dcterms:created>
  <dcterms:modified xsi:type="dcterms:W3CDTF">2023-07-18T08:16:00Z</dcterms:modified>
</cp:coreProperties>
</file>