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06D" w:rsidRPr="001D34B0" w:rsidRDefault="0041306D" w:rsidP="0041306D">
      <w:pPr>
        <w:overflowPunct w:val="0"/>
        <w:autoSpaceDE w:val="0"/>
        <w:autoSpaceDN w:val="0"/>
        <w:adjustRightInd w:val="0"/>
        <w:jc w:val="center"/>
        <w:rPr>
          <w:sz w:val="26"/>
          <w:szCs w:val="26"/>
        </w:rPr>
      </w:pPr>
      <w:r w:rsidRPr="001D34B0">
        <w:rPr>
          <w:sz w:val="26"/>
          <w:szCs w:val="26"/>
        </w:rPr>
        <w:t>Министерство социальной политики Свердловской области</w:t>
      </w:r>
    </w:p>
    <w:p w:rsidR="0041306D" w:rsidRPr="001D34B0" w:rsidRDefault="0041306D" w:rsidP="0041306D">
      <w:pPr>
        <w:overflowPunct w:val="0"/>
        <w:autoSpaceDE w:val="0"/>
        <w:autoSpaceDN w:val="0"/>
        <w:adjustRightInd w:val="0"/>
        <w:jc w:val="center"/>
        <w:rPr>
          <w:sz w:val="26"/>
          <w:szCs w:val="26"/>
        </w:rPr>
      </w:pPr>
      <w:r w:rsidRPr="001D34B0">
        <w:rPr>
          <w:sz w:val="26"/>
          <w:szCs w:val="26"/>
        </w:rPr>
        <w:t xml:space="preserve">Государственное казенное учреждение социального обслуживания </w:t>
      </w:r>
    </w:p>
    <w:p w:rsidR="0041306D" w:rsidRPr="001D34B0" w:rsidRDefault="0041306D" w:rsidP="0041306D">
      <w:pPr>
        <w:overflowPunct w:val="0"/>
        <w:autoSpaceDE w:val="0"/>
        <w:autoSpaceDN w:val="0"/>
        <w:adjustRightInd w:val="0"/>
        <w:jc w:val="center"/>
        <w:rPr>
          <w:sz w:val="26"/>
          <w:szCs w:val="26"/>
        </w:rPr>
      </w:pPr>
      <w:r w:rsidRPr="001D34B0">
        <w:rPr>
          <w:sz w:val="26"/>
          <w:szCs w:val="26"/>
        </w:rPr>
        <w:t>Свердловской области</w:t>
      </w:r>
    </w:p>
    <w:p w:rsidR="0041306D" w:rsidRPr="001D34B0" w:rsidRDefault="0041306D" w:rsidP="0041306D">
      <w:pPr>
        <w:overflowPunct w:val="0"/>
        <w:autoSpaceDE w:val="0"/>
        <w:autoSpaceDN w:val="0"/>
        <w:adjustRightInd w:val="0"/>
        <w:jc w:val="center"/>
        <w:rPr>
          <w:b/>
          <w:sz w:val="28"/>
          <w:szCs w:val="28"/>
        </w:rPr>
      </w:pPr>
      <w:r w:rsidRPr="001D34B0">
        <w:rPr>
          <w:b/>
          <w:sz w:val="28"/>
          <w:szCs w:val="28"/>
        </w:rPr>
        <w:t>«Социально – реабилитационный центр для несовершеннолетних</w:t>
      </w:r>
    </w:p>
    <w:p w:rsidR="0041306D" w:rsidRPr="001D34B0" w:rsidRDefault="0041306D" w:rsidP="0041306D">
      <w:pPr>
        <w:overflowPunct w:val="0"/>
        <w:autoSpaceDE w:val="0"/>
        <w:autoSpaceDN w:val="0"/>
        <w:adjustRightInd w:val="0"/>
        <w:jc w:val="center"/>
        <w:rPr>
          <w:b/>
          <w:sz w:val="28"/>
          <w:szCs w:val="28"/>
        </w:rPr>
      </w:pPr>
      <w:r w:rsidRPr="001D34B0">
        <w:rPr>
          <w:b/>
          <w:sz w:val="28"/>
          <w:szCs w:val="28"/>
        </w:rPr>
        <w:t>Нижнесергинского района»</w:t>
      </w:r>
    </w:p>
    <w:p w:rsidR="0041306D" w:rsidRPr="001D34B0" w:rsidRDefault="0041306D" w:rsidP="0041306D">
      <w:pPr>
        <w:overflowPunct w:val="0"/>
        <w:autoSpaceDE w:val="0"/>
        <w:autoSpaceDN w:val="0"/>
        <w:adjustRightInd w:val="0"/>
        <w:jc w:val="center"/>
        <w:rPr>
          <w:b/>
          <w:sz w:val="28"/>
          <w:szCs w:val="28"/>
        </w:rPr>
      </w:pPr>
    </w:p>
    <w:p w:rsidR="0041306D" w:rsidRPr="001D34B0" w:rsidRDefault="0041306D" w:rsidP="0041306D">
      <w:pPr>
        <w:overflowPunct w:val="0"/>
        <w:autoSpaceDE w:val="0"/>
        <w:autoSpaceDN w:val="0"/>
        <w:adjustRightInd w:val="0"/>
        <w:jc w:val="center"/>
        <w:rPr>
          <w:b/>
          <w:sz w:val="20"/>
          <w:szCs w:val="20"/>
        </w:rPr>
      </w:pPr>
      <w:r w:rsidRPr="001D34B0">
        <w:rPr>
          <w:b/>
          <w:sz w:val="20"/>
          <w:szCs w:val="20"/>
        </w:rPr>
        <w:t>ПРИКАЗ</w:t>
      </w:r>
    </w:p>
    <w:p w:rsidR="0041306D" w:rsidRPr="001D34B0" w:rsidRDefault="0041306D" w:rsidP="0041306D">
      <w:pPr>
        <w:overflowPunct w:val="0"/>
        <w:autoSpaceDE w:val="0"/>
        <w:autoSpaceDN w:val="0"/>
        <w:adjustRightInd w:val="0"/>
        <w:jc w:val="center"/>
        <w:rPr>
          <w:sz w:val="28"/>
          <w:szCs w:val="28"/>
        </w:rPr>
      </w:pPr>
      <w:r>
        <w:rPr>
          <w:rFonts w:ascii="Calibri" w:hAnsi="Calibri"/>
          <w:noProof/>
          <w:sz w:val="22"/>
          <w:szCs w:val="22"/>
        </w:rPr>
        <mc:AlternateContent>
          <mc:Choice Requires="wps">
            <w:drawing>
              <wp:anchor distT="4294967295" distB="4294967295" distL="114300" distR="114300" simplePos="0" relativeHeight="251659264" behindDoc="0" locked="0" layoutInCell="1" allowOverlap="1">
                <wp:simplePos x="0" y="0"/>
                <wp:positionH relativeFrom="column">
                  <wp:posOffset>184785</wp:posOffset>
                </wp:positionH>
                <wp:positionV relativeFrom="paragraph">
                  <wp:posOffset>96519</wp:posOffset>
                </wp:positionV>
                <wp:extent cx="5692140" cy="0"/>
                <wp:effectExtent l="0" t="19050" r="41910" b="3810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214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AAB53" id="Прямая соединительная линия 4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55pt,7.6pt" to="462.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" strokeweight="4.5pt">
                <v:stroke linestyle="thickThin"/>
              </v:line>
            </w:pict>
          </mc:Fallback>
        </mc:AlternateContent>
      </w:r>
    </w:p>
    <w:p w:rsidR="0041306D" w:rsidRPr="001D34B0" w:rsidRDefault="00E009DC" w:rsidP="0041306D">
      <w:pPr>
        <w:overflowPunct w:val="0"/>
        <w:autoSpaceDE w:val="0"/>
        <w:autoSpaceDN w:val="0"/>
        <w:adjustRightInd w:val="0"/>
        <w:jc w:val="center"/>
        <w:rPr>
          <w:sz w:val="28"/>
          <w:szCs w:val="28"/>
        </w:rPr>
      </w:pPr>
      <w:r>
        <w:rPr>
          <w:sz w:val="28"/>
          <w:szCs w:val="28"/>
        </w:rPr>
        <w:t xml:space="preserve"> «10</w:t>
      </w:r>
      <w:r w:rsidR="0041306D" w:rsidRPr="001D34B0">
        <w:rPr>
          <w:sz w:val="28"/>
          <w:szCs w:val="28"/>
        </w:rPr>
        <w:t xml:space="preserve">» </w:t>
      </w:r>
      <w:r w:rsidR="0041306D">
        <w:rPr>
          <w:sz w:val="28"/>
          <w:szCs w:val="28"/>
        </w:rPr>
        <w:t>июля 2023</w:t>
      </w:r>
      <w:r w:rsidR="0041306D" w:rsidRPr="001D34B0">
        <w:rPr>
          <w:sz w:val="28"/>
          <w:szCs w:val="28"/>
        </w:rPr>
        <w:t xml:space="preserve"> г.                              </w:t>
      </w:r>
      <w:r w:rsidR="0041306D">
        <w:rPr>
          <w:sz w:val="28"/>
          <w:szCs w:val="28"/>
        </w:rPr>
        <w:t xml:space="preserve">    </w:t>
      </w:r>
      <w:r w:rsidR="0041306D" w:rsidRPr="001D34B0">
        <w:rPr>
          <w:sz w:val="28"/>
          <w:szCs w:val="28"/>
        </w:rPr>
        <w:t xml:space="preserve">  </w:t>
      </w:r>
      <w:r w:rsidR="0041306D">
        <w:rPr>
          <w:sz w:val="28"/>
          <w:szCs w:val="28"/>
        </w:rPr>
        <w:t xml:space="preserve">     </w:t>
      </w:r>
      <w:r w:rsidR="0041306D" w:rsidRPr="001D34B0">
        <w:rPr>
          <w:sz w:val="28"/>
          <w:szCs w:val="28"/>
        </w:rPr>
        <w:t xml:space="preserve">                   </w:t>
      </w:r>
      <w:r w:rsidR="00A55DA3">
        <w:rPr>
          <w:sz w:val="28"/>
          <w:szCs w:val="28"/>
        </w:rPr>
        <w:t xml:space="preserve">                        № 73</w:t>
      </w:r>
      <w:r w:rsidR="0041306D">
        <w:rPr>
          <w:sz w:val="28"/>
          <w:szCs w:val="28"/>
        </w:rPr>
        <w:t xml:space="preserve">- </w:t>
      </w:r>
      <w:r w:rsidR="0041306D" w:rsidRPr="001D34B0">
        <w:rPr>
          <w:sz w:val="28"/>
          <w:szCs w:val="28"/>
        </w:rPr>
        <w:t>о.д.</w:t>
      </w:r>
    </w:p>
    <w:p w:rsidR="00F4679A" w:rsidRPr="003D5F65" w:rsidRDefault="00F4679A" w:rsidP="00F4679A">
      <w:pPr>
        <w:rPr>
          <w:rFonts w:ascii="Liberation Serif" w:hAnsi="Liberation Serif"/>
          <w:sz w:val="28"/>
        </w:rPr>
      </w:pPr>
      <w:r w:rsidRPr="003D5F65">
        <w:rPr>
          <w:rFonts w:ascii="Liberation Serif" w:hAnsi="Liberation Serif"/>
          <w:sz w:val="28"/>
        </w:rPr>
        <w:tab/>
      </w:r>
      <w:r w:rsidRPr="003D5F65">
        <w:rPr>
          <w:rFonts w:ascii="Liberation Serif" w:hAnsi="Liberation Serif"/>
          <w:sz w:val="28"/>
        </w:rPr>
        <w:tab/>
      </w:r>
      <w:r w:rsidRPr="003D5F65">
        <w:rPr>
          <w:rFonts w:ascii="Liberation Serif" w:hAnsi="Liberation Serif"/>
          <w:sz w:val="28"/>
        </w:rPr>
        <w:tab/>
      </w:r>
      <w:r w:rsidRPr="003D5F65">
        <w:rPr>
          <w:rFonts w:ascii="Liberation Serif" w:hAnsi="Liberation Serif"/>
          <w:sz w:val="28"/>
        </w:rPr>
        <w:tab/>
      </w:r>
      <w:r w:rsidRPr="003D5F65">
        <w:rPr>
          <w:rFonts w:ascii="Liberation Serif" w:hAnsi="Liberation Serif"/>
          <w:sz w:val="28"/>
        </w:rPr>
        <w:tab/>
      </w:r>
      <w:r w:rsidRPr="003D5F65">
        <w:rPr>
          <w:rFonts w:ascii="Liberation Serif" w:hAnsi="Liberation Serif"/>
          <w:sz w:val="28"/>
        </w:rPr>
        <w:tab/>
        <w:t xml:space="preserve">    </w:t>
      </w:r>
      <w:r w:rsidRPr="003D5F65">
        <w:rPr>
          <w:rFonts w:ascii="Liberation Serif" w:hAnsi="Liberation Serif"/>
        </w:rPr>
        <w:tab/>
        <w:t xml:space="preserve">      </w:t>
      </w:r>
      <w:r w:rsidRPr="003D5F65">
        <w:rPr>
          <w:rFonts w:ascii="Liberation Serif" w:hAnsi="Liberation Serif"/>
        </w:rPr>
        <w:tab/>
      </w:r>
    </w:p>
    <w:p w:rsidR="003F510F" w:rsidRDefault="00F4679A" w:rsidP="0041306D">
      <w:pPr>
        <w:jc w:val="center"/>
        <w:rPr>
          <w:rFonts w:ascii="Liberation Serif" w:hAnsi="Liberation Serif"/>
          <w:sz w:val="28"/>
        </w:rPr>
      </w:pPr>
      <w:r w:rsidRPr="003D5F65">
        <w:rPr>
          <w:rFonts w:ascii="Liberation Serif" w:hAnsi="Liberation Serif"/>
          <w:sz w:val="28"/>
        </w:rPr>
        <w:t xml:space="preserve">«Об </w:t>
      </w:r>
      <w:r w:rsidRPr="003D5F65">
        <w:rPr>
          <w:rFonts w:ascii="Liberation Serif" w:hAnsi="Liberation Serif"/>
          <w:bCs/>
          <w:sz w:val="28"/>
        </w:rPr>
        <w:t xml:space="preserve">утверждении </w:t>
      </w:r>
      <w:r w:rsidR="00B92E9F">
        <w:rPr>
          <w:rFonts w:ascii="Liberation Serif" w:hAnsi="Liberation Serif"/>
          <w:bCs/>
          <w:sz w:val="28"/>
        </w:rPr>
        <w:t>Порядка проведения о</w:t>
      </w:r>
      <w:r w:rsidRPr="00486A9D">
        <w:rPr>
          <w:rFonts w:ascii="Liberation Serif" w:hAnsi="Liberation Serif"/>
          <w:sz w:val="28"/>
          <w:szCs w:val="28"/>
        </w:rPr>
        <w:t>ценки коррупционных рисков деятельности</w:t>
      </w:r>
      <w:r>
        <w:rPr>
          <w:sz w:val="28"/>
          <w:szCs w:val="28"/>
        </w:rPr>
        <w:t xml:space="preserve"> </w:t>
      </w:r>
      <w:r w:rsidR="0041306D" w:rsidRPr="0041306D">
        <w:rPr>
          <w:rFonts w:ascii="Liberation Serif" w:hAnsi="Liberation Serif"/>
          <w:sz w:val="28"/>
        </w:rPr>
        <w:t xml:space="preserve">Государственного казенного учреждения социального обслуживания Свердловской области «Социально-реабилитационный центр </w:t>
      </w:r>
      <w:proofErr w:type="gramStart"/>
      <w:r w:rsidR="0041306D" w:rsidRPr="0041306D">
        <w:rPr>
          <w:rFonts w:ascii="Liberation Serif" w:hAnsi="Liberation Serif"/>
          <w:sz w:val="28"/>
        </w:rPr>
        <w:t>для несовершеннолетних Нижнесергинского района</w:t>
      </w:r>
      <w:proofErr w:type="gramEnd"/>
      <w:r w:rsidR="0041306D" w:rsidRPr="0041306D">
        <w:rPr>
          <w:rFonts w:ascii="Liberation Serif" w:hAnsi="Liberation Serif"/>
          <w:sz w:val="28"/>
        </w:rPr>
        <w:t>»</w:t>
      </w:r>
    </w:p>
    <w:p w:rsidR="0041306D" w:rsidRPr="003F510F" w:rsidRDefault="0041306D" w:rsidP="0041306D">
      <w:pPr>
        <w:jc w:val="both"/>
        <w:rPr>
          <w:sz w:val="20"/>
          <w:szCs w:val="20"/>
        </w:rPr>
      </w:pPr>
    </w:p>
    <w:p w:rsidR="00B92E9F" w:rsidRPr="00B92E9F" w:rsidRDefault="003F510F" w:rsidP="00B92E9F">
      <w:pPr>
        <w:autoSpaceDE w:val="0"/>
        <w:autoSpaceDN w:val="0"/>
        <w:adjustRightInd w:val="0"/>
        <w:ind w:firstLine="708"/>
        <w:jc w:val="both"/>
        <w:rPr>
          <w:sz w:val="28"/>
          <w:szCs w:val="28"/>
        </w:rPr>
      </w:pPr>
      <w:r w:rsidRPr="003F510F">
        <w:rPr>
          <w:rFonts w:eastAsia="Cambria"/>
          <w:b/>
          <w:sz w:val="28"/>
          <w:szCs w:val="28"/>
        </w:rPr>
        <w:t xml:space="preserve"> </w:t>
      </w:r>
      <w:r w:rsidRPr="003F510F">
        <w:rPr>
          <w:sz w:val="28"/>
          <w:szCs w:val="28"/>
        </w:rPr>
        <w:t xml:space="preserve">В целях реализации </w:t>
      </w:r>
      <w:r w:rsidRPr="003F510F">
        <w:rPr>
          <w:kern w:val="36"/>
          <w:sz w:val="28"/>
          <w:szCs w:val="28"/>
        </w:rPr>
        <w:t xml:space="preserve">Федерального закона от 25 декабря 2008 № 273-ФЗ  «О противодействии коррупции», </w:t>
      </w:r>
      <w:r w:rsidRPr="003F510F">
        <w:rPr>
          <w:bCs/>
          <w:sz w:val="28"/>
          <w:szCs w:val="28"/>
        </w:rPr>
        <w:t> </w:t>
      </w:r>
      <w:hyperlink r:id="rId8" w:history="1">
        <w:r w:rsidRPr="003F510F">
          <w:rPr>
            <w:bCs/>
            <w:sz w:val="28"/>
            <w:szCs w:val="28"/>
          </w:rPr>
          <w:t>Закона Свердловской области от 20 февраля 2009 г. № 2-ОЗ «О противодействии коррупции в Свердловской области»</w:t>
        </w:r>
      </w:hyperlink>
      <w:r w:rsidRPr="003F510F">
        <w:rPr>
          <w:bCs/>
          <w:sz w:val="28"/>
          <w:szCs w:val="28"/>
        </w:rPr>
        <w:t>, руководствуясь</w:t>
      </w:r>
      <w:r w:rsidRPr="003F510F">
        <w:rPr>
          <w:sz w:val="28"/>
          <w:szCs w:val="28"/>
        </w:rPr>
        <w:t xml:space="preserve">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 (2019 год), </w:t>
      </w:r>
      <w:r w:rsidRPr="003F510F">
        <w:rPr>
          <w:rFonts w:eastAsiaTheme="minorHAnsi"/>
          <w:sz w:val="28"/>
          <w:szCs w:val="28"/>
          <w:lang w:eastAsia="en-US"/>
        </w:rPr>
        <w:t>Методическими рекомендациями Министерства социальной политики Свердловской области по наполнению разделов «Противодействие коррупции» официальных сайтов государственных учреждений, подведомственных Министерству социальной политики Свердловской области (редакция от 13.07.2022)</w:t>
      </w:r>
      <w:r w:rsidR="00B92E9F">
        <w:rPr>
          <w:rFonts w:eastAsiaTheme="minorHAnsi"/>
          <w:sz w:val="28"/>
          <w:szCs w:val="28"/>
          <w:lang w:eastAsia="en-US"/>
        </w:rPr>
        <w:t xml:space="preserve">, </w:t>
      </w:r>
      <w:r w:rsidR="00B92E9F" w:rsidRPr="00BA4F2C">
        <w:rPr>
          <w:rFonts w:ascii="Liberation Serif" w:hAnsi="Liberation Serif"/>
          <w:sz w:val="28"/>
          <w:szCs w:val="28"/>
        </w:rPr>
        <w:t>во исполнение плана мероприятий по</w:t>
      </w:r>
      <w:r w:rsidR="00B92E9F">
        <w:rPr>
          <w:rFonts w:ascii="Liberation Serif" w:hAnsi="Liberation Serif"/>
          <w:sz w:val="28"/>
          <w:szCs w:val="28"/>
        </w:rPr>
        <w:t xml:space="preserve"> минимизации коррупционных рисков </w:t>
      </w:r>
      <w:r w:rsidR="00B92E9F" w:rsidRPr="003D5F65">
        <w:rPr>
          <w:rFonts w:ascii="Liberation Serif" w:hAnsi="Liberation Serif"/>
          <w:bCs/>
          <w:color w:val="000000"/>
          <w:sz w:val="28"/>
          <w:szCs w:val="28"/>
        </w:rPr>
        <w:t>Г</w:t>
      </w:r>
      <w:r w:rsidR="0041306D">
        <w:rPr>
          <w:rFonts w:ascii="Liberation Serif" w:hAnsi="Liberation Serif"/>
          <w:bCs/>
          <w:color w:val="000000"/>
          <w:sz w:val="28"/>
          <w:szCs w:val="28"/>
        </w:rPr>
        <w:t xml:space="preserve">КУ </w:t>
      </w:r>
      <w:r w:rsidR="00B92E9F" w:rsidRPr="003D5F65">
        <w:rPr>
          <w:rFonts w:ascii="Liberation Serif" w:hAnsi="Liberation Serif"/>
          <w:bCs/>
          <w:color w:val="000000"/>
          <w:sz w:val="28"/>
          <w:szCs w:val="28"/>
        </w:rPr>
        <w:t xml:space="preserve">«СРЦН </w:t>
      </w:r>
      <w:r w:rsidR="0041306D">
        <w:rPr>
          <w:rFonts w:ascii="Liberation Serif" w:hAnsi="Liberation Serif"/>
          <w:bCs/>
          <w:color w:val="000000"/>
          <w:sz w:val="28"/>
          <w:szCs w:val="28"/>
        </w:rPr>
        <w:t>Нижнесергинского района</w:t>
      </w:r>
      <w:r w:rsidR="00B92E9F" w:rsidRPr="003D5F65">
        <w:rPr>
          <w:rFonts w:ascii="Liberation Serif" w:hAnsi="Liberation Serif"/>
          <w:bCs/>
          <w:color w:val="000000"/>
          <w:sz w:val="28"/>
          <w:szCs w:val="28"/>
        </w:rPr>
        <w:t>»</w:t>
      </w:r>
    </w:p>
    <w:p w:rsidR="00B92E9F" w:rsidRPr="00B92E9F" w:rsidRDefault="00B92E9F" w:rsidP="00B92E9F">
      <w:pPr>
        <w:jc w:val="center"/>
        <w:rPr>
          <w:sz w:val="28"/>
          <w:szCs w:val="28"/>
        </w:rPr>
      </w:pPr>
    </w:p>
    <w:p w:rsidR="003F510F" w:rsidRPr="003F510F" w:rsidRDefault="003F510F" w:rsidP="003F510F">
      <w:pPr>
        <w:ind w:firstLine="708"/>
        <w:jc w:val="both"/>
        <w:rPr>
          <w:sz w:val="28"/>
          <w:szCs w:val="28"/>
        </w:rPr>
      </w:pPr>
    </w:p>
    <w:p w:rsidR="003F510F" w:rsidRDefault="003F510F" w:rsidP="003F510F">
      <w:pPr>
        <w:rPr>
          <w:rFonts w:eastAsia="Calibri"/>
          <w:b/>
          <w:sz w:val="28"/>
          <w:szCs w:val="28"/>
          <w:lang w:eastAsia="en-US"/>
        </w:rPr>
      </w:pPr>
      <w:r w:rsidRPr="003F510F">
        <w:rPr>
          <w:rFonts w:eastAsia="Calibri"/>
          <w:b/>
          <w:sz w:val="28"/>
          <w:szCs w:val="28"/>
          <w:lang w:eastAsia="en-US"/>
        </w:rPr>
        <w:t>ПРИКАЗЫВАЮ:</w:t>
      </w:r>
    </w:p>
    <w:p w:rsidR="00B92E9F" w:rsidRPr="003F510F" w:rsidRDefault="00B92E9F" w:rsidP="00312D11">
      <w:pPr>
        <w:ind w:firstLine="567"/>
        <w:jc w:val="both"/>
        <w:rPr>
          <w:rFonts w:eastAsia="Calibri"/>
          <w:b/>
          <w:sz w:val="20"/>
          <w:szCs w:val="20"/>
          <w:lang w:eastAsia="en-US"/>
        </w:rPr>
      </w:pPr>
    </w:p>
    <w:p w:rsidR="00312D11" w:rsidRPr="00312D11" w:rsidRDefault="00312D11" w:rsidP="00312D11">
      <w:pPr>
        <w:pStyle w:val="a6"/>
        <w:numPr>
          <w:ilvl w:val="0"/>
          <w:numId w:val="5"/>
        </w:numPr>
        <w:tabs>
          <w:tab w:val="left" w:pos="993"/>
        </w:tabs>
        <w:ind w:left="0" w:firstLine="567"/>
        <w:jc w:val="both"/>
        <w:rPr>
          <w:sz w:val="28"/>
          <w:szCs w:val="28"/>
        </w:rPr>
      </w:pPr>
      <w:r>
        <w:rPr>
          <w:sz w:val="28"/>
          <w:szCs w:val="28"/>
        </w:rPr>
        <w:t>Приказ от 18 мая 2021 № 63</w:t>
      </w:r>
      <w:r w:rsidRPr="00312D11">
        <w:rPr>
          <w:sz w:val="28"/>
          <w:szCs w:val="28"/>
        </w:rPr>
        <w:t>-о.д. «Об утверждении оценки коррупционных рисков деятельности ГК</w:t>
      </w:r>
      <w:r>
        <w:rPr>
          <w:sz w:val="28"/>
          <w:szCs w:val="28"/>
        </w:rPr>
        <w:t>У «СРЦН Нижнесергинского района</w:t>
      </w:r>
      <w:r w:rsidRPr="00312D11">
        <w:rPr>
          <w:sz w:val="28"/>
          <w:szCs w:val="28"/>
        </w:rPr>
        <w:t>» признать утратившим силу.</w:t>
      </w:r>
    </w:p>
    <w:p w:rsidR="003F510F" w:rsidRPr="00312D11" w:rsidRDefault="003F510F" w:rsidP="00312D11">
      <w:pPr>
        <w:pStyle w:val="a6"/>
        <w:widowControl w:val="0"/>
        <w:numPr>
          <w:ilvl w:val="0"/>
          <w:numId w:val="5"/>
        </w:numPr>
        <w:tabs>
          <w:tab w:val="left" w:pos="993"/>
        </w:tabs>
        <w:suppressAutoHyphens/>
        <w:ind w:left="0" w:firstLine="567"/>
        <w:jc w:val="both"/>
        <w:textAlignment w:val="baseline"/>
        <w:rPr>
          <w:sz w:val="28"/>
          <w:szCs w:val="28"/>
        </w:rPr>
      </w:pPr>
      <w:r w:rsidRPr="00CE7374">
        <w:rPr>
          <w:noProof/>
          <w:sz w:val="28"/>
          <w:szCs w:val="28"/>
        </w:rPr>
        <w:t>Утвердить Порядок проведения оценки коррупционных рисков в</w:t>
      </w:r>
      <w:r w:rsidR="00312D11">
        <w:rPr>
          <w:noProof/>
          <w:sz w:val="28"/>
          <w:szCs w:val="28"/>
        </w:rPr>
        <w:t xml:space="preserve"> </w:t>
      </w:r>
      <w:r w:rsidR="0041306D" w:rsidRPr="00312D11">
        <w:rPr>
          <w:noProof/>
          <w:sz w:val="28"/>
          <w:szCs w:val="28"/>
        </w:rPr>
        <w:t xml:space="preserve">ГКУ «СРЦН Нижнесергинского </w:t>
      </w:r>
      <w:proofErr w:type="gramStart"/>
      <w:r w:rsidR="00B92E9F" w:rsidRPr="00312D11">
        <w:rPr>
          <w:rFonts w:ascii="Liberation Serif" w:hAnsi="Liberation Serif"/>
          <w:bCs/>
          <w:color w:val="000000"/>
          <w:sz w:val="28"/>
          <w:szCs w:val="28"/>
        </w:rPr>
        <w:t xml:space="preserve">района» </w:t>
      </w:r>
      <w:r w:rsidR="00B92E9F" w:rsidRPr="00312D11">
        <w:rPr>
          <w:noProof/>
          <w:sz w:val="28"/>
          <w:szCs w:val="28"/>
        </w:rPr>
        <w:t xml:space="preserve"> </w:t>
      </w:r>
      <w:r w:rsidRPr="00312D11">
        <w:rPr>
          <w:noProof/>
          <w:sz w:val="28"/>
          <w:szCs w:val="28"/>
        </w:rPr>
        <w:t>(</w:t>
      </w:r>
      <w:proofErr w:type="gramEnd"/>
      <w:r w:rsidRPr="00312D11">
        <w:rPr>
          <w:noProof/>
          <w:sz w:val="28"/>
          <w:szCs w:val="28"/>
        </w:rPr>
        <w:t>прилагается).</w:t>
      </w:r>
    </w:p>
    <w:p w:rsidR="003F510F" w:rsidRPr="0041306D" w:rsidRDefault="0041306D" w:rsidP="00312D11">
      <w:pPr>
        <w:numPr>
          <w:ilvl w:val="0"/>
          <w:numId w:val="5"/>
        </w:numPr>
        <w:tabs>
          <w:tab w:val="left" w:pos="993"/>
        </w:tabs>
        <w:autoSpaceDE w:val="0"/>
        <w:autoSpaceDN w:val="0"/>
        <w:adjustRightInd w:val="0"/>
        <w:ind w:left="0" w:firstLine="567"/>
        <w:contextualSpacing/>
        <w:jc w:val="both"/>
        <w:rPr>
          <w:sz w:val="28"/>
          <w:szCs w:val="28"/>
        </w:rPr>
      </w:pPr>
      <w:r w:rsidRPr="0041306D">
        <w:rPr>
          <w:sz w:val="28"/>
          <w:szCs w:val="28"/>
        </w:rPr>
        <w:t>Р</w:t>
      </w:r>
      <w:r w:rsidR="003F510F" w:rsidRPr="0041306D">
        <w:rPr>
          <w:sz w:val="28"/>
          <w:szCs w:val="28"/>
        </w:rPr>
        <w:t>азместить Порядок на</w:t>
      </w:r>
      <w:r w:rsidRPr="0041306D">
        <w:rPr>
          <w:sz w:val="28"/>
          <w:szCs w:val="28"/>
        </w:rPr>
        <w:t xml:space="preserve"> </w:t>
      </w:r>
      <w:r w:rsidR="003F510F" w:rsidRPr="0041306D">
        <w:rPr>
          <w:sz w:val="28"/>
          <w:szCs w:val="28"/>
        </w:rPr>
        <w:t xml:space="preserve">официальном сайте </w:t>
      </w:r>
      <w:r w:rsidR="00B92E9F" w:rsidRPr="0041306D">
        <w:rPr>
          <w:rFonts w:ascii="Liberation Serif" w:hAnsi="Liberation Serif"/>
          <w:bCs/>
          <w:color w:val="000000"/>
          <w:sz w:val="28"/>
          <w:szCs w:val="28"/>
        </w:rPr>
        <w:t>Г</w:t>
      </w:r>
      <w:r>
        <w:rPr>
          <w:rFonts w:ascii="Liberation Serif" w:hAnsi="Liberation Serif"/>
          <w:bCs/>
          <w:color w:val="000000"/>
          <w:sz w:val="28"/>
          <w:szCs w:val="28"/>
        </w:rPr>
        <w:t xml:space="preserve">КУ </w:t>
      </w:r>
      <w:r w:rsidR="00B92E9F" w:rsidRPr="0041306D">
        <w:rPr>
          <w:rFonts w:ascii="Liberation Serif" w:hAnsi="Liberation Serif"/>
          <w:bCs/>
          <w:color w:val="000000"/>
          <w:sz w:val="28"/>
          <w:szCs w:val="28"/>
        </w:rPr>
        <w:t>«СРЦН</w:t>
      </w:r>
      <w:r>
        <w:rPr>
          <w:rFonts w:ascii="Liberation Serif" w:hAnsi="Liberation Serif"/>
          <w:bCs/>
          <w:color w:val="000000"/>
          <w:sz w:val="28"/>
          <w:szCs w:val="28"/>
        </w:rPr>
        <w:t xml:space="preserve"> Нижнесергинского </w:t>
      </w:r>
      <w:proofErr w:type="gramStart"/>
      <w:r>
        <w:rPr>
          <w:rFonts w:ascii="Liberation Serif" w:hAnsi="Liberation Serif"/>
          <w:bCs/>
          <w:color w:val="000000"/>
          <w:sz w:val="28"/>
          <w:szCs w:val="28"/>
        </w:rPr>
        <w:t xml:space="preserve">района» </w:t>
      </w:r>
      <w:r w:rsidR="00B92E9F" w:rsidRPr="0041306D">
        <w:rPr>
          <w:rFonts w:ascii="Liberation Serif" w:hAnsi="Liberation Serif"/>
          <w:bCs/>
          <w:color w:val="000000"/>
          <w:sz w:val="28"/>
          <w:szCs w:val="28"/>
        </w:rPr>
        <w:t xml:space="preserve"> </w:t>
      </w:r>
      <w:r w:rsidR="003F510F" w:rsidRPr="0041306D">
        <w:rPr>
          <w:sz w:val="28"/>
          <w:szCs w:val="28"/>
        </w:rPr>
        <w:t>в</w:t>
      </w:r>
      <w:proofErr w:type="gramEnd"/>
      <w:r w:rsidR="003F510F" w:rsidRPr="0041306D">
        <w:rPr>
          <w:sz w:val="28"/>
          <w:szCs w:val="28"/>
        </w:rPr>
        <w:t xml:space="preserve"> разделе</w:t>
      </w:r>
      <w:r>
        <w:rPr>
          <w:sz w:val="28"/>
          <w:szCs w:val="28"/>
        </w:rPr>
        <w:t xml:space="preserve"> «Противодействие коррупции»</w:t>
      </w:r>
      <w:r w:rsidR="003F510F" w:rsidRPr="0041306D">
        <w:rPr>
          <w:sz w:val="28"/>
          <w:szCs w:val="28"/>
        </w:rPr>
        <w:t>.</w:t>
      </w:r>
    </w:p>
    <w:p w:rsidR="00B92E9F" w:rsidRPr="0041306D" w:rsidRDefault="00B92E9F" w:rsidP="00312D11">
      <w:pPr>
        <w:pStyle w:val="a6"/>
        <w:numPr>
          <w:ilvl w:val="0"/>
          <w:numId w:val="5"/>
        </w:numPr>
        <w:tabs>
          <w:tab w:val="left" w:pos="-4820"/>
          <w:tab w:val="left" w:pos="993"/>
        </w:tabs>
        <w:ind w:left="0" w:firstLine="567"/>
        <w:jc w:val="both"/>
        <w:rPr>
          <w:sz w:val="28"/>
          <w:szCs w:val="28"/>
        </w:rPr>
      </w:pPr>
      <w:r w:rsidRPr="0041306D">
        <w:rPr>
          <w:sz w:val="28"/>
          <w:szCs w:val="28"/>
        </w:rPr>
        <w:t xml:space="preserve">Контроль за исполнением настоящего приказа оставляю за собой.                                                                   </w:t>
      </w:r>
    </w:p>
    <w:p w:rsidR="00B92E9F" w:rsidRPr="00800019" w:rsidRDefault="00B92E9F" w:rsidP="00B92E9F">
      <w:pPr>
        <w:rPr>
          <w:sz w:val="28"/>
          <w:szCs w:val="28"/>
        </w:rPr>
      </w:pPr>
    </w:p>
    <w:p w:rsidR="00B92E9F" w:rsidRPr="00800019" w:rsidRDefault="00B92E9F" w:rsidP="00B92E9F">
      <w:pPr>
        <w:rPr>
          <w:sz w:val="28"/>
          <w:szCs w:val="28"/>
        </w:rPr>
      </w:pPr>
    </w:p>
    <w:p w:rsidR="00B92E9F" w:rsidRPr="00800019" w:rsidRDefault="0041306D" w:rsidP="00B92E9F">
      <w:pPr>
        <w:rPr>
          <w:sz w:val="28"/>
          <w:szCs w:val="28"/>
        </w:rPr>
      </w:pPr>
      <w:r>
        <w:rPr>
          <w:sz w:val="28"/>
          <w:szCs w:val="28"/>
        </w:rPr>
        <w:t>И.о. д</w:t>
      </w:r>
      <w:r w:rsidR="00B92E9F" w:rsidRPr="00800019">
        <w:rPr>
          <w:sz w:val="28"/>
          <w:szCs w:val="28"/>
        </w:rPr>
        <w:t>иректор</w:t>
      </w:r>
      <w:r>
        <w:rPr>
          <w:sz w:val="28"/>
          <w:szCs w:val="28"/>
        </w:rPr>
        <w:t>а ГК</w:t>
      </w:r>
      <w:r w:rsidR="00B92E9F" w:rsidRPr="00800019">
        <w:rPr>
          <w:sz w:val="28"/>
          <w:szCs w:val="28"/>
        </w:rPr>
        <w:t xml:space="preserve">У «СРЦН </w:t>
      </w:r>
    </w:p>
    <w:p w:rsidR="0041306D" w:rsidRDefault="0041306D" w:rsidP="00B92E9F">
      <w:pPr>
        <w:rPr>
          <w:sz w:val="28"/>
          <w:szCs w:val="28"/>
        </w:rPr>
      </w:pPr>
      <w:r>
        <w:rPr>
          <w:sz w:val="28"/>
          <w:szCs w:val="28"/>
        </w:rPr>
        <w:t xml:space="preserve">Нижнесергинского </w:t>
      </w:r>
      <w:proofErr w:type="gramStart"/>
      <w:r w:rsidR="00B92E9F" w:rsidRPr="00800019">
        <w:rPr>
          <w:sz w:val="28"/>
          <w:szCs w:val="28"/>
        </w:rPr>
        <w:t xml:space="preserve">района»   </w:t>
      </w:r>
      <w:proofErr w:type="gramEnd"/>
      <w:r w:rsidR="00B92E9F" w:rsidRPr="00800019">
        <w:rPr>
          <w:sz w:val="28"/>
          <w:szCs w:val="28"/>
        </w:rPr>
        <w:tab/>
      </w:r>
      <w:r w:rsidR="00B92E9F" w:rsidRPr="00800019">
        <w:rPr>
          <w:sz w:val="28"/>
          <w:szCs w:val="28"/>
        </w:rPr>
        <w:tab/>
        <w:t xml:space="preserve"> </w:t>
      </w:r>
      <w:r>
        <w:rPr>
          <w:sz w:val="28"/>
          <w:szCs w:val="28"/>
        </w:rPr>
        <w:t xml:space="preserve">        </w:t>
      </w:r>
      <w:r w:rsidR="00B92E9F" w:rsidRPr="00800019">
        <w:rPr>
          <w:sz w:val="28"/>
          <w:szCs w:val="28"/>
        </w:rPr>
        <w:t xml:space="preserve">                       </w:t>
      </w:r>
      <w:r>
        <w:rPr>
          <w:sz w:val="28"/>
          <w:szCs w:val="28"/>
        </w:rPr>
        <w:t>Е.В. Михалева</w:t>
      </w:r>
      <w:r w:rsidR="00B92E9F" w:rsidRPr="00800019">
        <w:rPr>
          <w:sz w:val="28"/>
          <w:szCs w:val="28"/>
        </w:rPr>
        <w:t xml:space="preserve">     </w:t>
      </w:r>
    </w:p>
    <w:p w:rsidR="0041306D" w:rsidRDefault="0041306D" w:rsidP="00B92E9F">
      <w:pPr>
        <w:rPr>
          <w:sz w:val="28"/>
          <w:szCs w:val="28"/>
        </w:rPr>
      </w:pPr>
    </w:p>
    <w:p w:rsidR="0041306D" w:rsidRDefault="0041306D" w:rsidP="00B92E9F">
      <w:pPr>
        <w:rPr>
          <w:sz w:val="28"/>
          <w:szCs w:val="28"/>
        </w:rPr>
      </w:pPr>
    </w:p>
    <w:p w:rsidR="00E342C9" w:rsidRDefault="00B92E9F">
      <w:r w:rsidRPr="00800019">
        <w:rPr>
          <w:sz w:val="28"/>
          <w:szCs w:val="28"/>
        </w:rPr>
        <w:t xml:space="preserve">                                                             </w:t>
      </w:r>
    </w:p>
    <w:tbl>
      <w:tblPr>
        <w:tblW w:w="0" w:type="auto"/>
        <w:tblLook w:val="04A0" w:firstRow="1" w:lastRow="0" w:firstColumn="1" w:lastColumn="0" w:noHBand="0" w:noVBand="1"/>
      </w:tblPr>
      <w:tblGrid>
        <w:gridCol w:w="4664"/>
        <w:gridCol w:w="4691"/>
      </w:tblGrid>
      <w:tr w:rsidR="00E342C9" w:rsidRPr="00E342C9" w:rsidTr="001F4AB8">
        <w:tc>
          <w:tcPr>
            <w:tcW w:w="4664" w:type="dxa"/>
            <w:shd w:val="clear" w:color="auto" w:fill="auto"/>
          </w:tcPr>
          <w:p w:rsidR="00E342C9" w:rsidRPr="00E342C9" w:rsidRDefault="00E342C9" w:rsidP="00E342C9">
            <w:pPr>
              <w:autoSpaceDE w:val="0"/>
              <w:autoSpaceDN w:val="0"/>
              <w:outlineLvl w:val="0"/>
              <w:rPr>
                <w:sz w:val="28"/>
                <w:szCs w:val="28"/>
              </w:rPr>
            </w:pPr>
          </w:p>
        </w:tc>
        <w:tc>
          <w:tcPr>
            <w:tcW w:w="4691" w:type="dxa"/>
            <w:shd w:val="clear" w:color="auto" w:fill="auto"/>
          </w:tcPr>
          <w:p w:rsidR="00E342C9" w:rsidRPr="00E342C9" w:rsidRDefault="00E342C9" w:rsidP="00E342C9">
            <w:pPr>
              <w:widowControl w:val="0"/>
              <w:autoSpaceDE w:val="0"/>
            </w:pPr>
            <w:r w:rsidRPr="00E342C9">
              <w:t>УТВЕРЖДЕН:</w:t>
            </w:r>
          </w:p>
          <w:p w:rsidR="00E342C9" w:rsidRPr="00E342C9" w:rsidRDefault="0041306D" w:rsidP="00E342C9">
            <w:pPr>
              <w:jc w:val="both"/>
              <w:rPr>
                <w:rFonts w:eastAsia="Calibri"/>
                <w:lang w:eastAsia="en-US"/>
              </w:rPr>
            </w:pPr>
            <w:r>
              <w:rPr>
                <w:rFonts w:eastAsia="Calibri"/>
                <w:sz w:val="22"/>
                <w:szCs w:val="22"/>
                <w:lang w:eastAsia="en-US"/>
              </w:rPr>
              <w:t>приказом ГК</w:t>
            </w:r>
            <w:r w:rsidR="00E342C9" w:rsidRPr="00E342C9">
              <w:rPr>
                <w:rFonts w:eastAsia="Calibri"/>
                <w:sz w:val="22"/>
                <w:szCs w:val="22"/>
                <w:lang w:eastAsia="en-US"/>
              </w:rPr>
              <w:t>У</w:t>
            </w:r>
            <w:r>
              <w:rPr>
                <w:rFonts w:eastAsia="Calibri"/>
                <w:sz w:val="22"/>
                <w:szCs w:val="22"/>
                <w:lang w:eastAsia="en-US"/>
              </w:rPr>
              <w:t xml:space="preserve"> «СРЦН Нижнесергинского</w:t>
            </w:r>
            <w:r w:rsidR="00B92E9F">
              <w:rPr>
                <w:rFonts w:eastAsia="Calibri"/>
                <w:sz w:val="22"/>
                <w:szCs w:val="22"/>
                <w:lang w:eastAsia="en-US"/>
              </w:rPr>
              <w:t xml:space="preserve"> района»</w:t>
            </w:r>
            <w:r w:rsidR="00E342C9" w:rsidRPr="00E342C9">
              <w:rPr>
                <w:rFonts w:eastAsia="Calibri"/>
                <w:sz w:val="22"/>
                <w:szCs w:val="22"/>
                <w:lang w:eastAsia="en-US"/>
              </w:rPr>
              <w:t xml:space="preserve"> от </w:t>
            </w:r>
            <w:r w:rsidR="00E009DC">
              <w:rPr>
                <w:rFonts w:eastAsia="Calibri"/>
                <w:sz w:val="22"/>
                <w:szCs w:val="22"/>
                <w:lang w:eastAsia="en-US"/>
              </w:rPr>
              <w:t>10</w:t>
            </w:r>
            <w:r>
              <w:rPr>
                <w:rFonts w:eastAsia="Calibri"/>
                <w:sz w:val="22"/>
                <w:szCs w:val="22"/>
                <w:lang w:eastAsia="en-US"/>
              </w:rPr>
              <w:t>.07.2023</w:t>
            </w:r>
            <w:r w:rsidR="00E342C9" w:rsidRPr="00E342C9">
              <w:rPr>
                <w:rFonts w:eastAsia="Calibri"/>
                <w:sz w:val="22"/>
                <w:szCs w:val="22"/>
                <w:lang w:eastAsia="en-US"/>
              </w:rPr>
              <w:t xml:space="preserve">г. </w:t>
            </w:r>
            <w:r w:rsidR="00E342C9" w:rsidRPr="00A45498">
              <w:rPr>
                <w:rFonts w:eastAsia="Calibri"/>
                <w:color w:val="000000" w:themeColor="text1"/>
                <w:sz w:val="22"/>
                <w:szCs w:val="22"/>
                <w:lang w:eastAsia="en-US"/>
              </w:rPr>
              <w:t xml:space="preserve">№ </w:t>
            </w:r>
            <w:r w:rsidR="00E705AE">
              <w:rPr>
                <w:rFonts w:eastAsia="Calibri"/>
                <w:color w:val="000000" w:themeColor="text1"/>
                <w:sz w:val="22"/>
                <w:szCs w:val="22"/>
                <w:lang w:eastAsia="en-US"/>
              </w:rPr>
              <w:t>73</w:t>
            </w:r>
            <w:r>
              <w:rPr>
                <w:rFonts w:eastAsia="Calibri"/>
                <w:color w:val="000000" w:themeColor="text1"/>
                <w:sz w:val="22"/>
                <w:szCs w:val="22"/>
                <w:lang w:eastAsia="en-US"/>
              </w:rPr>
              <w:t>-</w:t>
            </w:r>
            <w:proofErr w:type="gramStart"/>
            <w:r>
              <w:rPr>
                <w:rFonts w:eastAsia="Calibri"/>
                <w:color w:val="000000" w:themeColor="text1"/>
                <w:sz w:val="22"/>
                <w:szCs w:val="22"/>
                <w:lang w:eastAsia="en-US"/>
              </w:rPr>
              <w:t>о.д.</w:t>
            </w:r>
            <w:r w:rsidR="00E342C9" w:rsidRPr="009B330B">
              <w:rPr>
                <w:rFonts w:eastAsia="Calibri"/>
                <w:color w:val="FF0000"/>
                <w:sz w:val="22"/>
                <w:szCs w:val="22"/>
                <w:lang w:eastAsia="en-US"/>
              </w:rPr>
              <w:t>.</w:t>
            </w:r>
            <w:proofErr w:type="gramEnd"/>
            <w:r w:rsidR="00E342C9" w:rsidRPr="00E342C9">
              <w:rPr>
                <w:rFonts w:eastAsia="Calibri"/>
                <w:sz w:val="22"/>
                <w:szCs w:val="22"/>
                <w:lang w:eastAsia="en-US"/>
              </w:rPr>
              <w:t xml:space="preserve"> «Об утверждении </w:t>
            </w:r>
            <w:r w:rsidR="00E342C9" w:rsidRPr="00E342C9">
              <w:rPr>
                <w:rFonts w:eastAsia="Calibri"/>
                <w:bCs/>
                <w:sz w:val="22"/>
                <w:szCs w:val="22"/>
                <w:lang w:eastAsia="en-US"/>
              </w:rPr>
              <w:t xml:space="preserve">Порядка проведения оценки коррупционных </w:t>
            </w:r>
            <w:proofErr w:type="gramStart"/>
            <w:r w:rsidR="00E342C9" w:rsidRPr="00E342C9">
              <w:rPr>
                <w:rFonts w:eastAsia="Calibri"/>
                <w:bCs/>
                <w:sz w:val="22"/>
                <w:szCs w:val="22"/>
                <w:lang w:eastAsia="en-US"/>
              </w:rPr>
              <w:t>рисков</w:t>
            </w:r>
            <w:r w:rsidR="00E342C9" w:rsidRPr="00E342C9">
              <w:rPr>
                <w:rFonts w:eastAsia="Calibri"/>
                <w:b/>
                <w:bCs/>
                <w:sz w:val="28"/>
                <w:szCs w:val="28"/>
                <w:lang w:eastAsia="en-US"/>
              </w:rPr>
              <w:t xml:space="preserve">  </w:t>
            </w:r>
            <w:r w:rsidR="00E342C9" w:rsidRPr="00E342C9">
              <w:rPr>
                <w:rFonts w:eastAsia="Calibri"/>
                <w:bCs/>
                <w:sz w:val="22"/>
                <w:szCs w:val="22"/>
                <w:lang w:eastAsia="en-US"/>
              </w:rPr>
              <w:t>в</w:t>
            </w:r>
            <w:proofErr w:type="gramEnd"/>
            <w:r w:rsidR="00E342C9" w:rsidRPr="00E342C9">
              <w:rPr>
                <w:rFonts w:eastAsia="Calibri"/>
                <w:bCs/>
                <w:sz w:val="22"/>
                <w:szCs w:val="22"/>
                <w:lang w:eastAsia="en-US"/>
              </w:rPr>
              <w:t xml:space="preserve"> </w:t>
            </w:r>
            <w:r>
              <w:rPr>
                <w:rFonts w:eastAsia="Calibri"/>
                <w:bCs/>
                <w:sz w:val="22"/>
                <w:szCs w:val="22"/>
                <w:lang w:eastAsia="en-US"/>
              </w:rPr>
              <w:t>ГК</w:t>
            </w:r>
            <w:r w:rsidR="00B92E9F">
              <w:rPr>
                <w:rFonts w:eastAsia="Calibri"/>
                <w:bCs/>
                <w:sz w:val="22"/>
                <w:szCs w:val="22"/>
                <w:lang w:eastAsia="en-US"/>
              </w:rPr>
              <w:t xml:space="preserve">У «СРЦН </w:t>
            </w:r>
            <w:r>
              <w:rPr>
                <w:rFonts w:eastAsia="Calibri"/>
                <w:bCs/>
                <w:sz w:val="22"/>
                <w:szCs w:val="22"/>
                <w:lang w:eastAsia="en-US"/>
              </w:rPr>
              <w:t>Нижнесергинского</w:t>
            </w:r>
            <w:r w:rsidR="00B92E9F">
              <w:rPr>
                <w:rFonts w:eastAsia="Calibri"/>
                <w:bCs/>
                <w:sz w:val="22"/>
                <w:szCs w:val="22"/>
                <w:lang w:eastAsia="en-US"/>
              </w:rPr>
              <w:t xml:space="preserve"> района»</w:t>
            </w:r>
          </w:p>
          <w:p w:rsidR="00E342C9" w:rsidRPr="00E342C9" w:rsidRDefault="00E342C9" w:rsidP="00E342C9">
            <w:pPr>
              <w:autoSpaceDE w:val="0"/>
              <w:autoSpaceDN w:val="0"/>
              <w:jc w:val="right"/>
              <w:outlineLvl w:val="0"/>
              <w:rPr>
                <w:sz w:val="28"/>
                <w:szCs w:val="28"/>
              </w:rPr>
            </w:pPr>
          </w:p>
        </w:tc>
      </w:tr>
    </w:tbl>
    <w:p w:rsidR="00E342C9" w:rsidRPr="00E342C9" w:rsidRDefault="00E342C9" w:rsidP="00E342C9">
      <w:pPr>
        <w:autoSpaceDE w:val="0"/>
        <w:autoSpaceDN w:val="0"/>
        <w:jc w:val="both"/>
        <w:rPr>
          <w:sz w:val="28"/>
          <w:szCs w:val="28"/>
        </w:rPr>
      </w:pPr>
    </w:p>
    <w:p w:rsidR="00E342C9" w:rsidRPr="009B330B" w:rsidRDefault="00E342C9" w:rsidP="00FD7701">
      <w:pPr>
        <w:jc w:val="center"/>
        <w:rPr>
          <w:rFonts w:eastAsia="Calibri"/>
          <w:b/>
          <w:bCs/>
          <w:sz w:val="28"/>
          <w:szCs w:val="28"/>
          <w:lang w:eastAsia="en-US"/>
        </w:rPr>
      </w:pPr>
      <w:bookmarkStart w:id="0" w:name="P83"/>
      <w:bookmarkEnd w:id="0"/>
      <w:r w:rsidRPr="009B330B">
        <w:rPr>
          <w:rFonts w:eastAsia="Calibri"/>
          <w:b/>
          <w:bCs/>
          <w:sz w:val="28"/>
          <w:szCs w:val="28"/>
          <w:lang w:eastAsia="en-US"/>
        </w:rPr>
        <w:t xml:space="preserve">Порядок проведения </w:t>
      </w:r>
      <w:bookmarkStart w:id="1" w:name="_Hlk109993943"/>
      <w:r w:rsidRPr="009B330B">
        <w:rPr>
          <w:rFonts w:eastAsia="Calibri"/>
          <w:b/>
          <w:bCs/>
          <w:sz w:val="28"/>
          <w:szCs w:val="28"/>
          <w:lang w:eastAsia="en-US"/>
        </w:rPr>
        <w:t xml:space="preserve">оценки коррупционных рисков </w:t>
      </w:r>
      <w:bookmarkEnd w:id="1"/>
    </w:p>
    <w:p w:rsidR="00E342C9" w:rsidRDefault="009B330B" w:rsidP="00FD7701">
      <w:pPr>
        <w:rPr>
          <w:b/>
          <w:sz w:val="28"/>
          <w:szCs w:val="28"/>
        </w:rPr>
      </w:pPr>
      <w:r w:rsidRPr="009B330B">
        <w:rPr>
          <w:b/>
          <w:sz w:val="28"/>
          <w:szCs w:val="28"/>
        </w:rPr>
        <w:t xml:space="preserve">                                   </w:t>
      </w:r>
      <w:r w:rsidR="0041306D">
        <w:rPr>
          <w:b/>
          <w:sz w:val="28"/>
          <w:szCs w:val="28"/>
        </w:rPr>
        <w:t>ГК</w:t>
      </w:r>
      <w:r w:rsidRPr="009B330B">
        <w:rPr>
          <w:b/>
          <w:sz w:val="28"/>
          <w:szCs w:val="28"/>
        </w:rPr>
        <w:t>У «</w:t>
      </w:r>
      <w:proofErr w:type="gramStart"/>
      <w:r w:rsidRPr="009B330B">
        <w:rPr>
          <w:b/>
          <w:sz w:val="28"/>
          <w:szCs w:val="28"/>
        </w:rPr>
        <w:t xml:space="preserve">СРЦН  </w:t>
      </w:r>
      <w:r w:rsidR="0041306D">
        <w:rPr>
          <w:b/>
          <w:sz w:val="28"/>
          <w:szCs w:val="28"/>
        </w:rPr>
        <w:t>Нижнесергинского</w:t>
      </w:r>
      <w:proofErr w:type="gramEnd"/>
      <w:r w:rsidRPr="009B330B">
        <w:rPr>
          <w:b/>
          <w:sz w:val="28"/>
          <w:szCs w:val="28"/>
        </w:rPr>
        <w:t xml:space="preserve"> района»   </w:t>
      </w:r>
    </w:p>
    <w:p w:rsidR="00FC077A" w:rsidRPr="009B330B" w:rsidRDefault="00FC077A" w:rsidP="00FD7701">
      <w:pPr>
        <w:rPr>
          <w:rFonts w:eastAsia="Calibri"/>
          <w:b/>
          <w:bCs/>
          <w:sz w:val="28"/>
          <w:szCs w:val="28"/>
          <w:lang w:eastAsia="en-US"/>
        </w:rPr>
      </w:pPr>
    </w:p>
    <w:p w:rsidR="00E342C9" w:rsidRPr="00FD7701" w:rsidRDefault="00E342C9" w:rsidP="00FD7701">
      <w:pPr>
        <w:jc w:val="center"/>
        <w:rPr>
          <w:rFonts w:eastAsia="Calibri"/>
          <w:sz w:val="28"/>
          <w:szCs w:val="28"/>
          <w:lang w:eastAsia="en-US"/>
        </w:rPr>
      </w:pPr>
      <w:r w:rsidRPr="00FD7701">
        <w:rPr>
          <w:rFonts w:eastAsia="Calibri"/>
          <w:sz w:val="28"/>
          <w:szCs w:val="28"/>
          <w:lang w:eastAsia="en-US"/>
        </w:rPr>
        <w:t>1. Общие положения</w:t>
      </w:r>
    </w:p>
    <w:p w:rsidR="00E342C9" w:rsidRPr="00FD7701" w:rsidRDefault="00E342C9" w:rsidP="00FD7701">
      <w:pPr>
        <w:jc w:val="both"/>
        <w:rPr>
          <w:rFonts w:eastAsia="Calibri"/>
          <w:sz w:val="28"/>
          <w:szCs w:val="28"/>
          <w:lang w:eastAsia="en-US"/>
        </w:rPr>
      </w:pPr>
    </w:p>
    <w:p w:rsidR="00E342C9" w:rsidRPr="00FD7701" w:rsidRDefault="00E342C9" w:rsidP="00FD7701">
      <w:pPr>
        <w:ind w:firstLine="708"/>
        <w:jc w:val="both"/>
        <w:rPr>
          <w:rFonts w:eastAsiaTheme="minorHAnsi"/>
          <w:sz w:val="28"/>
          <w:szCs w:val="28"/>
          <w:lang w:eastAsia="en-US"/>
        </w:rPr>
      </w:pPr>
      <w:r w:rsidRPr="00FD7701">
        <w:rPr>
          <w:rFonts w:eastAsia="Calibri"/>
          <w:sz w:val="28"/>
          <w:szCs w:val="28"/>
          <w:lang w:eastAsia="en-US"/>
        </w:rPr>
        <w:t xml:space="preserve">1.1 Настоящий Порядок проведения оценки коррупционных рисков (далее – Порядок) в </w:t>
      </w:r>
      <w:r w:rsidR="0041306D" w:rsidRPr="00FD7701">
        <w:rPr>
          <w:rFonts w:eastAsia="Calibri"/>
          <w:sz w:val="28"/>
          <w:szCs w:val="28"/>
          <w:lang w:eastAsia="en-US"/>
        </w:rPr>
        <w:t>ГК</w:t>
      </w:r>
      <w:r w:rsidR="009B330B" w:rsidRPr="00FD7701">
        <w:rPr>
          <w:rFonts w:eastAsia="Calibri"/>
          <w:sz w:val="28"/>
          <w:szCs w:val="28"/>
          <w:lang w:eastAsia="en-US"/>
        </w:rPr>
        <w:t xml:space="preserve">У «СРЦН </w:t>
      </w:r>
      <w:r w:rsidR="0041306D" w:rsidRPr="00FD7701">
        <w:rPr>
          <w:rFonts w:eastAsia="Calibri"/>
          <w:sz w:val="28"/>
          <w:szCs w:val="28"/>
          <w:lang w:eastAsia="en-US"/>
        </w:rPr>
        <w:t>Нижнесергинского</w:t>
      </w:r>
      <w:r w:rsidR="009B330B" w:rsidRPr="00FD7701">
        <w:rPr>
          <w:rFonts w:eastAsia="Calibri"/>
          <w:sz w:val="28"/>
          <w:szCs w:val="28"/>
          <w:lang w:eastAsia="en-US"/>
        </w:rPr>
        <w:t xml:space="preserve"> района»» </w:t>
      </w:r>
      <w:r w:rsidRPr="00FD7701">
        <w:rPr>
          <w:rFonts w:eastAsia="Calibri"/>
          <w:sz w:val="28"/>
          <w:szCs w:val="28"/>
          <w:lang w:eastAsia="en-US"/>
        </w:rPr>
        <w:t xml:space="preserve">(далее – Учреждение) разработан в соответствии с </w:t>
      </w:r>
      <w:r w:rsidRPr="00FD7701">
        <w:rPr>
          <w:sz w:val="28"/>
          <w:szCs w:val="28"/>
        </w:rPr>
        <w:t xml:space="preserve">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 (2019 год), </w:t>
      </w:r>
      <w:r w:rsidRPr="00FD7701">
        <w:rPr>
          <w:rFonts w:eastAsiaTheme="minorHAnsi"/>
          <w:sz w:val="28"/>
          <w:szCs w:val="28"/>
          <w:lang w:eastAsia="en-US"/>
        </w:rPr>
        <w:t>Методическими рекомендациями Министерства социальной политики Свердловской области по наполнению разделов «Противодействие коррупции» официальных сайтов государственных учреждений, подведомственных Министерству социальной политики Свердловской области (редакция от 13.07.2022) с</w:t>
      </w:r>
      <w:r w:rsidRPr="00FD7701">
        <w:rPr>
          <w:rFonts w:eastAsia="Calibri"/>
          <w:sz w:val="28"/>
          <w:szCs w:val="28"/>
          <w:lang w:eastAsia="en-US"/>
        </w:rPr>
        <w:t xml:space="preserve"> целью определения конкретных процессов и деловых операций в деятельности Учреждения,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 </w:t>
      </w:r>
      <w:r w:rsidRPr="00FD7701">
        <w:rPr>
          <w:rFonts w:eastAsia="Calibri"/>
          <w:bCs/>
          <w:sz w:val="28"/>
          <w:szCs w:val="28"/>
          <w:lang w:eastAsia="en-US"/>
        </w:rPr>
        <w:t xml:space="preserve">выявления условий и обстоятельств (действий, событий), возникающих в ходе конкретного управленческого процесса, позволяющих злоупотреблять трудовыми обязанностями в целях получения, как для должностных лиц, так и для третьих лиц, выгоды в виде денег, ценностей, иного имущества или услуг имущественного характера, иных имущественных прав вопреки законным интересам общества и государства, установления периодичности оценки коррупционных рисков, в том числе в целях осуществления регулярного контроля экономической обоснованности расходов </w:t>
      </w:r>
      <w:r w:rsidRPr="00FD7701">
        <w:rPr>
          <w:rFonts w:eastAsiaTheme="minorHAnsi"/>
          <w:sz w:val="28"/>
          <w:szCs w:val="28"/>
          <w:lang w:eastAsia="en-US"/>
        </w:rPr>
        <w:t xml:space="preserve">в сферах с высоким коррупционным риском. </w:t>
      </w:r>
    </w:p>
    <w:p w:rsidR="00E342C9" w:rsidRPr="00FD7701" w:rsidRDefault="00E342C9" w:rsidP="00FD7701">
      <w:pPr>
        <w:ind w:firstLine="709"/>
        <w:jc w:val="both"/>
        <w:rPr>
          <w:rFonts w:eastAsiaTheme="minorHAnsi"/>
          <w:sz w:val="28"/>
          <w:szCs w:val="28"/>
          <w:lang w:eastAsia="en-US"/>
        </w:rPr>
      </w:pPr>
      <w:r w:rsidRPr="00FD7701">
        <w:rPr>
          <w:rFonts w:eastAsiaTheme="minorHAnsi"/>
          <w:sz w:val="28"/>
          <w:szCs w:val="28"/>
          <w:lang w:eastAsia="en-US"/>
        </w:rPr>
        <w:t xml:space="preserve">1.2 Должностные лица, ответственные за работу по противодействию коррупции в учреждении, проводят оценку результатов антикоррупционных мероприятий на основании принципа соразмерности антикоррупционных процедур риску коррупции и осуществляют подготовку предложений руководителю учреждения по повышению эффективности антикоррупционной работы. </w:t>
      </w:r>
    </w:p>
    <w:p w:rsidR="00E342C9" w:rsidRPr="00FD7701" w:rsidRDefault="00E342C9" w:rsidP="00FD7701">
      <w:pPr>
        <w:ind w:firstLine="708"/>
        <w:jc w:val="both"/>
        <w:rPr>
          <w:rFonts w:eastAsia="Calibri"/>
          <w:sz w:val="28"/>
          <w:szCs w:val="28"/>
          <w:lang w:eastAsia="en-US"/>
        </w:rPr>
      </w:pPr>
    </w:p>
    <w:p w:rsidR="00E342C9" w:rsidRPr="00FD7701" w:rsidRDefault="00E342C9" w:rsidP="00FD7701">
      <w:pPr>
        <w:ind w:firstLine="708"/>
        <w:jc w:val="center"/>
        <w:rPr>
          <w:rFonts w:eastAsia="Calibri"/>
          <w:b/>
          <w:sz w:val="28"/>
          <w:szCs w:val="28"/>
          <w:lang w:eastAsia="en-US"/>
        </w:rPr>
      </w:pPr>
      <w:r w:rsidRPr="00FD7701">
        <w:rPr>
          <w:rFonts w:eastAsia="Calibri"/>
          <w:b/>
          <w:sz w:val="28"/>
          <w:szCs w:val="28"/>
          <w:lang w:eastAsia="en-US"/>
        </w:rPr>
        <w:t xml:space="preserve">2. Основные термины и определения, используемые при </w:t>
      </w:r>
      <w:r w:rsidR="00FD7701" w:rsidRPr="00FD7701">
        <w:rPr>
          <w:rFonts w:eastAsia="Calibri"/>
          <w:b/>
          <w:sz w:val="28"/>
          <w:szCs w:val="28"/>
          <w:lang w:eastAsia="en-US"/>
        </w:rPr>
        <w:t xml:space="preserve">                               </w:t>
      </w:r>
      <w:r w:rsidRPr="00FD7701">
        <w:rPr>
          <w:rFonts w:eastAsia="Calibri"/>
          <w:b/>
          <w:sz w:val="28"/>
          <w:szCs w:val="28"/>
          <w:lang w:eastAsia="en-US"/>
        </w:rPr>
        <w:t>проведении</w:t>
      </w:r>
      <w:r w:rsidR="00FD7701" w:rsidRPr="00FD7701">
        <w:rPr>
          <w:rFonts w:eastAsia="Calibri"/>
          <w:b/>
          <w:sz w:val="28"/>
          <w:szCs w:val="28"/>
          <w:lang w:eastAsia="en-US"/>
        </w:rPr>
        <w:t xml:space="preserve"> </w:t>
      </w:r>
      <w:r w:rsidRPr="00FD7701">
        <w:rPr>
          <w:rFonts w:eastAsia="Calibri"/>
          <w:b/>
          <w:sz w:val="28"/>
          <w:szCs w:val="28"/>
          <w:lang w:eastAsia="en-US"/>
        </w:rPr>
        <w:t>оценки коррупционных рисков</w:t>
      </w:r>
    </w:p>
    <w:p w:rsidR="00E342C9" w:rsidRPr="00FD7701" w:rsidRDefault="00E342C9" w:rsidP="00FD7701">
      <w:pPr>
        <w:ind w:firstLine="708"/>
        <w:jc w:val="both"/>
        <w:rPr>
          <w:rFonts w:eastAsia="Calibri"/>
          <w:b/>
          <w:sz w:val="28"/>
          <w:szCs w:val="28"/>
          <w:lang w:eastAsia="en-US"/>
        </w:rPr>
      </w:pP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lastRenderedPageBreak/>
        <w:t>2.1</w:t>
      </w:r>
      <w:r w:rsidR="009B330B" w:rsidRPr="00FD7701">
        <w:rPr>
          <w:rFonts w:eastAsia="Calibri"/>
          <w:sz w:val="28"/>
          <w:szCs w:val="28"/>
          <w:lang w:eastAsia="en-US"/>
        </w:rPr>
        <w:t>.</w:t>
      </w:r>
      <w:r w:rsidRPr="00FD7701">
        <w:rPr>
          <w:rFonts w:eastAsia="Calibri"/>
          <w:b/>
          <w:sz w:val="28"/>
          <w:szCs w:val="28"/>
          <w:lang w:eastAsia="en-US"/>
        </w:rPr>
        <w:t>Коррупционное правонарушение</w:t>
      </w:r>
      <w:r w:rsidRPr="00FD7701">
        <w:rPr>
          <w:rFonts w:eastAsia="Calibri"/>
          <w:sz w:val="28"/>
          <w:szCs w:val="28"/>
          <w:lang w:eastAsia="en-US"/>
        </w:rPr>
        <w:t xml:space="preserve"> - злоупотребление полномочиями, злоупотребление должностными полномочиями, дача взятки, посредничество во взяточничестве, получение взятки, мелкое взяточничество, коммерческий подкуп, посредничество в коммерческом подкупе, мелкий коммерческий подкуп либо иное незаконное использование физическим лицом своего должностного положения (полномочий) вопреки законным интересам общества, государства, организации в целях получения выгоды (преимуществ)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2.2 </w:t>
      </w:r>
      <w:r w:rsidRPr="00FD7701">
        <w:rPr>
          <w:rFonts w:eastAsia="Calibri"/>
          <w:b/>
          <w:sz w:val="28"/>
          <w:szCs w:val="28"/>
          <w:lang w:eastAsia="en-US"/>
        </w:rPr>
        <w:t>Коррупционный риск</w:t>
      </w:r>
      <w:r w:rsidRPr="00FD7701">
        <w:rPr>
          <w:rFonts w:eastAsia="Calibri"/>
          <w:sz w:val="28"/>
          <w:szCs w:val="28"/>
          <w:lang w:eastAsia="en-US"/>
        </w:rPr>
        <w:t xml:space="preserve"> - возможность совершения работником организации, а также иными лицами от имени или в интересах организации коррупционного правонарушения, а </w:t>
      </w:r>
      <w:proofErr w:type="gramStart"/>
      <w:r w:rsidRPr="00FD7701">
        <w:rPr>
          <w:rFonts w:eastAsia="Calibri"/>
          <w:sz w:val="28"/>
          <w:szCs w:val="28"/>
          <w:lang w:eastAsia="en-US"/>
        </w:rPr>
        <w:t>так же</w:t>
      </w:r>
      <w:proofErr w:type="gramEnd"/>
      <w:r w:rsidRPr="00FD7701">
        <w:rPr>
          <w:rFonts w:eastAsiaTheme="minorHAnsi"/>
          <w:sz w:val="28"/>
          <w:szCs w:val="28"/>
        </w:rPr>
        <w:t xml:space="preserve"> в</w:t>
      </w:r>
      <w:r w:rsidRPr="00FD7701">
        <w:rPr>
          <w:sz w:val="28"/>
          <w:szCs w:val="28"/>
        </w:rPr>
        <w:t>ероятность (возможность) проявлений коррупции и наступления неблагоприятных последствий, вызванных ими.</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2.3 </w:t>
      </w:r>
      <w:r w:rsidRPr="00FD7701">
        <w:rPr>
          <w:rFonts w:eastAsia="Calibri"/>
          <w:b/>
          <w:sz w:val="28"/>
          <w:szCs w:val="28"/>
          <w:lang w:eastAsia="en-US"/>
        </w:rPr>
        <w:t>Оценка коррупционных рисков</w:t>
      </w:r>
      <w:r w:rsidRPr="00FD7701">
        <w:rPr>
          <w:rFonts w:eastAsia="Calibri"/>
          <w:sz w:val="28"/>
          <w:szCs w:val="28"/>
          <w:lang w:eastAsia="en-US"/>
        </w:rPr>
        <w:t xml:space="preserve"> - общий процесс идентификации, анализа и ранжирования коррупционных рисков.</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2.4 </w:t>
      </w:r>
      <w:r w:rsidRPr="00FD7701">
        <w:rPr>
          <w:rFonts w:eastAsia="Calibri"/>
          <w:b/>
          <w:sz w:val="28"/>
          <w:szCs w:val="28"/>
          <w:lang w:eastAsia="en-US"/>
        </w:rPr>
        <w:t>Идентификация коррупционного риска</w:t>
      </w:r>
      <w:r w:rsidRPr="00FD7701">
        <w:rPr>
          <w:rFonts w:eastAsia="Calibri"/>
          <w:sz w:val="28"/>
          <w:szCs w:val="28"/>
          <w:lang w:eastAsia="en-US"/>
        </w:rPr>
        <w:t xml:space="preserve"> - </w:t>
      </w:r>
      <w:r w:rsidR="0024105A" w:rsidRPr="00FD7701">
        <w:rPr>
          <w:rFonts w:eastAsia="Calibri"/>
          <w:sz w:val="28"/>
          <w:szCs w:val="28"/>
          <w:lang w:eastAsia="en-US"/>
        </w:rPr>
        <w:t xml:space="preserve">процесс определения </w:t>
      </w:r>
      <w:r w:rsidR="00EB49B2" w:rsidRPr="00FD7701">
        <w:rPr>
          <w:rFonts w:eastAsia="Calibri"/>
          <w:sz w:val="28"/>
          <w:szCs w:val="28"/>
          <w:lang w:eastAsia="en-US"/>
        </w:rPr>
        <w:t xml:space="preserve">критических точек и </w:t>
      </w:r>
      <w:r w:rsidRPr="00FD7701">
        <w:rPr>
          <w:rFonts w:eastAsia="Calibri"/>
          <w:sz w:val="28"/>
          <w:szCs w:val="28"/>
          <w:lang w:eastAsia="en-US"/>
        </w:rPr>
        <w:t>возможных коррупционных правонарушений, которые могут быть совершены работниками организации в каждой критической точке.</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2.5 </w:t>
      </w:r>
      <w:r w:rsidRPr="00FD7701">
        <w:rPr>
          <w:rFonts w:eastAsia="Calibri"/>
          <w:b/>
          <w:sz w:val="28"/>
          <w:szCs w:val="28"/>
          <w:lang w:eastAsia="en-US"/>
        </w:rPr>
        <w:t xml:space="preserve">Критическая точка </w:t>
      </w:r>
      <w:r w:rsidRPr="00FD7701">
        <w:rPr>
          <w:rFonts w:eastAsia="Calibri"/>
          <w:sz w:val="28"/>
          <w:szCs w:val="28"/>
          <w:lang w:eastAsia="en-US"/>
        </w:rPr>
        <w:t xml:space="preserve">- </w:t>
      </w:r>
      <w:proofErr w:type="spellStart"/>
      <w:r w:rsidRPr="00FD7701">
        <w:rPr>
          <w:rFonts w:eastAsia="Calibri"/>
          <w:sz w:val="28"/>
          <w:szCs w:val="28"/>
          <w:lang w:eastAsia="en-US"/>
        </w:rPr>
        <w:t>подпроцесс</w:t>
      </w:r>
      <w:proofErr w:type="spellEnd"/>
      <w:r w:rsidRPr="00FD7701">
        <w:rPr>
          <w:rFonts w:eastAsia="Calibri"/>
          <w:sz w:val="28"/>
          <w:szCs w:val="28"/>
          <w:lang w:eastAsia="en-US"/>
        </w:rPr>
        <w:t>, особенности реализации которого создают объективные возможности для совершения работниками организации коррупционных правонарушений.</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2.6 </w:t>
      </w:r>
      <w:proofErr w:type="spellStart"/>
      <w:r w:rsidRPr="00FD7701">
        <w:rPr>
          <w:rFonts w:eastAsia="Calibri"/>
          <w:b/>
          <w:sz w:val="28"/>
          <w:szCs w:val="28"/>
          <w:lang w:eastAsia="en-US"/>
        </w:rPr>
        <w:t>Подпроцесс</w:t>
      </w:r>
      <w:proofErr w:type="spellEnd"/>
      <w:r w:rsidRPr="00FD7701">
        <w:rPr>
          <w:rFonts w:eastAsia="Calibri"/>
          <w:sz w:val="28"/>
          <w:szCs w:val="28"/>
          <w:lang w:eastAsia="en-US"/>
        </w:rPr>
        <w:t xml:space="preserve"> - установленные регулирующими документами организации процедуры и </w:t>
      </w:r>
      <w:proofErr w:type="gramStart"/>
      <w:r w:rsidRPr="00FD7701">
        <w:rPr>
          <w:rFonts w:eastAsia="Calibri"/>
          <w:sz w:val="28"/>
          <w:szCs w:val="28"/>
          <w:lang w:eastAsia="en-US"/>
        </w:rPr>
        <w:t>реальные действия</w:t>
      </w:r>
      <w:proofErr w:type="gramEnd"/>
      <w:r w:rsidRPr="00FD7701">
        <w:rPr>
          <w:rFonts w:eastAsia="Calibri"/>
          <w:sz w:val="28"/>
          <w:szCs w:val="28"/>
          <w:lang w:eastAsia="en-US"/>
        </w:rPr>
        <w:t xml:space="preserve"> и взаимодействия структурных подразделений, коллегиальных органов, работников организации, совершаемые в целях реализации конкретного бизнес-процесса (например, формирование плана проведения закупок, разработка документации к закупке, объявление закупки, прием заявок от участников и т.д. - </w:t>
      </w:r>
      <w:proofErr w:type="spellStart"/>
      <w:r w:rsidRPr="00FD7701">
        <w:rPr>
          <w:rFonts w:eastAsia="Calibri"/>
          <w:sz w:val="28"/>
          <w:szCs w:val="28"/>
          <w:lang w:eastAsia="en-US"/>
        </w:rPr>
        <w:t>подпроцессы</w:t>
      </w:r>
      <w:proofErr w:type="spellEnd"/>
      <w:r w:rsidRPr="00FD7701">
        <w:rPr>
          <w:rFonts w:eastAsia="Calibri"/>
          <w:sz w:val="28"/>
          <w:szCs w:val="28"/>
          <w:lang w:eastAsia="en-US"/>
        </w:rPr>
        <w:t>, имеющие место в рамках осуществления закупочной деятельности организации).</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2.7</w:t>
      </w:r>
      <w:r w:rsidR="009B330B" w:rsidRPr="00FD7701">
        <w:rPr>
          <w:rFonts w:eastAsia="Calibri"/>
          <w:sz w:val="28"/>
          <w:szCs w:val="28"/>
          <w:lang w:eastAsia="en-US"/>
        </w:rPr>
        <w:t>.</w:t>
      </w:r>
      <w:r w:rsidRPr="00FD7701">
        <w:rPr>
          <w:rFonts w:eastAsia="Calibri"/>
          <w:sz w:val="28"/>
          <w:szCs w:val="28"/>
          <w:lang w:eastAsia="en-US"/>
        </w:rPr>
        <w:t xml:space="preserve"> </w:t>
      </w:r>
      <w:r w:rsidRPr="00FD7701">
        <w:rPr>
          <w:rFonts w:eastAsia="Calibri"/>
          <w:b/>
          <w:sz w:val="28"/>
          <w:szCs w:val="28"/>
          <w:lang w:eastAsia="en-US"/>
        </w:rPr>
        <w:t>Направление деятельности</w:t>
      </w:r>
      <w:r w:rsidRPr="00FD7701">
        <w:rPr>
          <w:rFonts w:eastAsia="Calibri"/>
          <w:sz w:val="28"/>
          <w:szCs w:val="28"/>
          <w:lang w:eastAsia="en-US"/>
        </w:rPr>
        <w:t xml:space="preserve"> - совокупность процессов, направленных на реализацию единой уставной цели (функции) организации (например, такие как закупочная деятельность, кадровая работа и управление персоналом, административно-хозяйственное и материально-техническое обеспечение и т.п., составляют единое направление деятельности «Обеспечение деятельности организации»).</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2.8</w:t>
      </w:r>
      <w:r w:rsidR="009B330B" w:rsidRPr="00FD7701">
        <w:rPr>
          <w:rFonts w:eastAsia="Calibri"/>
          <w:sz w:val="28"/>
          <w:szCs w:val="28"/>
          <w:lang w:eastAsia="en-US"/>
        </w:rPr>
        <w:t>.</w:t>
      </w:r>
      <w:r w:rsidRPr="00FD7701">
        <w:rPr>
          <w:rFonts w:eastAsia="Calibri"/>
          <w:sz w:val="28"/>
          <w:szCs w:val="28"/>
          <w:lang w:eastAsia="en-US"/>
        </w:rPr>
        <w:t xml:space="preserve"> </w:t>
      </w:r>
      <w:r w:rsidRPr="00FD7701">
        <w:rPr>
          <w:rFonts w:eastAsia="Calibri"/>
          <w:b/>
          <w:sz w:val="28"/>
          <w:szCs w:val="28"/>
          <w:lang w:eastAsia="en-US"/>
        </w:rPr>
        <w:t>Анализ коррупционного риска</w:t>
      </w:r>
      <w:r w:rsidRPr="00FD7701">
        <w:rPr>
          <w:rFonts w:eastAsia="Calibri"/>
          <w:sz w:val="28"/>
          <w:szCs w:val="28"/>
          <w:lang w:eastAsia="en-US"/>
        </w:rPr>
        <w:t xml:space="preserve"> - процесс понимания природы коррупционного риска и возможностей для его реализации </w:t>
      </w:r>
      <w:proofErr w:type="gramStart"/>
      <w:r w:rsidRPr="00FD7701">
        <w:rPr>
          <w:rFonts w:eastAsia="Calibri"/>
          <w:sz w:val="28"/>
          <w:szCs w:val="28"/>
          <w:lang w:eastAsia="en-US"/>
        </w:rPr>
        <w:t>посредством  выявления</w:t>
      </w:r>
      <w:proofErr w:type="gramEnd"/>
      <w:r w:rsidRPr="00FD7701">
        <w:rPr>
          <w:rFonts w:eastAsia="Calibri"/>
          <w:sz w:val="28"/>
          <w:szCs w:val="28"/>
          <w:lang w:eastAsia="en-US"/>
        </w:rPr>
        <w:t xml:space="preserve"> наиболее вероятных способов совершения коррупционного правонарушения при реализации процесса («коррупционных схем») и  определения должностей или полномочий, критически важных для реализации каждой «коррупционной схемы».</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lastRenderedPageBreak/>
        <w:t>2.9</w:t>
      </w:r>
      <w:r w:rsidR="009B330B" w:rsidRPr="00FD7701">
        <w:rPr>
          <w:rFonts w:eastAsia="Calibri"/>
          <w:sz w:val="28"/>
          <w:szCs w:val="28"/>
          <w:lang w:eastAsia="en-US"/>
        </w:rPr>
        <w:t>.</w:t>
      </w:r>
      <w:r w:rsidRPr="00FD7701">
        <w:rPr>
          <w:rFonts w:eastAsia="Calibri"/>
          <w:sz w:val="28"/>
          <w:szCs w:val="28"/>
          <w:lang w:eastAsia="en-US"/>
        </w:rPr>
        <w:t xml:space="preserve"> </w:t>
      </w:r>
      <w:r w:rsidRPr="00FD7701">
        <w:rPr>
          <w:rFonts w:eastAsia="Calibri"/>
          <w:b/>
          <w:sz w:val="28"/>
          <w:szCs w:val="28"/>
          <w:lang w:eastAsia="en-US"/>
        </w:rPr>
        <w:t>Коррупционная схема</w:t>
      </w:r>
      <w:r w:rsidRPr="00FD7701">
        <w:rPr>
          <w:rFonts w:eastAsia="Calibri"/>
          <w:sz w:val="28"/>
          <w:szCs w:val="28"/>
          <w:lang w:eastAsia="en-US"/>
        </w:rPr>
        <w:t xml:space="preserve"> - выстроенный по определенному сценарию механизм использования работником полномочий в личных целях или в интересах третьих лиц (наиболее вероятный способ совершения коррупционного правонарушения).</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2.10</w:t>
      </w:r>
      <w:r w:rsidR="009B330B" w:rsidRPr="00FD7701">
        <w:rPr>
          <w:rFonts w:eastAsia="Calibri"/>
          <w:sz w:val="28"/>
          <w:szCs w:val="28"/>
          <w:lang w:eastAsia="en-US"/>
        </w:rPr>
        <w:t>.</w:t>
      </w:r>
      <w:r w:rsidRPr="00FD7701">
        <w:rPr>
          <w:rFonts w:eastAsia="Calibri"/>
          <w:sz w:val="28"/>
          <w:szCs w:val="28"/>
          <w:lang w:eastAsia="en-US"/>
        </w:rPr>
        <w:t xml:space="preserve"> </w:t>
      </w:r>
      <w:r w:rsidRPr="00FD7701">
        <w:rPr>
          <w:rFonts w:eastAsia="Calibri"/>
          <w:b/>
          <w:sz w:val="28"/>
          <w:szCs w:val="28"/>
          <w:lang w:eastAsia="en-US"/>
        </w:rPr>
        <w:t>Ранжирование коррупционных рисков</w:t>
      </w:r>
      <w:r w:rsidRPr="00FD7701">
        <w:rPr>
          <w:rFonts w:eastAsia="Calibri"/>
          <w:sz w:val="28"/>
          <w:szCs w:val="28"/>
          <w:lang w:eastAsia="en-US"/>
        </w:rPr>
        <w:t xml:space="preserve"> - процесс определения уровня значимости каждого коррупционного риска с учетом возможного ущерба в случае реализации коррупционного риска и вероятности реализации коррупционного риска, а также их последующее ранжирование по степени значимости.</w:t>
      </w:r>
    </w:p>
    <w:p w:rsidR="00E342C9" w:rsidRPr="00FD7701" w:rsidRDefault="00E342C9" w:rsidP="00FD7701">
      <w:pPr>
        <w:ind w:firstLine="708"/>
        <w:jc w:val="both"/>
        <w:rPr>
          <w:rFonts w:eastAsia="Calibri"/>
          <w:sz w:val="28"/>
          <w:szCs w:val="28"/>
          <w:lang w:eastAsia="en-US"/>
        </w:rPr>
      </w:pPr>
    </w:p>
    <w:p w:rsidR="00E342C9" w:rsidRPr="00FD7701" w:rsidRDefault="00E342C9" w:rsidP="00FD7701">
      <w:pPr>
        <w:ind w:firstLine="708"/>
        <w:jc w:val="center"/>
        <w:rPr>
          <w:rFonts w:eastAsia="Calibri"/>
          <w:b/>
          <w:sz w:val="28"/>
          <w:szCs w:val="28"/>
          <w:lang w:eastAsia="en-US"/>
        </w:rPr>
      </w:pPr>
      <w:r w:rsidRPr="00FD7701">
        <w:rPr>
          <w:rFonts w:eastAsia="Calibri"/>
          <w:b/>
          <w:sz w:val="28"/>
          <w:szCs w:val="28"/>
          <w:lang w:eastAsia="en-US"/>
        </w:rPr>
        <w:t>3. Перечень локальных актов и иных документов, используемых для проведения оценки коррупционных рисков</w:t>
      </w:r>
    </w:p>
    <w:p w:rsidR="00E342C9" w:rsidRPr="00FD7701" w:rsidRDefault="00E342C9" w:rsidP="00FD7701">
      <w:pPr>
        <w:ind w:firstLine="708"/>
        <w:jc w:val="both"/>
        <w:rPr>
          <w:rFonts w:eastAsia="Calibri"/>
          <w:b/>
          <w:sz w:val="28"/>
          <w:szCs w:val="28"/>
          <w:lang w:eastAsia="en-US"/>
        </w:rPr>
      </w:pPr>
    </w:p>
    <w:p w:rsidR="00E342C9" w:rsidRPr="00FD7701" w:rsidRDefault="00E342C9" w:rsidP="00FD7701">
      <w:pPr>
        <w:ind w:firstLine="708"/>
        <w:jc w:val="both"/>
        <w:rPr>
          <w:rFonts w:eastAsia="Calibri"/>
          <w:i/>
          <w:sz w:val="28"/>
          <w:szCs w:val="28"/>
          <w:lang w:eastAsia="en-US"/>
        </w:rPr>
      </w:pPr>
      <w:r w:rsidRPr="00FD7701">
        <w:rPr>
          <w:rFonts w:eastAsia="Calibri"/>
          <w:sz w:val="28"/>
          <w:szCs w:val="28"/>
          <w:lang w:eastAsia="en-US"/>
        </w:rPr>
        <w:t xml:space="preserve"> Для проведения оценки коррупционных рисков используются следующие локальные акты и иные документы: </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Устав;</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w:t>
      </w:r>
      <w:r w:rsidR="0041306D" w:rsidRPr="00FD7701">
        <w:rPr>
          <w:rFonts w:eastAsia="Calibri"/>
          <w:sz w:val="28"/>
          <w:szCs w:val="28"/>
          <w:lang w:eastAsia="en-US"/>
        </w:rPr>
        <w:t xml:space="preserve"> </w:t>
      </w:r>
      <w:r w:rsidRPr="00FD7701">
        <w:rPr>
          <w:rFonts w:eastAsia="Calibri"/>
          <w:sz w:val="28"/>
          <w:szCs w:val="28"/>
          <w:lang w:eastAsia="en-US"/>
        </w:rPr>
        <w:t>локальные акты, регламентирующие осуществление процессов (</w:t>
      </w:r>
      <w:proofErr w:type="spellStart"/>
      <w:r w:rsidRPr="00FD7701">
        <w:rPr>
          <w:rFonts w:eastAsia="Calibri"/>
          <w:sz w:val="28"/>
          <w:szCs w:val="28"/>
          <w:lang w:eastAsia="en-US"/>
        </w:rPr>
        <w:t>подпроцессов</w:t>
      </w:r>
      <w:proofErr w:type="spellEnd"/>
      <w:r w:rsidRPr="00FD7701">
        <w:rPr>
          <w:rFonts w:eastAsia="Calibri"/>
          <w:sz w:val="28"/>
          <w:szCs w:val="28"/>
          <w:lang w:eastAsia="en-US"/>
        </w:rPr>
        <w:t>);</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штатное расписание;</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положения о структурных отделениях Учреждения;</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Положение о закупках;</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План</w:t>
      </w:r>
      <w:r w:rsidR="00EB49B2" w:rsidRPr="00FD7701">
        <w:rPr>
          <w:rFonts w:eastAsia="Calibri"/>
          <w:sz w:val="28"/>
          <w:szCs w:val="28"/>
          <w:lang w:eastAsia="en-US"/>
        </w:rPr>
        <w:t>-график</w:t>
      </w:r>
      <w:r w:rsidRPr="00FD7701">
        <w:rPr>
          <w:rFonts w:eastAsia="Calibri"/>
          <w:sz w:val="28"/>
          <w:szCs w:val="28"/>
          <w:lang w:eastAsia="en-US"/>
        </w:rPr>
        <w:t xml:space="preserve"> закупок;</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положения о комиссиях, действующих в Учреждении;</w:t>
      </w:r>
    </w:p>
    <w:p w:rsidR="00E342C9" w:rsidRPr="00FD7701" w:rsidRDefault="00E342C9" w:rsidP="00FD7701">
      <w:pPr>
        <w:widowControl w:val="0"/>
        <w:ind w:firstLine="709"/>
        <w:jc w:val="both"/>
        <w:rPr>
          <w:spacing w:val="7"/>
          <w:sz w:val="28"/>
          <w:szCs w:val="28"/>
          <w:lang w:eastAsia="en-US"/>
        </w:rPr>
      </w:pPr>
      <w:r w:rsidRPr="00FD7701">
        <w:rPr>
          <w:spacing w:val="7"/>
          <w:sz w:val="28"/>
          <w:szCs w:val="28"/>
          <w:lang w:eastAsia="en-US"/>
        </w:rPr>
        <w:t>- обзоры типовых нарушений в сфере противодействия коррупции;</w:t>
      </w:r>
    </w:p>
    <w:p w:rsidR="00E342C9" w:rsidRPr="00FD7701" w:rsidRDefault="00E342C9" w:rsidP="00FD7701">
      <w:pPr>
        <w:widowControl w:val="0"/>
        <w:ind w:firstLine="709"/>
        <w:jc w:val="both"/>
        <w:rPr>
          <w:spacing w:val="7"/>
          <w:sz w:val="28"/>
          <w:szCs w:val="28"/>
          <w:lang w:eastAsia="en-US"/>
        </w:rPr>
      </w:pPr>
      <w:r w:rsidRPr="00FD7701">
        <w:rPr>
          <w:spacing w:val="7"/>
          <w:sz w:val="28"/>
          <w:szCs w:val="28"/>
          <w:lang w:eastAsia="en-US"/>
        </w:rPr>
        <w:t>-протоколы заседаний комиссии Министерства социальной политики Свердловской области по противодействию коррупции;</w:t>
      </w:r>
    </w:p>
    <w:p w:rsidR="00E342C9" w:rsidRPr="00FD7701" w:rsidRDefault="00E342C9" w:rsidP="00FD7701">
      <w:pPr>
        <w:ind w:firstLine="708"/>
        <w:jc w:val="both"/>
        <w:rPr>
          <w:sz w:val="28"/>
          <w:szCs w:val="28"/>
        </w:rPr>
      </w:pPr>
      <w:r w:rsidRPr="00FD7701">
        <w:rPr>
          <w:sz w:val="28"/>
          <w:szCs w:val="28"/>
        </w:rPr>
        <w:t>- иная информация о коррупционных правонарушениях, в том числе в сфере закупок, размещенная в средствах массовой информации и в информационно-</w:t>
      </w:r>
      <w:r w:rsidRPr="00FD7701">
        <w:rPr>
          <w:sz w:val="28"/>
          <w:szCs w:val="28"/>
        </w:rPr>
        <w:softHyphen/>
        <w:t>телекоммуникационной сети «Интернет»;</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должностные инструкции работников;</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 результаты внутренних и (или) внешних проверок Учреждения; </w:t>
      </w:r>
    </w:p>
    <w:p w:rsidR="00E342C9" w:rsidRPr="00FD7701" w:rsidRDefault="00E342C9" w:rsidP="00FD7701">
      <w:pPr>
        <w:ind w:firstLine="708"/>
        <w:jc w:val="both"/>
        <w:rPr>
          <w:sz w:val="28"/>
          <w:szCs w:val="28"/>
        </w:rPr>
      </w:pPr>
      <w:r w:rsidRPr="00FD7701">
        <w:rPr>
          <w:sz w:val="28"/>
          <w:szCs w:val="28"/>
        </w:rPr>
        <w:t>-факты, свидетельствующие о нарушении в Учреждении положений антикоррупционного законодательства Российской Федерации;</w:t>
      </w:r>
    </w:p>
    <w:p w:rsidR="00E342C9" w:rsidRPr="00FD7701" w:rsidRDefault="00E342C9" w:rsidP="00FD7701">
      <w:pPr>
        <w:ind w:firstLine="708"/>
        <w:jc w:val="both"/>
        <w:rPr>
          <w:sz w:val="28"/>
          <w:szCs w:val="28"/>
        </w:rPr>
      </w:pPr>
      <w:r w:rsidRPr="00FD7701">
        <w:rPr>
          <w:sz w:val="28"/>
          <w:szCs w:val="28"/>
        </w:rPr>
        <w:t>- сведения о коррупционных правонарушениях, ранее совершенных работниками;</w:t>
      </w:r>
    </w:p>
    <w:p w:rsidR="00E342C9" w:rsidRPr="00FD7701" w:rsidRDefault="00E342C9" w:rsidP="00FD7701">
      <w:pPr>
        <w:ind w:firstLine="708"/>
        <w:jc w:val="both"/>
        <w:rPr>
          <w:sz w:val="28"/>
          <w:szCs w:val="28"/>
        </w:rPr>
      </w:pPr>
      <w:r w:rsidRPr="00FD7701">
        <w:rPr>
          <w:sz w:val="28"/>
          <w:szCs w:val="28"/>
        </w:rPr>
        <w:t>- обращения граждан и организаций, содержащие информацию о коррупционных правонарушениях работников Учреждения.</w:t>
      </w:r>
    </w:p>
    <w:p w:rsidR="00E342C9" w:rsidRPr="00FD7701" w:rsidRDefault="00E342C9" w:rsidP="00FD7701">
      <w:pPr>
        <w:ind w:firstLine="708"/>
        <w:jc w:val="both"/>
        <w:rPr>
          <w:rFonts w:eastAsia="Calibri"/>
          <w:sz w:val="28"/>
          <w:szCs w:val="28"/>
          <w:lang w:eastAsia="en-US"/>
        </w:rPr>
      </w:pPr>
    </w:p>
    <w:p w:rsidR="00E342C9" w:rsidRPr="00FD7701" w:rsidRDefault="00E342C9" w:rsidP="00FD7701">
      <w:pPr>
        <w:numPr>
          <w:ilvl w:val="0"/>
          <w:numId w:val="2"/>
        </w:numPr>
        <w:ind w:left="0"/>
        <w:jc w:val="center"/>
        <w:rPr>
          <w:rFonts w:eastAsia="Calibri"/>
          <w:b/>
          <w:sz w:val="28"/>
          <w:szCs w:val="28"/>
          <w:lang w:eastAsia="en-US"/>
        </w:rPr>
      </w:pPr>
      <w:r w:rsidRPr="00FD7701">
        <w:rPr>
          <w:rFonts w:eastAsia="Calibri"/>
          <w:b/>
          <w:sz w:val="28"/>
          <w:szCs w:val="28"/>
          <w:lang w:eastAsia="en-US"/>
        </w:rPr>
        <w:t>Порядок проведения оценки коррупционных рисков и выработки мер по их минимизации</w:t>
      </w:r>
    </w:p>
    <w:p w:rsidR="00E342C9" w:rsidRPr="00FD7701" w:rsidRDefault="00E342C9" w:rsidP="00FD7701">
      <w:pPr>
        <w:jc w:val="center"/>
        <w:rPr>
          <w:rFonts w:eastAsia="Calibri"/>
          <w:b/>
          <w:sz w:val="28"/>
          <w:szCs w:val="28"/>
          <w:lang w:eastAsia="en-US"/>
        </w:rPr>
      </w:pP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4.1 Оценка коррупционных рисков Учреждения проводитс</w:t>
      </w:r>
      <w:r w:rsidR="00153EB7" w:rsidRPr="00FD7701">
        <w:rPr>
          <w:rFonts w:eastAsia="Calibri"/>
          <w:sz w:val="28"/>
          <w:szCs w:val="28"/>
          <w:lang w:eastAsia="en-US"/>
        </w:rPr>
        <w:t>я ежегодно, не позднее 1</w:t>
      </w:r>
      <w:r w:rsidR="00FD7701">
        <w:rPr>
          <w:rFonts w:eastAsia="Calibri"/>
          <w:sz w:val="28"/>
          <w:szCs w:val="28"/>
          <w:lang w:eastAsia="en-US"/>
        </w:rPr>
        <w:t xml:space="preserve"> августа</w:t>
      </w:r>
      <w:r w:rsidRPr="00FD7701">
        <w:rPr>
          <w:rFonts w:eastAsia="Calibri"/>
          <w:sz w:val="28"/>
          <w:szCs w:val="28"/>
          <w:lang w:eastAsia="en-US"/>
        </w:rPr>
        <w:t xml:space="preserve"> текущего года, </w:t>
      </w:r>
      <w:proofErr w:type="spellStart"/>
      <w:r w:rsidRPr="00FD7701">
        <w:rPr>
          <w:rFonts w:eastAsia="Calibri"/>
          <w:sz w:val="28"/>
          <w:szCs w:val="28"/>
          <w:lang w:eastAsia="en-US"/>
        </w:rPr>
        <w:t>комиссионно</w:t>
      </w:r>
      <w:proofErr w:type="spellEnd"/>
      <w:r w:rsidRPr="00FD7701">
        <w:rPr>
          <w:rFonts w:eastAsia="Calibri"/>
          <w:sz w:val="28"/>
          <w:szCs w:val="28"/>
          <w:lang w:eastAsia="en-US"/>
        </w:rPr>
        <w:t xml:space="preserve">. </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lastRenderedPageBreak/>
        <w:t xml:space="preserve">Дата проведения оценки коррупционных рисков, период оценки и состав комиссии утверждаются приказом по Учреждению. </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 xml:space="preserve">Организация проведения оценки коррупционных рисков возлагается на лицо, назначенное в соответствии с приказом Учреждения ответственным за организацию и координацию работы по противодействию коррупции в Учреждении, в должности не ниже заместителя руководителя. </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4.2 Оценка коррупционных рисков предусматривает несколько этапов.</w:t>
      </w:r>
    </w:p>
    <w:p w:rsidR="00E342C9" w:rsidRPr="00FD7701" w:rsidRDefault="00E342C9" w:rsidP="00FD7701">
      <w:pPr>
        <w:ind w:firstLine="708"/>
        <w:jc w:val="both"/>
        <w:rPr>
          <w:rFonts w:eastAsia="Calibri"/>
          <w:sz w:val="28"/>
          <w:szCs w:val="28"/>
          <w:lang w:eastAsia="en-US"/>
        </w:rPr>
      </w:pPr>
      <w:r w:rsidRPr="00FD7701">
        <w:rPr>
          <w:rFonts w:eastAsia="Calibri"/>
          <w:b/>
          <w:sz w:val="28"/>
          <w:szCs w:val="28"/>
          <w:lang w:eastAsia="en-US"/>
        </w:rPr>
        <w:t>1 этап:</w:t>
      </w:r>
      <w:r w:rsidRPr="00FD7701">
        <w:rPr>
          <w:rFonts w:eastAsia="Calibri"/>
          <w:sz w:val="28"/>
          <w:szCs w:val="28"/>
          <w:lang w:eastAsia="en-US"/>
        </w:rPr>
        <w:t xml:space="preserve"> </w:t>
      </w:r>
      <w:proofErr w:type="gramStart"/>
      <w:r w:rsidRPr="00FD7701">
        <w:rPr>
          <w:rFonts w:eastAsia="Calibri"/>
          <w:sz w:val="28"/>
          <w:szCs w:val="28"/>
          <w:lang w:eastAsia="en-US"/>
        </w:rPr>
        <w:t>о</w:t>
      </w:r>
      <w:r w:rsidRPr="00FD7701">
        <w:rPr>
          <w:sz w:val="28"/>
          <w:szCs w:val="28"/>
        </w:rPr>
        <w:t>пределение перечня функций</w:t>
      </w:r>
      <w:proofErr w:type="gramEnd"/>
      <w:r w:rsidRPr="00FD7701">
        <w:rPr>
          <w:sz w:val="28"/>
          <w:szCs w:val="28"/>
        </w:rPr>
        <w:t xml:space="preserve"> при реализации которых наиболее вероятно возникновение коррупции (далее коррупционно-опасные функции).</w:t>
      </w:r>
    </w:p>
    <w:p w:rsidR="00E342C9"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FD7701">
        <w:rPr>
          <w:sz w:val="28"/>
          <w:szCs w:val="28"/>
        </w:rPr>
        <w:t xml:space="preserve">            Деятельность Учреждения представляется в виде отдельных процессов/ </w:t>
      </w:r>
      <w:proofErr w:type="spellStart"/>
      <w:r w:rsidRPr="00FD7701">
        <w:rPr>
          <w:sz w:val="28"/>
          <w:szCs w:val="28"/>
        </w:rPr>
        <w:t>подпроцессов</w:t>
      </w:r>
      <w:proofErr w:type="spellEnd"/>
      <w:r w:rsidRPr="00FD7701">
        <w:rPr>
          <w:sz w:val="28"/>
          <w:szCs w:val="28"/>
        </w:rPr>
        <w:t>, направлений деятельности.</w:t>
      </w:r>
    </w:p>
    <w:p w:rsidR="00E342C9"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sidRPr="00FD7701">
        <w:rPr>
          <w:sz w:val="28"/>
          <w:szCs w:val="28"/>
        </w:rPr>
        <w:t xml:space="preserve">  Для каждого процесса/</w:t>
      </w:r>
      <w:proofErr w:type="spellStart"/>
      <w:r w:rsidRPr="00FD7701">
        <w:rPr>
          <w:sz w:val="28"/>
          <w:szCs w:val="28"/>
        </w:rPr>
        <w:t>подпроцесса</w:t>
      </w:r>
      <w:proofErr w:type="spellEnd"/>
      <w:r w:rsidRPr="00FD7701">
        <w:rPr>
          <w:sz w:val="28"/>
          <w:szCs w:val="28"/>
        </w:rPr>
        <w:t xml:space="preserve">, реализация которого связана с коррупционным риском, составляется краткое описание возможных коррупционных правонарушений. </w:t>
      </w:r>
    </w:p>
    <w:p w:rsidR="00E342C9" w:rsidRPr="00FD7701" w:rsidRDefault="00E342C9" w:rsidP="00FD7701">
      <w:pPr>
        <w:tabs>
          <w:tab w:val="left" w:pos="899"/>
        </w:tabs>
        <w:jc w:val="both"/>
        <w:rPr>
          <w:sz w:val="28"/>
          <w:szCs w:val="28"/>
        </w:rPr>
      </w:pPr>
      <w:r w:rsidRPr="00FD7701">
        <w:rPr>
          <w:sz w:val="28"/>
          <w:szCs w:val="28"/>
        </w:rPr>
        <w:t xml:space="preserve">           </w:t>
      </w:r>
      <w:r w:rsidRPr="00FD7701">
        <w:rPr>
          <w:b/>
          <w:sz w:val="28"/>
          <w:szCs w:val="28"/>
        </w:rPr>
        <w:t>2 этап:</w:t>
      </w:r>
      <w:r w:rsidRPr="00FD7701">
        <w:rPr>
          <w:sz w:val="28"/>
          <w:szCs w:val="28"/>
        </w:rPr>
        <w:t xml:space="preserve"> идентификация коррупционных рисков. </w:t>
      </w:r>
    </w:p>
    <w:p w:rsidR="00E342C9" w:rsidRPr="00FD7701" w:rsidRDefault="00E342C9" w:rsidP="00FD7701">
      <w:pPr>
        <w:tabs>
          <w:tab w:val="left" w:pos="899"/>
        </w:tabs>
        <w:jc w:val="both"/>
        <w:rPr>
          <w:sz w:val="28"/>
          <w:szCs w:val="28"/>
        </w:rPr>
      </w:pPr>
      <w:r w:rsidRPr="00FD7701">
        <w:rPr>
          <w:sz w:val="28"/>
          <w:szCs w:val="28"/>
        </w:rPr>
        <w:t xml:space="preserve">           На данном этапе выявляются в каждом рассматриваемом направлении деятельности, процессе/</w:t>
      </w:r>
      <w:proofErr w:type="spellStart"/>
      <w:r w:rsidRPr="00FD7701">
        <w:rPr>
          <w:sz w:val="28"/>
          <w:szCs w:val="28"/>
        </w:rPr>
        <w:t>подпроцессе</w:t>
      </w:r>
      <w:proofErr w:type="spellEnd"/>
      <w:r w:rsidRPr="00FD7701">
        <w:rPr>
          <w:sz w:val="28"/>
          <w:szCs w:val="28"/>
        </w:rPr>
        <w:t xml:space="preserve"> критические точки. Важнейшими признаками критической точки является наличие у работника (группы работников) Учреждения полномочий совершить действие (бездействие), которое позволяет получить выгоду (преимущество) работнику Учреждения, структурному подразделению Учреждения, физическому и (или) юридическому лицу, взаимодействующему с Учреждением. </w:t>
      </w:r>
    </w:p>
    <w:p w:rsidR="00E342C9" w:rsidRPr="00FD7701" w:rsidRDefault="00E342C9" w:rsidP="00FD7701">
      <w:pPr>
        <w:tabs>
          <w:tab w:val="left" w:pos="899"/>
        </w:tabs>
        <w:jc w:val="both"/>
        <w:rPr>
          <w:sz w:val="28"/>
          <w:szCs w:val="28"/>
        </w:rPr>
      </w:pPr>
      <w:r w:rsidRPr="00FD7701">
        <w:rPr>
          <w:sz w:val="28"/>
          <w:szCs w:val="28"/>
        </w:rPr>
        <w:t xml:space="preserve">          При выявлении критических точек целесообразно задавать себе такие общие вопросы, как: 1) какая выгода (преимущество) распределяется в рамках данного процесса/</w:t>
      </w:r>
      <w:proofErr w:type="spellStart"/>
      <w:r w:rsidRPr="00FD7701">
        <w:rPr>
          <w:sz w:val="28"/>
          <w:szCs w:val="28"/>
        </w:rPr>
        <w:t>подпроцесса</w:t>
      </w:r>
      <w:proofErr w:type="spellEnd"/>
      <w:r w:rsidRPr="00FD7701">
        <w:rPr>
          <w:sz w:val="28"/>
          <w:szCs w:val="28"/>
        </w:rPr>
        <w:t xml:space="preserve">? 2) кто может быть заинтересован в неправомерном распределении этой выгоды (преимущества)? 3) какие коррупционные правонарушения могут быть совершены работником Учреждения в целях неправомерного распределения этой выгоды (преимущества)? </w:t>
      </w:r>
    </w:p>
    <w:p w:rsidR="00E342C9" w:rsidRPr="00FD7701" w:rsidRDefault="00E342C9" w:rsidP="00FD7701">
      <w:pPr>
        <w:tabs>
          <w:tab w:val="left" w:pos="899"/>
        </w:tabs>
        <w:jc w:val="both"/>
        <w:rPr>
          <w:sz w:val="28"/>
          <w:szCs w:val="28"/>
        </w:rPr>
      </w:pPr>
      <w:r w:rsidRPr="00FD7701">
        <w:rPr>
          <w:sz w:val="28"/>
          <w:szCs w:val="28"/>
        </w:rPr>
        <w:t xml:space="preserve">         В рамках одного процесса или направления деятельности может быть выявлено несколько критических точек.  Все выявленные критические точки обозначаются в описании направлений</w:t>
      </w:r>
      <w:r w:rsidR="00EB49B2" w:rsidRPr="00FD7701">
        <w:rPr>
          <w:sz w:val="28"/>
          <w:szCs w:val="28"/>
        </w:rPr>
        <w:t xml:space="preserve"> деятельности</w:t>
      </w:r>
      <w:r w:rsidRPr="00FD7701">
        <w:rPr>
          <w:sz w:val="28"/>
          <w:szCs w:val="28"/>
        </w:rPr>
        <w:t xml:space="preserve">. На каждом этапе направления деятельности может быть выявлено несколько коррупционных рисков. </w:t>
      </w:r>
    </w:p>
    <w:p w:rsidR="00E342C9"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sidRPr="00FD7701">
        <w:rPr>
          <w:b/>
          <w:sz w:val="28"/>
          <w:szCs w:val="28"/>
        </w:rPr>
        <w:t xml:space="preserve"> 3 этап:</w:t>
      </w:r>
      <w:r w:rsidRPr="00FD7701">
        <w:rPr>
          <w:sz w:val="28"/>
          <w:szCs w:val="28"/>
        </w:rPr>
        <w:t xml:space="preserve"> анализ коррупционных рисков.</w:t>
      </w:r>
    </w:p>
    <w:p w:rsidR="00E342C9"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sidRPr="00FD7701">
        <w:rPr>
          <w:sz w:val="28"/>
          <w:szCs w:val="28"/>
        </w:rPr>
        <w:t xml:space="preserve"> По результатам идентификации коррупционных рисков описывается каждое коррупционное правонарушение с точки зрения его </w:t>
      </w:r>
      <w:proofErr w:type="gramStart"/>
      <w:r w:rsidRPr="00FD7701">
        <w:rPr>
          <w:sz w:val="28"/>
          <w:szCs w:val="28"/>
        </w:rPr>
        <w:t>возможных  участников</w:t>
      </w:r>
      <w:proofErr w:type="gramEnd"/>
      <w:r w:rsidRPr="00FD7701">
        <w:rPr>
          <w:sz w:val="28"/>
          <w:szCs w:val="28"/>
        </w:rPr>
        <w:t xml:space="preserve"> и тех действий (бездействия), которые они могут предпринять для извлечения неправомерной выгоды. При описании коррупционной схемы рассматриваются следующие аспекты: какая выгода может быть неправомерно получена; кто может быть заинтересован в получении неправомерной выгоды при осуществлении конкретного </w:t>
      </w:r>
      <w:proofErr w:type="spellStart"/>
      <w:r w:rsidRPr="00FD7701">
        <w:rPr>
          <w:sz w:val="28"/>
          <w:szCs w:val="28"/>
        </w:rPr>
        <w:t>коррупционноемкого</w:t>
      </w:r>
      <w:proofErr w:type="spellEnd"/>
      <w:r w:rsidRPr="00FD7701">
        <w:rPr>
          <w:sz w:val="28"/>
          <w:szCs w:val="28"/>
        </w:rPr>
        <w:t xml:space="preserve"> направления деятельности; перечень работников Учреждения, участие которых позволит реализовать коррупционную схему; краткое описание </w:t>
      </w:r>
      <w:r w:rsidRPr="00FD7701">
        <w:rPr>
          <w:sz w:val="28"/>
          <w:szCs w:val="28"/>
        </w:rPr>
        <w:lastRenderedPageBreak/>
        <w:t xml:space="preserve">коррупционной схемы; состав коррупционных правонарушений, совершаемых в рамках рассматриваемой коррупционной схемы; существующие механизмы внутреннего (внешнего) контроля и способы их обхода; иные применимые аспекты. </w:t>
      </w:r>
    </w:p>
    <w:p w:rsidR="00E342C9"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FD7701">
        <w:rPr>
          <w:sz w:val="28"/>
          <w:szCs w:val="28"/>
        </w:rPr>
        <w:t xml:space="preserve">            На этапе проведения анализа коррупционных рисков следует также сформировать проект перечня должностей, замещение которых связано с коррупционными рисками (далее - Перечень), в который прежде всего необходимо включить должности, обязанности по которым предусматривают: принятие решения и (или) совершение действия, прямо направленного на распределение выгоды (преимущества); осуществление подготовительной работы, на основании которой принимается решение, направленное на распределение выгоды (преимущества); осуществление контрольных функций в отношении работников Учреждения, принимающих или готовящих решения, направленные на распределение выгоды, в том числе осуществление функций по предупреждению коррупционных правонарушений.</w:t>
      </w:r>
    </w:p>
    <w:p w:rsidR="00AA5AEB" w:rsidRPr="00FD7701" w:rsidRDefault="00E342C9"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8"/>
          <w:szCs w:val="28"/>
          <w:lang w:eastAsia="en-US"/>
        </w:rPr>
      </w:pPr>
      <w:r w:rsidRPr="00FD7701">
        <w:rPr>
          <w:sz w:val="28"/>
          <w:szCs w:val="28"/>
        </w:rPr>
        <w:t xml:space="preserve">          </w:t>
      </w:r>
      <w:r w:rsidRPr="00FD7701">
        <w:rPr>
          <w:b/>
          <w:sz w:val="28"/>
          <w:szCs w:val="28"/>
        </w:rPr>
        <w:t>4 этап:</w:t>
      </w:r>
      <w:r w:rsidRPr="00FD7701">
        <w:rPr>
          <w:sz w:val="28"/>
          <w:szCs w:val="28"/>
        </w:rPr>
        <w:t xml:space="preserve"> ранжирование коррупционных рисков. Ранжирование коррупцио</w:t>
      </w:r>
      <w:r w:rsidR="009B330B" w:rsidRPr="00FD7701">
        <w:rPr>
          <w:sz w:val="28"/>
          <w:szCs w:val="28"/>
        </w:rPr>
        <w:t>н</w:t>
      </w:r>
      <w:r w:rsidRPr="00FD7701">
        <w:rPr>
          <w:sz w:val="28"/>
          <w:szCs w:val="28"/>
        </w:rPr>
        <w:t xml:space="preserve">ных рисков </w:t>
      </w:r>
      <w:r w:rsidRPr="00FD7701">
        <w:rPr>
          <w:rFonts w:eastAsia="Calibri"/>
          <w:sz w:val="28"/>
          <w:szCs w:val="28"/>
          <w:lang w:eastAsia="en-US"/>
        </w:rPr>
        <w:t xml:space="preserve">осуществляется с учетом вероятности их наступления, уровня возможного ущерба от коррупционного риска, </w:t>
      </w:r>
    </w:p>
    <w:p w:rsidR="00AA5AEB" w:rsidRPr="00FD7701" w:rsidRDefault="00AA5AEB"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8"/>
          <w:szCs w:val="28"/>
          <w:lang w:eastAsia="en-US"/>
        </w:rPr>
      </w:pPr>
    </w:p>
    <w:p w:rsidR="00AA5AEB" w:rsidRPr="00FD7701" w:rsidRDefault="00AA5AEB" w:rsidP="00FD7701">
      <w:pPr>
        <w:pStyle w:val="3"/>
        <w:numPr>
          <w:ilvl w:val="1"/>
          <w:numId w:val="6"/>
        </w:numPr>
        <w:shd w:val="clear" w:color="auto" w:fill="auto"/>
        <w:spacing w:before="0" w:after="0" w:line="240" w:lineRule="auto"/>
        <w:ind w:firstLine="620"/>
        <w:rPr>
          <w:sz w:val="28"/>
          <w:szCs w:val="28"/>
        </w:rPr>
      </w:pPr>
      <w:r w:rsidRPr="00FD7701">
        <w:rPr>
          <w:rStyle w:val="10"/>
          <w:sz w:val="28"/>
          <w:szCs w:val="28"/>
        </w:rPr>
        <w:t>При использовании процедуры оценки вероятности коррупционного риска применяется</w:t>
      </w:r>
      <w:r w:rsidR="00FD7701">
        <w:rPr>
          <w:rStyle w:val="10"/>
          <w:sz w:val="28"/>
          <w:szCs w:val="28"/>
        </w:rPr>
        <w:t xml:space="preserve"> трехбалльная шкала: «низкая», «средняя», «высокая»</w:t>
      </w:r>
      <w:r w:rsidRPr="00FD7701">
        <w:rPr>
          <w:rStyle w:val="10"/>
          <w:sz w:val="28"/>
          <w:szCs w:val="28"/>
        </w:rPr>
        <w:t>, которая определяется итоговой степенью выраженности коррупциогенных факторов.</w:t>
      </w:r>
    </w:p>
    <w:p w:rsidR="00AA5AEB" w:rsidRPr="00FD7701" w:rsidRDefault="00FD7701" w:rsidP="00FD7701">
      <w:pPr>
        <w:pStyle w:val="3"/>
        <w:shd w:val="clear" w:color="auto" w:fill="auto"/>
        <w:spacing w:before="0" w:after="0" w:line="240" w:lineRule="auto"/>
        <w:ind w:firstLine="620"/>
        <w:rPr>
          <w:sz w:val="28"/>
          <w:szCs w:val="28"/>
        </w:rPr>
      </w:pPr>
      <w:r>
        <w:rPr>
          <w:rStyle w:val="10"/>
          <w:sz w:val="28"/>
          <w:szCs w:val="28"/>
        </w:rPr>
        <w:t>При этом применяются</w:t>
      </w:r>
      <w:r w:rsidR="00AA5AEB" w:rsidRPr="00FD7701">
        <w:rPr>
          <w:rStyle w:val="10"/>
          <w:sz w:val="28"/>
          <w:szCs w:val="28"/>
        </w:rPr>
        <w:t xml:space="preserve"> следующие принципы:</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-вероятность реализации коррупционного риска следует оценивать</w:t>
      </w:r>
      <w:r w:rsidR="00FD7701">
        <w:rPr>
          <w:rStyle w:val="10"/>
          <w:sz w:val="28"/>
          <w:szCs w:val="28"/>
        </w:rPr>
        <w:t>,</w:t>
      </w:r>
      <w:r w:rsidRPr="00FD7701">
        <w:rPr>
          <w:rStyle w:val="10"/>
          <w:sz w:val="28"/>
          <w:szCs w:val="28"/>
        </w:rPr>
        <w:t xml:space="preserve"> как низкую, если все коррупциогенные факторы отсутствуют или крайне незначительны (получили оценку 1 балл);</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-вероятность реализации коррупционного риска следует признать высокой, если хотя бы два коррупциогенных фактора присутствуют в значительной степени (получили оценку 3 балла) или более половины коррупциогенных факторов присутствуют в определенной степени (получили оценку 2 балла).</w:t>
      </w:r>
    </w:p>
    <w:p w:rsidR="00AA5AEB" w:rsidRPr="00FD7701" w:rsidRDefault="00FD7701" w:rsidP="00FD7701">
      <w:pPr>
        <w:pStyle w:val="3"/>
        <w:numPr>
          <w:ilvl w:val="1"/>
          <w:numId w:val="6"/>
        </w:numPr>
        <w:shd w:val="clear" w:color="auto" w:fill="auto"/>
        <w:spacing w:before="0" w:after="0" w:line="240" w:lineRule="auto"/>
        <w:ind w:firstLine="620"/>
        <w:rPr>
          <w:sz w:val="28"/>
          <w:szCs w:val="28"/>
        </w:rPr>
      </w:pPr>
      <w:r>
        <w:rPr>
          <w:rStyle w:val="10"/>
          <w:sz w:val="28"/>
          <w:szCs w:val="28"/>
        </w:rPr>
        <w:t>Вместе</w:t>
      </w:r>
      <w:r w:rsidR="00AA5AEB" w:rsidRPr="00FD7701">
        <w:rPr>
          <w:rStyle w:val="10"/>
          <w:sz w:val="28"/>
          <w:szCs w:val="28"/>
        </w:rPr>
        <w:t xml:space="preserve"> с вероятностью реализации коррупционного риска оценивается   возможный вред (ущерб) от реализации коррупционного риска в критической точке.</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При этом приоритетное внимание уделяется следующим видам вреда (ущерба):</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-вред жизни и здоровью граждан;</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-вред национальной безопасности;</w:t>
      </w:r>
    </w:p>
    <w:p w:rsidR="00AA5AEB" w:rsidRPr="00FD7701" w:rsidRDefault="00AA5AEB" w:rsidP="00FD7701">
      <w:pPr>
        <w:pStyle w:val="3"/>
        <w:shd w:val="clear" w:color="auto" w:fill="auto"/>
        <w:spacing w:before="0" w:after="0" w:line="240" w:lineRule="auto"/>
        <w:ind w:firstLine="620"/>
        <w:rPr>
          <w:color w:val="000000"/>
          <w:sz w:val="28"/>
          <w:szCs w:val="28"/>
          <w:shd w:val="clear" w:color="auto" w:fill="FFFFFF"/>
          <w:lang w:eastAsia="ru-RU" w:bidi="ru-RU"/>
        </w:rPr>
      </w:pPr>
      <w:r w:rsidRPr="00FD7701">
        <w:rPr>
          <w:rStyle w:val="10"/>
          <w:sz w:val="28"/>
          <w:szCs w:val="28"/>
        </w:rPr>
        <w:t xml:space="preserve">-материальный ущерб организации, в том числе утрата или порча активов организации, необоснованное увеличение расходов на закупку товаров и услуг, расходы на подготовку к судебным разбирательствам и судебные издержки, штрафы за коррупционные правонарушения, упущенная выгода, затраты на восстановление надлежащего оказания </w:t>
      </w:r>
      <w:r w:rsidRPr="00FD7701">
        <w:rPr>
          <w:rStyle w:val="10"/>
          <w:sz w:val="28"/>
          <w:szCs w:val="28"/>
        </w:rPr>
        <w:lastRenderedPageBreak/>
        <w:t>услуг;</w:t>
      </w:r>
    </w:p>
    <w:p w:rsidR="00AA5AEB" w:rsidRPr="00FD7701" w:rsidRDefault="00AA5AEB" w:rsidP="00FD7701">
      <w:pPr>
        <w:pStyle w:val="3"/>
        <w:shd w:val="clear" w:color="auto" w:fill="auto"/>
        <w:spacing w:before="0" w:after="0" w:line="240" w:lineRule="auto"/>
        <w:ind w:firstLine="620"/>
        <w:rPr>
          <w:sz w:val="28"/>
          <w:szCs w:val="28"/>
        </w:rPr>
      </w:pPr>
      <w:r w:rsidRPr="00FD7701">
        <w:rPr>
          <w:rStyle w:val="10"/>
          <w:sz w:val="28"/>
          <w:szCs w:val="28"/>
        </w:rPr>
        <w:t xml:space="preserve">- </w:t>
      </w:r>
      <w:proofErr w:type="spellStart"/>
      <w:r w:rsidRPr="00FD7701">
        <w:rPr>
          <w:rStyle w:val="10"/>
          <w:sz w:val="28"/>
          <w:szCs w:val="28"/>
        </w:rPr>
        <w:t>репутационный</w:t>
      </w:r>
      <w:proofErr w:type="spellEnd"/>
      <w:r w:rsidRPr="00FD7701">
        <w:rPr>
          <w:rStyle w:val="10"/>
          <w:sz w:val="28"/>
          <w:szCs w:val="28"/>
        </w:rPr>
        <w:t xml:space="preserve"> ущерб организации, в том числе негативные публикации в средствах массовой информации, резонансные судебные разбирательства, многочисленные жалобы и претензии со стороны граждан и организаций.</w:t>
      </w:r>
    </w:p>
    <w:p w:rsidR="00AA5AEB" w:rsidRPr="00FD7701" w:rsidRDefault="00AA5AEB" w:rsidP="00FD7701">
      <w:pPr>
        <w:pStyle w:val="3"/>
        <w:numPr>
          <w:ilvl w:val="1"/>
          <w:numId w:val="6"/>
        </w:numPr>
        <w:shd w:val="clear" w:color="auto" w:fill="auto"/>
        <w:spacing w:before="0" w:after="0" w:line="240" w:lineRule="auto"/>
        <w:ind w:firstLine="547"/>
        <w:rPr>
          <w:sz w:val="28"/>
          <w:szCs w:val="28"/>
        </w:rPr>
      </w:pPr>
      <w:r w:rsidRPr="00FD7701">
        <w:rPr>
          <w:rStyle w:val="10"/>
          <w:sz w:val="28"/>
          <w:szCs w:val="28"/>
        </w:rPr>
        <w:t xml:space="preserve"> Оценка возможного вреда (ущерба) от реализации коррупционного риска </w:t>
      </w:r>
      <w:r w:rsidR="00FD7701">
        <w:rPr>
          <w:rStyle w:val="10"/>
          <w:sz w:val="28"/>
          <w:szCs w:val="28"/>
        </w:rPr>
        <w:t>также может быть качественной («незначительный», «средний», «значительный»</w:t>
      </w:r>
      <w:proofErr w:type="gramStart"/>
      <w:r w:rsidRPr="00FD7701">
        <w:rPr>
          <w:rStyle w:val="10"/>
          <w:sz w:val="28"/>
          <w:szCs w:val="28"/>
        </w:rPr>
        <w:t>) .</w:t>
      </w:r>
      <w:proofErr w:type="gramEnd"/>
    </w:p>
    <w:p w:rsidR="00AA5AEB" w:rsidRPr="00FD7701" w:rsidRDefault="00AA5AEB" w:rsidP="00FD7701">
      <w:pPr>
        <w:pStyle w:val="3"/>
        <w:shd w:val="clear" w:color="auto" w:fill="auto"/>
        <w:spacing w:before="0" w:after="0" w:line="240" w:lineRule="auto"/>
        <w:ind w:firstLine="547"/>
        <w:rPr>
          <w:sz w:val="28"/>
          <w:szCs w:val="28"/>
        </w:rPr>
      </w:pPr>
      <w:r w:rsidRPr="00FD7701">
        <w:rPr>
          <w:rStyle w:val="10"/>
          <w:sz w:val="28"/>
          <w:szCs w:val="28"/>
        </w:rPr>
        <w:t>При первоначальном внедрении оценки коррупционных рисков рекомендуется использовать простые (трехбалльные) шкалы оценки.</w:t>
      </w:r>
    </w:p>
    <w:p w:rsidR="00AA5AEB" w:rsidRPr="00FD7701" w:rsidRDefault="00AA5AEB" w:rsidP="00FD7701">
      <w:pPr>
        <w:pStyle w:val="3"/>
        <w:numPr>
          <w:ilvl w:val="1"/>
          <w:numId w:val="6"/>
        </w:numPr>
        <w:shd w:val="clear" w:color="auto" w:fill="auto"/>
        <w:spacing w:before="0" w:after="0" w:line="240" w:lineRule="auto"/>
        <w:ind w:firstLine="547"/>
        <w:rPr>
          <w:sz w:val="28"/>
          <w:szCs w:val="28"/>
        </w:rPr>
      </w:pPr>
      <w:r w:rsidRPr="00FD7701">
        <w:rPr>
          <w:rStyle w:val="10"/>
          <w:sz w:val="28"/>
          <w:szCs w:val="28"/>
        </w:rPr>
        <w:t xml:space="preserve"> В случае если реализация коррупционного риска может повлечь вред жизни и здоровью граждан и (или) вред национальной безопасности, такой потенциальный вред следует </w:t>
      </w:r>
      <w:proofErr w:type="gramStart"/>
      <w:r w:rsidRPr="00FD7701">
        <w:rPr>
          <w:rStyle w:val="10"/>
          <w:sz w:val="28"/>
          <w:szCs w:val="28"/>
        </w:rPr>
        <w:t>оценивать</w:t>
      </w:r>
      <w:proofErr w:type="gramEnd"/>
      <w:r w:rsidRPr="00FD7701">
        <w:rPr>
          <w:rStyle w:val="10"/>
          <w:sz w:val="28"/>
          <w:szCs w:val="28"/>
        </w:rPr>
        <w:t xml:space="preserve"> как значительный (максимальная оценка по выбранной балльной шкале).</w:t>
      </w:r>
    </w:p>
    <w:p w:rsidR="00AA5AEB" w:rsidRPr="00FD7701" w:rsidRDefault="00AA5AEB" w:rsidP="00FD7701">
      <w:pPr>
        <w:pStyle w:val="3"/>
        <w:shd w:val="clear" w:color="auto" w:fill="auto"/>
        <w:spacing w:before="0" w:after="0" w:line="240" w:lineRule="auto"/>
        <w:ind w:firstLine="547"/>
        <w:rPr>
          <w:rStyle w:val="10"/>
          <w:sz w:val="28"/>
          <w:szCs w:val="28"/>
        </w:rPr>
      </w:pPr>
      <w:r w:rsidRPr="00FD7701">
        <w:rPr>
          <w:rStyle w:val="10"/>
          <w:sz w:val="28"/>
          <w:szCs w:val="28"/>
        </w:rPr>
        <w:t xml:space="preserve">При оценке возможного материального или </w:t>
      </w:r>
      <w:proofErr w:type="spellStart"/>
      <w:r w:rsidRPr="00FD7701">
        <w:rPr>
          <w:rStyle w:val="10"/>
          <w:sz w:val="28"/>
          <w:szCs w:val="28"/>
        </w:rPr>
        <w:t>репутационного</w:t>
      </w:r>
      <w:proofErr w:type="spellEnd"/>
      <w:r w:rsidRPr="00FD7701">
        <w:rPr>
          <w:rStyle w:val="10"/>
          <w:sz w:val="28"/>
          <w:szCs w:val="28"/>
        </w:rPr>
        <w:t xml:space="preserve"> вреда организации следует, в первую очередь, анализировать, способно ли причинение такого вреда сделать невозможным выполнение целей и задач организации и привести к приостановке ее деятельности. В этом случае потенциальный вред следует </w:t>
      </w:r>
      <w:proofErr w:type="gramStart"/>
      <w:r w:rsidRPr="00FD7701">
        <w:rPr>
          <w:rStyle w:val="10"/>
          <w:sz w:val="28"/>
          <w:szCs w:val="28"/>
        </w:rPr>
        <w:t>оценивать</w:t>
      </w:r>
      <w:proofErr w:type="gramEnd"/>
      <w:r w:rsidRPr="00FD7701">
        <w:rPr>
          <w:rStyle w:val="10"/>
          <w:sz w:val="28"/>
          <w:szCs w:val="28"/>
        </w:rPr>
        <w:t xml:space="preserve"> как значительный.</w:t>
      </w:r>
    </w:p>
    <w:p w:rsidR="00AA5AEB" w:rsidRPr="00FD7701" w:rsidRDefault="00AA5AEB" w:rsidP="00FD7701">
      <w:pPr>
        <w:pStyle w:val="3"/>
        <w:shd w:val="clear" w:color="auto" w:fill="auto"/>
        <w:spacing w:before="0" w:after="0" w:line="240" w:lineRule="auto"/>
        <w:ind w:firstLine="547"/>
        <w:rPr>
          <w:sz w:val="28"/>
          <w:szCs w:val="28"/>
        </w:rPr>
      </w:pPr>
      <w:r w:rsidRPr="00FD7701">
        <w:rPr>
          <w:rStyle w:val="10"/>
          <w:sz w:val="28"/>
          <w:szCs w:val="28"/>
        </w:rPr>
        <w:t>В случаях если реализация коррупционного риска не приводит к приостановке деятельности организации, следует оценивать, возможно ли наступление таких негативных последствий как возникновение существенных препятствий при реализации отдельных ключевых процессов, потеря конкурентных преимуществ на длительный срок, причинение материального ущерба, составляющего значительную часть от оборота организации.</w:t>
      </w:r>
    </w:p>
    <w:p w:rsidR="00AA5AEB" w:rsidRPr="00FD7701" w:rsidRDefault="00AA5AEB" w:rsidP="00FD7701">
      <w:pPr>
        <w:pStyle w:val="3"/>
        <w:numPr>
          <w:ilvl w:val="1"/>
          <w:numId w:val="6"/>
        </w:numPr>
        <w:shd w:val="clear" w:color="auto" w:fill="auto"/>
        <w:spacing w:before="0" w:after="0" w:line="240" w:lineRule="auto"/>
        <w:ind w:firstLine="547"/>
        <w:rPr>
          <w:sz w:val="28"/>
          <w:szCs w:val="28"/>
        </w:rPr>
      </w:pPr>
      <w:r w:rsidRPr="00FD7701">
        <w:rPr>
          <w:rStyle w:val="10"/>
          <w:sz w:val="28"/>
          <w:szCs w:val="28"/>
        </w:rPr>
        <w:t xml:space="preserve"> По результатам оценки вероятности реализации и возможного ущерба от реализации коррупционных рисков в целях рационального расходования ресурсов целесообразным может стать выделение отдельных критических точек, в отношении которых меры по минимизации коррупционных рисков должны быть реализованы в первую очередь. Для этого коррупционные риски необходимо </w:t>
      </w:r>
      <w:proofErr w:type="spellStart"/>
      <w:r w:rsidRPr="00FD7701">
        <w:rPr>
          <w:rStyle w:val="10"/>
          <w:sz w:val="28"/>
          <w:szCs w:val="28"/>
        </w:rPr>
        <w:t>проранжировать</w:t>
      </w:r>
      <w:proofErr w:type="spellEnd"/>
      <w:r w:rsidRPr="00FD7701">
        <w:rPr>
          <w:rStyle w:val="10"/>
          <w:sz w:val="28"/>
          <w:szCs w:val="28"/>
        </w:rPr>
        <w:t xml:space="preserve"> с точки зрения их значимости для организации.</w:t>
      </w:r>
    </w:p>
    <w:p w:rsidR="00AA5AEB" w:rsidRPr="00FD7701" w:rsidRDefault="00AA5AEB" w:rsidP="00FD7701">
      <w:pPr>
        <w:pStyle w:val="3"/>
        <w:numPr>
          <w:ilvl w:val="1"/>
          <w:numId w:val="6"/>
        </w:numPr>
        <w:shd w:val="clear" w:color="auto" w:fill="auto"/>
        <w:spacing w:before="0" w:after="0" w:line="240" w:lineRule="auto"/>
        <w:ind w:firstLine="547"/>
        <w:rPr>
          <w:sz w:val="28"/>
          <w:szCs w:val="28"/>
        </w:rPr>
      </w:pPr>
      <w:r w:rsidRPr="00FD7701">
        <w:rPr>
          <w:rStyle w:val="10"/>
          <w:sz w:val="28"/>
          <w:szCs w:val="28"/>
        </w:rPr>
        <w:t xml:space="preserve"> Значимость коррупционных рисков определяется сочетанием рассчитанных ранее параметров: вероятности реализации коррупционного риска в критической точке (вероятность) и возможного вреда от его реализации (вред).</w:t>
      </w:r>
    </w:p>
    <w:p w:rsidR="00AA5AEB" w:rsidRPr="00FD7701" w:rsidRDefault="00AA5AEB" w:rsidP="00FD7701">
      <w:pPr>
        <w:pStyle w:val="3"/>
        <w:shd w:val="clear" w:color="auto" w:fill="auto"/>
        <w:spacing w:before="0" w:after="0" w:line="240" w:lineRule="auto"/>
        <w:ind w:firstLine="547"/>
        <w:rPr>
          <w:rStyle w:val="10"/>
          <w:sz w:val="28"/>
          <w:szCs w:val="28"/>
        </w:rPr>
      </w:pPr>
      <w:r w:rsidRPr="00FD7701">
        <w:rPr>
          <w:rStyle w:val="10"/>
          <w:sz w:val="28"/>
          <w:szCs w:val="28"/>
        </w:rPr>
        <w:t xml:space="preserve">Ранжирование коррупционных рисков определяется с </w:t>
      </w:r>
      <w:proofErr w:type="gramStart"/>
      <w:r w:rsidRPr="00FD7701">
        <w:rPr>
          <w:rStyle w:val="10"/>
          <w:sz w:val="28"/>
          <w:szCs w:val="28"/>
        </w:rPr>
        <w:t>использованием  матрицы</w:t>
      </w:r>
      <w:proofErr w:type="gramEnd"/>
      <w:r w:rsidRPr="00FD7701">
        <w:rPr>
          <w:rStyle w:val="10"/>
          <w:sz w:val="28"/>
          <w:szCs w:val="28"/>
        </w:rPr>
        <w:t xml:space="preserve"> оценки значимости рисков. При этом все риски по степени своей значимости разделяются на критические, существенные и незначительные. Такой вариант матрицы</w:t>
      </w:r>
      <w:r w:rsidRPr="00FD7701">
        <w:rPr>
          <w:sz w:val="28"/>
          <w:szCs w:val="28"/>
        </w:rPr>
        <w:t xml:space="preserve"> </w:t>
      </w:r>
      <w:r w:rsidRPr="00FD7701">
        <w:rPr>
          <w:rStyle w:val="10"/>
          <w:sz w:val="28"/>
          <w:szCs w:val="28"/>
        </w:rPr>
        <w:t>представлен в Таблице 1.</w:t>
      </w:r>
    </w:p>
    <w:p w:rsidR="00AA5AEB" w:rsidRPr="00FD7701" w:rsidRDefault="00AA5AEB" w:rsidP="00FD7701">
      <w:pPr>
        <w:pStyle w:val="3"/>
        <w:shd w:val="clear" w:color="auto" w:fill="auto"/>
        <w:spacing w:before="0" w:after="0" w:line="240" w:lineRule="auto"/>
        <w:ind w:firstLine="547"/>
        <w:rPr>
          <w:rStyle w:val="10"/>
          <w:sz w:val="28"/>
          <w:szCs w:val="28"/>
        </w:rPr>
      </w:pPr>
    </w:p>
    <w:p w:rsidR="00FD7701" w:rsidRDefault="00FD7701" w:rsidP="00FD7701">
      <w:pPr>
        <w:pStyle w:val="3"/>
        <w:shd w:val="clear" w:color="auto" w:fill="auto"/>
        <w:spacing w:before="0" w:after="0" w:line="240" w:lineRule="auto"/>
        <w:ind w:firstLine="620"/>
        <w:rPr>
          <w:sz w:val="28"/>
          <w:szCs w:val="28"/>
        </w:rPr>
      </w:pPr>
    </w:p>
    <w:p w:rsidR="00FD7701" w:rsidRDefault="00FD7701" w:rsidP="00FD7701">
      <w:pPr>
        <w:pStyle w:val="3"/>
        <w:shd w:val="clear" w:color="auto" w:fill="auto"/>
        <w:spacing w:before="0" w:after="0" w:line="240" w:lineRule="auto"/>
        <w:ind w:firstLine="620"/>
        <w:rPr>
          <w:sz w:val="28"/>
          <w:szCs w:val="28"/>
        </w:rPr>
      </w:pPr>
    </w:p>
    <w:p w:rsidR="00AA5AEB" w:rsidRPr="00FD7701" w:rsidRDefault="00AA5AEB" w:rsidP="00FD7701">
      <w:pPr>
        <w:pStyle w:val="3"/>
        <w:shd w:val="clear" w:color="auto" w:fill="auto"/>
        <w:spacing w:before="0" w:after="0" w:line="240" w:lineRule="auto"/>
        <w:ind w:firstLine="620"/>
        <w:rPr>
          <w:sz w:val="28"/>
          <w:szCs w:val="28"/>
        </w:rPr>
      </w:pPr>
      <w:r w:rsidRPr="00FD7701">
        <w:rPr>
          <w:sz w:val="28"/>
          <w:szCs w:val="28"/>
        </w:rPr>
        <w:lastRenderedPageBreak/>
        <w:t>Таблица 1. Матрица оценки значимости коррупционных рисков</w:t>
      </w:r>
    </w:p>
    <w:p w:rsidR="00AA5AEB" w:rsidRPr="00FD7701" w:rsidRDefault="00AA5AEB" w:rsidP="00FD7701">
      <w:pPr>
        <w:pStyle w:val="3"/>
        <w:shd w:val="clear" w:color="auto" w:fill="auto"/>
        <w:spacing w:before="0" w:after="0" w:line="240" w:lineRule="auto"/>
        <w:ind w:firstLine="620"/>
        <w:rPr>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734"/>
        <w:gridCol w:w="1795"/>
        <w:gridCol w:w="2040"/>
        <w:gridCol w:w="2040"/>
        <w:gridCol w:w="2021"/>
      </w:tblGrid>
      <w:tr w:rsidR="00AA5AEB" w:rsidRPr="00FD7701" w:rsidTr="00534F14">
        <w:trPr>
          <w:trHeight w:hRule="exact" w:val="302"/>
        </w:trPr>
        <w:tc>
          <w:tcPr>
            <w:tcW w:w="2529" w:type="dxa"/>
            <w:gridSpan w:val="2"/>
            <w:vMerge w:val="restart"/>
            <w:shd w:val="clear" w:color="auto" w:fill="FFFFFF"/>
          </w:tcPr>
          <w:p w:rsidR="00AA5AEB" w:rsidRPr="00FD7701" w:rsidRDefault="00AA5AEB" w:rsidP="00FD7701">
            <w:pPr>
              <w:rPr>
                <w:szCs w:val="28"/>
              </w:rPr>
            </w:pPr>
          </w:p>
        </w:tc>
        <w:tc>
          <w:tcPr>
            <w:tcW w:w="6101" w:type="dxa"/>
            <w:gridSpan w:val="3"/>
            <w:tcBorders>
              <w:top w:val="single" w:sz="4" w:space="0" w:color="auto"/>
              <w:left w:val="single" w:sz="4" w:space="0" w:color="auto"/>
              <w:righ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sz w:val="24"/>
                <w:szCs w:val="28"/>
              </w:rPr>
            </w:pPr>
            <w:r w:rsidRPr="00FD7701">
              <w:rPr>
                <w:rStyle w:val="11pt0pt"/>
                <w:sz w:val="24"/>
                <w:szCs w:val="28"/>
              </w:rPr>
              <w:t>Вероятность реализации коррупционного риска</w:t>
            </w:r>
          </w:p>
        </w:tc>
      </w:tr>
      <w:tr w:rsidR="00AA5AEB" w:rsidRPr="00FD7701" w:rsidTr="00534F14">
        <w:trPr>
          <w:trHeight w:hRule="exact" w:val="298"/>
        </w:trPr>
        <w:tc>
          <w:tcPr>
            <w:tcW w:w="2529" w:type="dxa"/>
            <w:gridSpan w:val="2"/>
            <w:vMerge/>
            <w:shd w:val="clear" w:color="auto" w:fill="FFFFFF"/>
          </w:tcPr>
          <w:p w:rsidR="00AA5AEB" w:rsidRPr="00FD7701" w:rsidRDefault="00AA5AEB" w:rsidP="00FD7701">
            <w:pPr>
              <w:rPr>
                <w:szCs w:val="28"/>
              </w:rPr>
            </w:pP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sz w:val="24"/>
                <w:szCs w:val="28"/>
              </w:rPr>
            </w:pPr>
            <w:r w:rsidRPr="00FD7701">
              <w:rPr>
                <w:rStyle w:val="11pt0pt"/>
                <w:sz w:val="24"/>
                <w:szCs w:val="28"/>
              </w:rPr>
              <w:t>Высокая</w:t>
            </w: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sz w:val="24"/>
                <w:szCs w:val="28"/>
              </w:rPr>
            </w:pPr>
            <w:r w:rsidRPr="00FD7701">
              <w:rPr>
                <w:rStyle w:val="11pt0pt"/>
                <w:sz w:val="24"/>
                <w:szCs w:val="28"/>
              </w:rPr>
              <w:t>Средняя</w:t>
            </w:r>
          </w:p>
        </w:tc>
        <w:tc>
          <w:tcPr>
            <w:tcW w:w="2021" w:type="dxa"/>
            <w:tcBorders>
              <w:top w:val="single" w:sz="4" w:space="0" w:color="auto"/>
              <w:left w:val="single" w:sz="4" w:space="0" w:color="auto"/>
              <w:righ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sz w:val="24"/>
                <w:szCs w:val="28"/>
              </w:rPr>
            </w:pPr>
            <w:r w:rsidRPr="00FD7701">
              <w:rPr>
                <w:rStyle w:val="11pt0pt"/>
                <w:sz w:val="24"/>
                <w:szCs w:val="28"/>
              </w:rPr>
              <w:t>Низкая</w:t>
            </w:r>
          </w:p>
        </w:tc>
      </w:tr>
      <w:tr w:rsidR="00AA5AEB" w:rsidRPr="00FD7701" w:rsidTr="00534F14">
        <w:trPr>
          <w:trHeight w:hRule="exact" w:val="595"/>
        </w:trPr>
        <w:tc>
          <w:tcPr>
            <w:tcW w:w="734" w:type="dxa"/>
            <w:vMerge w:val="restart"/>
            <w:tcBorders>
              <w:top w:val="single" w:sz="4" w:space="0" w:color="auto"/>
              <w:left w:val="single" w:sz="4" w:space="0" w:color="auto"/>
            </w:tcBorders>
            <w:shd w:val="clear" w:color="auto" w:fill="FFFFFF"/>
            <w:textDirection w:val="btLr"/>
          </w:tcPr>
          <w:p w:rsidR="00AA5AEB" w:rsidRPr="00FD7701" w:rsidRDefault="00AA5AEB" w:rsidP="00FD7701">
            <w:pPr>
              <w:pStyle w:val="3"/>
              <w:shd w:val="clear" w:color="auto" w:fill="auto"/>
              <w:spacing w:before="0" w:after="0" w:line="240" w:lineRule="auto"/>
              <w:jc w:val="center"/>
              <w:rPr>
                <w:sz w:val="24"/>
                <w:szCs w:val="28"/>
              </w:rPr>
            </w:pPr>
            <w:r w:rsidRPr="00FD7701">
              <w:rPr>
                <w:rStyle w:val="11pt0pt"/>
                <w:sz w:val="24"/>
                <w:szCs w:val="28"/>
              </w:rPr>
              <w:t>Потенциальный вред</w:t>
            </w:r>
          </w:p>
        </w:tc>
        <w:tc>
          <w:tcPr>
            <w:tcW w:w="1795" w:type="dxa"/>
            <w:tcBorders>
              <w:top w:val="single" w:sz="4" w:space="0" w:color="auto"/>
              <w:left w:val="single" w:sz="4" w:space="0" w:color="auto"/>
            </w:tcBorders>
            <w:shd w:val="clear" w:color="auto" w:fill="FFFFFF"/>
            <w:vAlign w:val="center"/>
          </w:tcPr>
          <w:p w:rsidR="00AA5AEB" w:rsidRPr="00FD7701" w:rsidRDefault="00AA5AEB" w:rsidP="00FD7701">
            <w:pPr>
              <w:pStyle w:val="3"/>
              <w:shd w:val="clear" w:color="auto" w:fill="auto"/>
              <w:spacing w:before="0" w:after="0" w:line="240" w:lineRule="auto"/>
              <w:jc w:val="left"/>
              <w:rPr>
                <w:sz w:val="24"/>
                <w:szCs w:val="28"/>
              </w:rPr>
            </w:pPr>
            <w:r w:rsidRPr="00FD7701">
              <w:rPr>
                <w:rStyle w:val="11pt0pt"/>
                <w:sz w:val="24"/>
                <w:szCs w:val="28"/>
              </w:rPr>
              <w:t>Значительный</w:t>
            </w: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Критический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Существенный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21" w:type="dxa"/>
            <w:tcBorders>
              <w:top w:val="single" w:sz="4" w:space="0" w:color="auto"/>
              <w:left w:val="single" w:sz="4" w:space="0" w:color="auto"/>
              <w:righ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Незначительный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r>
      <w:tr w:rsidR="00AA5AEB" w:rsidRPr="00FD7701" w:rsidTr="00534F14">
        <w:trPr>
          <w:trHeight w:hRule="exact" w:val="576"/>
        </w:trPr>
        <w:tc>
          <w:tcPr>
            <w:tcW w:w="734" w:type="dxa"/>
            <w:vMerge/>
            <w:tcBorders>
              <w:left w:val="single" w:sz="4" w:space="0" w:color="auto"/>
            </w:tcBorders>
            <w:shd w:val="clear" w:color="auto" w:fill="FFFFFF"/>
            <w:textDirection w:val="btLr"/>
          </w:tcPr>
          <w:p w:rsidR="00AA5AEB" w:rsidRPr="00FD7701" w:rsidRDefault="00AA5AEB" w:rsidP="00FD7701">
            <w:pPr>
              <w:rPr>
                <w:szCs w:val="28"/>
              </w:rPr>
            </w:pPr>
          </w:p>
        </w:tc>
        <w:tc>
          <w:tcPr>
            <w:tcW w:w="1795" w:type="dxa"/>
            <w:tcBorders>
              <w:top w:val="single" w:sz="4" w:space="0" w:color="auto"/>
              <w:left w:val="single" w:sz="4" w:space="0" w:color="auto"/>
            </w:tcBorders>
            <w:shd w:val="clear" w:color="auto" w:fill="FFFFFF"/>
            <w:vAlign w:val="center"/>
          </w:tcPr>
          <w:p w:rsidR="00AA5AEB" w:rsidRPr="00FD7701" w:rsidRDefault="00AA5AEB" w:rsidP="00FD7701">
            <w:pPr>
              <w:pStyle w:val="3"/>
              <w:shd w:val="clear" w:color="auto" w:fill="auto"/>
              <w:spacing w:before="0" w:after="0" w:line="240" w:lineRule="auto"/>
              <w:jc w:val="left"/>
              <w:rPr>
                <w:sz w:val="24"/>
                <w:szCs w:val="28"/>
              </w:rPr>
            </w:pPr>
            <w:r w:rsidRPr="00FD7701">
              <w:rPr>
                <w:rStyle w:val="11pt0pt"/>
                <w:sz w:val="24"/>
                <w:szCs w:val="28"/>
              </w:rPr>
              <w:t>Средний</w:t>
            </w: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Существенный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40" w:type="dxa"/>
            <w:tcBorders>
              <w:top w:val="single" w:sz="4" w:space="0" w:color="auto"/>
              <w:lef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Существенный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21" w:type="dxa"/>
            <w:tcBorders>
              <w:top w:val="single" w:sz="4" w:space="0" w:color="auto"/>
              <w:left w:val="single" w:sz="4" w:space="0" w:color="auto"/>
              <w:righ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Незначительный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r>
      <w:tr w:rsidR="00AA5AEB" w:rsidRPr="00FD7701" w:rsidTr="00534F14">
        <w:trPr>
          <w:trHeight w:hRule="exact" w:val="605"/>
        </w:trPr>
        <w:tc>
          <w:tcPr>
            <w:tcW w:w="734" w:type="dxa"/>
            <w:vMerge/>
            <w:tcBorders>
              <w:left w:val="single" w:sz="4" w:space="0" w:color="auto"/>
              <w:bottom w:val="single" w:sz="4" w:space="0" w:color="auto"/>
            </w:tcBorders>
            <w:shd w:val="clear" w:color="auto" w:fill="FFFFFF"/>
            <w:textDirection w:val="btLr"/>
          </w:tcPr>
          <w:p w:rsidR="00AA5AEB" w:rsidRPr="00FD7701" w:rsidRDefault="00AA5AEB" w:rsidP="00FD7701">
            <w:pPr>
              <w:rPr>
                <w:szCs w:val="28"/>
              </w:rPr>
            </w:pPr>
          </w:p>
        </w:tc>
        <w:tc>
          <w:tcPr>
            <w:tcW w:w="1795" w:type="dxa"/>
            <w:tcBorders>
              <w:top w:val="single" w:sz="4" w:space="0" w:color="auto"/>
              <w:left w:val="single" w:sz="4" w:space="0" w:color="auto"/>
              <w:bottom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left"/>
              <w:rPr>
                <w:sz w:val="24"/>
                <w:szCs w:val="28"/>
              </w:rPr>
            </w:pPr>
            <w:proofErr w:type="spellStart"/>
            <w:r w:rsidRPr="00FD7701">
              <w:rPr>
                <w:rStyle w:val="11pt0pt"/>
                <w:sz w:val="24"/>
                <w:szCs w:val="28"/>
              </w:rPr>
              <w:t>Незначи</w:t>
            </w:r>
            <w:proofErr w:type="spellEnd"/>
            <w:r w:rsidRPr="00FD7701">
              <w:rPr>
                <w:rStyle w:val="11pt0pt"/>
                <w:sz w:val="24"/>
                <w:szCs w:val="28"/>
              </w:rPr>
              <w:softHyphen/>
              <w:t>-</w:t>
            </w:r>
          </w:p>
          <w:p w:rsidR="00AA5AEB" w:rsidRPr="00FD7701" w:rsidRDefault="00AA5AEB" w:rsidP="00FD7701">
            <w:pPr>
              <w:pStyle w:val="3"/>
              <w:shd w:val="clear" w:color="auto" w:fill="auto"/>
              <w:spacing w:before="0" w:after="0" w:line="240" w:lineRule="auto"/>
              <w:jc w:val="left"/>
              <w:rPr>
                <w:sz w:val="24"/>
                <w:szCs w:val="28"/>
              </w:rPr>
            </w:pPr>
            <w:r w:rsidRPr="00FD7701">
              <w:rPr>
                <w:rStyle w:val="11pt0pt"/>
                <w:sz w:val="24"/>
                <w:szCs w:val="28"/>
              </w:rPr>
              <w:t>тельный</w:t>
            </w:r>
          </w:p>
        </w:tc>
        <w:tc>
          <w:tcPr>
            <w:tcW w:w="2040" w:type="dxa"/>
            <w:tcBorders>
              <w:top w:val="single" w:sz="4" w:space="0" w:color="auto"/>
              <w:left w:val="single" w:sz="4" w:space="0" w:color="auto"/>
              <w:bottom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Незначительный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40" w:type="dxa"/>
            <w:tcBorders>
              <w:top w:val="single" w:sz="4" w:space="0" w:color="auto"/>
              <w:left w:val="single" w:sz="4" w:space="0" w:color="auto"/>
              <w:bottom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Незначительный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c>
          <w:tcPr>
            <w:tcW w:w="2021" w:type="dxa"/>
            <w:tcBorders>
              <w:top w:val="single" w:sz="4" w:space="0" w:color="auto"/>
              <w:left w:val="single" w:sz="4" w:space="0" w:color="auto"/>
              <w:bottom w:val="single" w:sz="4" w:space="0" w:color="auto"/>
              <w:right w:val="single" w:sz="4" w:space="0" w:color="auto"/>
            </w:tcBorders>
            <w:shd w:val="clear" w:color="auto" w:fill="FFFFFF"/>
            <w:vAlign w:val="bottom"/>
          </w:tcPr>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Незначительный</w:t>
            </w:r>
          </w:p>
          <w:p w:rsidR="00AA5AEB" w:rsidRPr="00FD7701" w:rsidRDefault="00AA5AEB" w:rsidP="00FD7701">
            <w:pPr>
              <w:pStyle w:val="3"/>
              <w:shd w:val="clear" w:color="auto" w:fill="auto"/>
              <w:spacing w:before="0" w:after="0" w:line="240" w:lineRule="auto"/>
              <w:jc w:val="center"/>
              <w:rPr>
                <w:b/>
                <w:sz w:val="24"/>
                <w:szCs w:val="28"/>
              </w:rPr>
            </w:pPr>
            <w:r w:rsidRPr="00FD7701">
              <w:rPr>
                <w:rStyle w:val="11pt0pt"/>
                <w:b w:val="0"/>
                <w:sz w:val="24"/>
                <w:szCs w:val="28"/>
              </w:rPr>
              <w:t>риск</w:t>
            </w:r>
          </w:p>
        </w:tc>
      </w:tr>
    </w:tbl>
    <w:p w:rsidR="00261738" w:rsidRPr="00FD7701" w:rsidRDefault="00261738" w:rsidP="00FD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8"/>
          <w:szCs w:val="28"/>
          <w:lang w:eastAsia="en-US"/>
        </w:rPr>
      </w:pPr>
      <w:r w:rsidRPr="00FD7701">
        <w:rPr>
          <w:rFonts w:eastAsia="Calibri"/>
          <w:sz w:val="28"/>
          <w:szCs w:val="28"/>
          <w:lang w:eastAsia="en-US"/>
        </w:rPr>
        <w:t>В Карту включаются риски с показателем значимости «Критический», «Существенный». Риск с показателем значимости «</w:t>
      </w:r>
      <w:r w:rsidR="00A74AC8" w:rsidRPr="00FD7701">
        <w:rPr>
          <w:rFonts w:eastAsia="Calibri"/>
          <w:sz w:val="28"/>
          <w:szCs w:val="28"/>
          <w:lang w:eastAsia="en-US"/>
        </w:rPr>
        <w:t>Незначительный» в</w:t>
      </w:r>
      <w:r w:rsidRPr="00FD7701">
        <w:rPr>
          <w:rFonts w:eastAsia="Calibri"/>
          <w:sz w:val="28"/>
          <w:szCs w:val="28"/>
          <w:lang w:eastAsia="en-US"/>
        </w:rPr>
        <w:t xml:space="preserve"> карту не заносится.</w:t>
      </w:r>
    </w:p>
    <w:p w:rsidR="00E342C9" w:rsidRPr="00FD7701" w:rsidRDefault="00E342C9" w:rsidP="00FD7701">
      <w:pPr>
        <w:jc w:val="both"/>
        <w:rPr>
          <w:rFonts w:eastAsia="Calibri"/>
          <w:sz w:val="28"/>
          <w:szCs w:val="28"/>
          <w:lang w:eastAsia="en-US"/>
        </w:rPr>
      </w:pPr>
      <w:bookmarkStart w:id="2" w:name="_Hlk109987306"/>
      <w:r w:rsidRPr="00FD7701">
        <w:rPr>
          <w:rFonts w:eastAsia="Calibri"/>
          <w:b/>
          <w:sz w:val="28"/>
          <w:szCs w:val="28"/>
          <w:lang w:eastAsia="en-US"/>
        </w:rPr>
        <w:t xml:space="preserve">         </w:t>
      </w:r>
      <w:proofErr w:type="gramStart"/>
      <w:r w:rsidRPr="00FD7701">
        <w:rPr>
          <w:rFonts w:eastAsia="Calibri"/>
          <w:b/>
          <w:sz w:val="28"/>
          <w:szCs w:val="28"/>
          <w:lang w:eastAsia="en-US"/>
        </w:rPr>
        <w:t xml:space="preserve">5 </w:t>
      </w:r>
      <w:r w:rsidR="00FC077A" w:rsidRPr="00FD7701">
        <w:rPr>
          <w:rFonts w:eastAsia="Calibri"/>
          <w:b/>
          <w:sz w:val="28"/>
          <w:szCs w:val="28"/>
          <w:lang w:eastAsia="en-US"/>
        </w:rPr>
        <w:t xml:space="preserve"> </w:t>
      </w:r>
      <w:r w:rsidRPr="00FD7701">
        <w:rPr>
          <w:rFonts w:eastAsia="Calibri"/>
          <w:b/>
          <w:sz w:val="28"/>
          <w:szCs w:val="28"/>
          <w:lang w:eastAsia="en-US"/>
        </w:rPr>
        <w:t>этап</w:t>
      </w:r>
      <w:proofErr w:type="gramEnd"/>
      <w:r w:rsidRPr="00FD7701">
        <w:rPr>
          <w:rFonts w:eastAsia="Calibri"/>
          <w:b/>
          <w:sz w:val="28"/>
          <w:szCs w:val="28"/>
          <w:lang w:eastAsia="en-US"/>
        </w:rPr>
        <w:t xml:space="preserve">: </w:t>
      </w:r>
      <w:r w:rsidRPr="00FD7701">
        <w:rPr>
          <w:rFonts w:eastAsia="Calibri"/>
          <w:sz w:val="28"/>
          <w:szCs w:val="28"/>
          <w:lang w:eastAsia="en-US"/>
        </w:rPr>
        <w:t xml:space="preserve">на основании проведённого анализа составляется </w:t>
      </w:r>
      <w:bookmarkStart w:id="3" w:name="_Hlk109986855"/>
      <w:r w:rsidRPr="00FD7701">
        <w:rPr>
          <w:rFonts w:eastAsia="Calibri"/>
          <w:sz w:val="28"/>
          <w:szCs w:val="28"/>
          <w:lang w:eastAsia="en-US"/>
        </w:rPr>
        <w:t>проект Карты</w:t>
      </w:r>
      <w:bookmarkEnd w:id="2"/>
      <w:r w:rsidRPr="00FD7701">
        <w:rPr>
          <w:rFonts w:eastAsia="Calibri"/>
          <w:sz w:val="28"/>
          <w:szCs w:val="28"/>
          <w:lang w:eastAsia="en-US"/>
        </w:rPr>
        <w:t xml:space="preserve"> </w:t>
      </w:r>
      <w:bookmarkStart w:id="4" w:name="_Hlk109992481"/>
      <w:r w:rsidRPr="00FD7701">
        <w:rPr>
          <w:rFonts w:eastAsia="Calibri"/>
          <w:sz w:val="28"/>
          <w:szCs w:val="28"/>
          <w:lang w:eastAsia="en-US"/>
        </w:rPr>
        <w:t>коррупционных рисков</w:t>
      </w:r>
      <w:bookmarkEnd w:id="4"/>
      <w:r w:rsidRPr="00FD7701">
        <w:rPr>
          <w:rFonts w:eastAsia="Calibri"/>
          <w:sz w:val="28"/>
          <w:szCs w:val="28"/>
          <w:lang w:eastAsia="en-US"/>
        </w:rPr>
        <w:t xml:space="preserve">, </w:t>
      </w:r>
      <w:bookmarkStart w:id="5" w:name="_Hlk109992599"/>
      <w:bookmarkEnd w:id="3"/>
      <w:r w:rsidRPr="00FD7701">
        <w:rPr>
          <w:rFonts w:eastAsia="Calibri"/>
          <w:sz w:val="28"/>
          <w:szCs w:val="28"/>
          <w:lang w:eastAsia="en-US"/>
        </w:rPr>
        <w:t>перечень должностей, замещение которых связано с коррупционными рисками, разрабатывается проект Плана по минимизации коррупционных рисков.</w:t>
      </w:r>
    </w:p>
    <w:p w:rsidR="00E342C9" w:rsidRPr="00FD7701" w:rsidRDefault="00E342C9" w:rsidP="00FD7701">
      <w:pPr>
        <w:contextualSpacing/>
        <w:jc w:val="both"/>
        <w:rPr>
          <w:sz w:val="28"/>
          <w:szCs w:val="28"/>
        </w:rPr>
      </w:pPr>
      <w:r w:rsidRPr="00FD7701">
        <w:rPr>
          <w:sz w:val="28"/>
          <w:szCs w:val="28"/>
        </w:rPr>
        <w:t>В зависимости от специфики конкретного процесса меры по минимизации могут включать:</w:t>
      </w:r>
    </w:p>
    <w:p w:rsidR="00E342C9" w:rsidRPr="00FD7701" w:rsidRDefault="00E342C9" w:rsidP="00FD7701">
      <w:pPr>
        <w:widowControl w:val="0"/>
        <w:autoSpaceDE w:val="0"/>
        <w:autoSpaceDN w:val="0"/>
        <w:adjustRightInd w:val="0"/>
        <w:contextualSpacing/>
        <w:jc w:val="both"/>
        <w:rPr>
          <w:sz w:val="28"/>
          <w:szCs w:val="28"/>
        </w:rPr>
      </w:pPr>
      <w:r w:rsidRPr="00FD7701">
        <w:rPr>
          <w:sz w:val="28"/>
          <w:szCs w:val="28"/>
        </w:rPr>
        <w:t>- проведение обучающих мероприятий для работников Учреждения по вопросам противодействия коррупции;</w:t>
      </w:r>
    </w:p>
    <w:p w:rsidR="00E342C9" w:rsidRPr="00FD7701" w:rsidRDefault="00E342C9" w:rsidP="00FD7701">
      <w:pPr>
        <w:widowControl w:val="0"/>
        <w:autoSpaceDE w:val="0"/>
        <w:autoSpaceDN w:val="0"/>
        <w:adjustRightInd w:val="0"/>
        <w:ind w:firstLine="357"/>
        <w:contextualSpacing/>
        <w:jc w:val="both"/>
        <w:rPr>
          <w:sz w:val="28"/>
          <w:szCs w:val="28"/>
        </w:rPr>
      </w:pPr>
      <w:r w:rsidRPr="00FD7701">
        <w:rPr>
          <w:sz w:val="28"/>
          <w:szCs w:val="28"/>
        </w:rPr>
        <w:t>- осуществление внутреннего контроля за исполнением работниками Учреждения своих обязанностей;</w:t>
      </w:r>
    </w:p>
    <w:p w:rsidR="00E342C9" w:rsidRPr="00FD7701" w:rsidRDefault="00E342C9" w:rsidP="00FD7701">
      <w:pPr>
        <w:widowControl w:val="0"/>
        <w:autoSpaceDE w:val="0"/>
        <w:autoSpaceDN w:val="0"/>
        <w:adjustRightInd w:val="0"/>
        <w:ind w:firstLine="357"/>
        <w:contextualSpacing/>
        <w:jc w:val="both"/>
        <w:rPr>
          <w:sz w:val="28"/>
          <w:szCs w:val="28"/>
        </w:rPr>
      </w:pPr>
      <w:r w:rsidRPr="00FD7701">
        <w:rPr>
          <w:rFonts w:eastAsia="Calibri"/>
          <w:bCs/>
          <w:sz w:val="28"/>
          <w:szCs w:val="28"/>
          <w:lang w:eastAsia="en-US"/>
        </w:rPr>
        <w:t>- введение дополнительного контроля и отчетности;</w:t>
      </w:r>
    </w:p>
    <w:p w:rsidR="00E342C9" w:rsidRPr="00FD7701" w:rsidRDefault="00E342C9" w:rsidP="00FD7701">
      <w:pPr>
        <w:widowControl w:val="0"/>
        <w:autoSpaceDE w:val="0"/>
        <w:autoSpaceDN w:val="0"/>
        <w:adjustRightInd w:val="0"/>
        <w:ind w:firstLine="357"/>
        <w:contextualSpacing/>
        <w:jc w:val="both"/>
        <w:rPr>
          <w:sz w:val="28"/>
          <w:szCs w:val="28"/>
        </w:rPr>
      </w:pPr>
      <w:r w:rsidRPr="00FD7701">
        <w:rPr>
          <w:sz w:val="28"/>
          <w:szCs w:val="28"/>
        </w:rPr>
        <w:t xml:space="preserve">- регламентация сроков и порядка реализации процессов и </w:t>
      </w:r>
      <w:proofErr w:type="spellStart"/>
      <w:r w:rsidRPr="00FD7701">
        <w:rPr>
          <w:sz w:val="28"/>
          <w:szCs w:val="28"/>
        </w:rPr>
        <w:t>подпроцессов</w:t>
      </w:r>
      <w:proofErr w:type="spellEnd"/>
      <w:r w:rsidRPr="00FD7701">
        <w:rPr>
          <w:sz w:val="28"/>
          <w:szCs w:val="28"/>
        </w:rPr>
        <w:t xml:space="preserve"> с повышенным уровнем коррупционной уязвимости;</w:t>
      </w:r>
    </w:p>
    <w:p w:rsidR="00E342C9" w:rsidRPr="00FD7701" w:rsidRDefault="00E342C9" w:rsidP="00FD7701">
      <w:pPr>
        <w:widowControl w:val="0"/>
        <w:autoSpaceDE w:val="0"/>
        <w:autoSpaceDN w:val="0"/>
        <w:adjustRightInd w:val="0"/>
        <w:ind w:firstLine="357"/>
        <w:contextualSpacing/>
        <w:jc w:val="both"/>
        <w:rPr>
          <w:sz w:val="28"/>
          <w:szCs w:val="28"/>
        </w:rPr>
      </w:pPr>
      <w:r w:rsidRPr="00FD7701">
        <w:rPr>
          <w:sz w:val="28"/>
          <w:szCs w:val="28"/>
        </w:rPr>
        <w:t>-</w:t>
      </w:r>
      <w:r w:rsidRPr="00FD7701">
        <w:rPr>
          <w:b/>
          <w:sz w:val="28"/>
          <w:szCs w:val="28"/>
        </w:rPr>
        <w:t xml:space="preserve"> </w:t>
      </w:r>
      <w:r w:rsidRPr="00FD7701">
        <w:rPr>
          <w:sz w:val="28"/>
          <w:szCs w:val="28"/>
        </w:rPr>
        <w:t xml:space="preserve">коллегиальное принятие решений; </w:t>
      </w:r>
    </w:p>
    <w:p w:rsidR="00E342C9" w:rsidRPr="00FD7701" w:rsidRDefault="00E342C9" w:rsidP="00FD7701">
      <w:pPr>
        <w:widowControl w:val="0"/>
        <w:autoSpaceDE w:val="0"/>
        <w:autoSpaceDN w:val="0"/>
        <w:adjustRightInd w:val="0"/>
        <w:contextualSpacing/>
        <w:jc w:val="both"/>
        <w:rPr>
          <w:sz w:val="28"/>
          <w:szCs w:val="28"/>
        </w:rPr>
      </w:pPr>
      <w:r w:rsidRPr="00FD7701">
        <w:rPr>
          <w:b/>
          <w:sz w:val="28"/>
          <w:szCs w:val="28"/>
        </w:rPr>
        <w:t xml:space="preserve">     </w:t>
      </w:r>
      <w:r w:rsidRPr="00FD7701">
        <w:rPr>
          <w:sz w:val="28"/>
          <w:szCs w:val="28"/>
        </w:rPr>
        <w:t>- проведение разъяснительной и иной работы для существенного</w:t>
      </w:r>
      <w:r w:rsidR="00A948F0" w:rsidRPr="00FD7701">
        <w:rPr>
          <w:sz w:val="28"/>
          <w:szCs w:val="28"/>
        </w:rPr>
        <w:t xml:space="preserve"> </w:t>
      </w:r>
      <w:r w:rsidRPr="00FD7701">
        <w:rPr>
          <w:sz w:val="28"/>
          <w:szCs w:val="28"/>
        </w:rPr>
        <w:t>снижения возможностей коррупционного поведения при исполнении коррупционно-опасных функций;</w:t>
      </w:r>
    </w:p>
    <w:p w:rsidR="00E342C9" w:rsidRPr="00FD7701" w:rsidRDefault="00E342C9" w:rsidP="00FD7701">
      <w:pPr>
        <w:widowControl w:val="0"/>
        <w:autoSpaceDE w:val="0"/>
        <w:autoSpaceDN w:val="0"/>
        <w:adjustRightInd w:val="0"/>
        <w:contextualSpacing/>
        <w:jc w:val="both"/>
        <w:rPr>
          <w:sz w:val="28"/>
          <w:szCs w:val="28"/>
        </w:rPr>
      </w:pPr>
      <w:r w:rsidRPr="00FD7701">
        <w:rPr>
          <w:rFonts w:eastAsia="Calibri"/>
          <w:bCs/>
          <w:sz w:val="28"/>
          <w:szCs w:val="28"/>
          <w:lang w:eastAsia="en-US"/>
        </w:rPr>
        <w:t xml:space="preserve">     -</w:t>
      </w:r>
      <w:r w:rsidRPr="00FD7701">
        <w:rPr>
          <w:rFonts w:eastAsia="Calibri"/>
          <w:b/>
          <w:bCs/>
          <w:sz w:val="28"/>
          <w:szCs w:val="28"/>
          <w:lang w:eastAsia="en-US"/>
        </w:rPr>
        <w:t xml:space="preserve"> </w:t>
      </w:r>
      <w:r w:rsidRPr="00FD7701">
        <w:rPr>
          <w:rFonts w:eastAsia="Calibri"/>
          <w:bCs/>
          <w:sz w:val="28"/>
          <w:szCs w:val="28"/>
          <w:lang w:eastAsia="en-US"/>
        </w:rPr>
        <w:t>перераспределение функций, связанных с коррупционными рисками, между несколькими работниками.</w:t>
      </w:r>
    </w:p>
    <w:bookmarkEnd w:id="5"/>
    <w:p w:rsidR="00E342C9" w:rsidRPr="00FD7701" w:rsidRDefault="00E342C9" w:rsidP="00FD7701">
      <w:pPr>
        <w:tabs>
          <w:tab w:val="left" w:pos="1134"/>
        </w:tabs>
        <w:ind w:firstLine="709"/>
        <w:jc w:val="both"/>
        <w:rPr>
          <w:rFonts w:eastAsiaTheme="minorHAnsi"/>
          <w:sz w:val="28"/>
          <w:szCs w:val="28"/>
          <w:lang w:eastAsia="en-US"/>
        </w:rPr>
      </w:pPr>
      <w:r w:rsidRPr="00FD7701">
        <w:rPr>
          <w:rFonts w:eastAsiaTheme="minorHAnsi"/>
          <w:sz w:val="28"/>
          <w:szCs w:val="28"/>
          <w:lang w:eastAsia="en-US"/>
        </w:rPr>
        <w:t xml:space="preserve">Отдельные меры по минимизации коррупционных рисков могут применяться сразу к нескольким критическим точкам. </w:t>
      </w:r>
    </w:p>
    <w:p w:rsidR="00E342C9" w:rsidRPr="00FD7701" w:rsidRDefault="00E342C9" w:rsidP="00FD7701">
      <w:pPr>
        <w:autoSpaceDE w:val="0"/>
        <w:autoSpaceDN w:val="0"/>
        <w:adjustRightInd w:val="0"/>
        <w:ind w:firstLine="709"/>
        <w:rPr>
          <w:rFonts w:eastAsiaTheme="minorHAnsi"/>
          <w:sz w:val="28"/>
          <w:szCs w:val="28"/>
          <w:lang w:eastAsia="en-US"/>
        </w:rPr>
      </w:pPr>
      <w:r w:rsidRPr="00FD7701">
        <w:rPr>
          <w:sz w:val="28"/>
          <w:szCs w:val="28"/>
        </w:rPr>
        <w:t xml:space="preserve">Карта </w:t>
      </w:r>
      <w:r w:rsidRPr="00FD7701">
        <w:rPr>
          <w:rFonts w:eastAsia="Calibri"/>
          <w:sz w:val="28"/>
          <w:szCs w:val="28"/>
          <w:lang w:eastAsia="en-US"/>
        </w:rPr>
        <w:t>коррупционных рисков</w:t>
      </w:r>
      <w:r w:rsidRPr="00FD7701">
        <w:rPr>
          <w:sz w:val="28"/>
          <w:szCs w:val="28"/>
        </w:rPr>
        <w:t xml:space="preserve"> разрабатывается по форме, согласно</w:t>
      </w:r>
      <w:r w:rsidRPr="00FD7701">
        <w:rPr>
          <w:rFonts w:eastAsia="Calibri"/>
          <w:sz w:val="28"/>
          <w:szCs w:val="28"/>
        </w:rPr>
        <w:t xml:space="preserve"> приложению № 1 к настоящему Порядку </w:t>
      </w:r>
      <w:r w:rsidRPr="00FD7701">
        <w:rPr>
          <w:sz w:val="28"/>
          <w:szCs w:val="28"/>
        </w:rPr>
        <w:t>и</w:t>
      </w:r>
      <w:r w:rsidRPr="00FD7701">
        <w:rPr>
          <w:b/>
          <w:sz w:val="28"/>
          <w:szCs w:val="28"/>
        </w:rPr>
        <w:t xml:space="preserve"> </w:t>
      </w:r>
      <w:r w:rsidRPr="00FD7701">
        <w:rPr>
          <w:sz w:val="28"/>
          <w:szCs w:val="28"/>
        </w:rPr>
        <w:t>содержит следующие разделы:</w:t>
      </w:r>
    </w:p>
    <w:p w:rsidR="00E342C9" w:rsidRPr="00FD7701" w:rsidRDefault="00E342C9" w:rsidP="00FD7701">
      <w:pPr>
        <w:numPr>
          <w:ilvl w:val="0"/>
          <w:numId w:val="3"/>
        </w:numPr>
        <w:autoSpaceDE w:val="0"/>
        <w:autoSpaceDN w:val="0"/>
        <w:adjustRightInd w:val="0"/>
        <w:ind w:left="0" w:firstLine="709"/>
        <w:jc w:val="both"/>
        <w:rPr>
          <w:sz w:val="28"/>
          <w:szCs w:val="28"/>
        </w:rPr>
      </w:pPr>
      <w:r w:rsidRPr="00FD7701">
        <w:rPr>
          <w:sz w:val="28"/>
          <w:szCs w:val="28"/>
        </w:rPr>
        <w:t>зоны повышенного коррупционного риска (коррупционно-опасные функции и полномочия), которые считаются наиболее предрасполагающими к возникновению коррупционных правонарушений;</w:t>
      </w:r>
    </w:p>
    <w:p w:rsidR="00E342C9" w:rsidRPr="00FD7701" w:rsidRDefault="00E342C9" w:rsidP="00FD7701">
      <w:pPr>
        <w:numPr>
          <w:ilvl w:val="0"/>
          <w:numId w:val="3"/>
        </w:numPr>
        <w:ind w:left="0" w:firstLine="709"/>
        <w:contextualSpacing/>
        <w:jc w:val="both"/>
        <w:rPr>
          <w:sz w:val="28"/>
          <w:szCs w:val="28"/>
        </w:rPr>
      </w:pPr>
      <w:r w:rsidRPr="00FD7701">
        <w:rPr>
          <w:sz w:val="28"/>
          <w:szCs w:val="28"/>
        </w:rPr>
        <w:t>перечень должностей Учреждения, связанных с определенной зоной повышенного коррупционного риска (с реализацией коррупционно-опасных функций и полномочий);</w:t>
      </w:r>
    </w:p>
    <w:p w:rsidR="00E342C9" w:rsidRPr="00FD7701" w:rsidRDefault="00E342C9" w:rsidP="00FD7701">
      <w:pPr>
        <w:numPr>
          <w:ilvl w:val="0"/>
          <w:numId w:val="3"/>
        </w:numPr>
        <w:ind w:left="0" w:firstLine="709"/>
        <w:contextualSpacing/>
        <w:jc w:val="both"/>
        <w:rPr>
          <w:sz w:val="28"/>
          <w:szCs w:val="28"/>
        </w:rPr>
      </w:pPr>
      <w:r w:rsidRPr="00FD7701">
        <w:rPr>
          <w:sz w:val="28"/>
          <w:szCs w:val="28"/>
        </w:rPr>
        <w:t>типовые ситуации, характеризующие выгоды или преимущества, которые могут быть получены отдельными работниками при совершении коррупционного правонарушения;</w:t>
      </w:r>
    </w:p>
    <w:p w:rsidR="00E342C9" w:rsidRPr="00FD7701" w:rsidRDefault="00E342C9" w:rsidP="00FD7701">
      <w:pPr>
        <w:numPr>
          <w:ilvl w:val="0"/>
          <w:numId w:val="3"/>
        </w:numPr>
        <w:ind w:left="0" w:firstLine="709"/>
        <w:contextualSpacing/>
        <w:jc w:val="both"/>
        <w:rPr>
          <w:sz w:val="28"/>
          <w:szCs w:val="28"/>
        </w:rPr>
      </w:pPr>
      <w:r w:rsidRPr="00FD7701">
        <w:rPr>
          <w:sz w:val="28"/>
          <w:szCs w:val="28"/>
        </w:rPr>
        <w:lastRenderedPageBreak/>
        <w:t>меры по устранению или минимизации коррупционно-опасных функций.</w:t>
      </w:r>
    </w:p>
    <w:p w:rsidR="00E342C9" w:rsidRPr="00FD7701" w:rsidRDefault="00E342C9" w:rsidP="00FD7701">
      <w:pPr>
        <w:autoSpaceDE w:val="0"/>
        <w:autoSpaceDN w:val="0"/>
        <w:adjustRightInd w:val="0"/>
        <w:ind w:firstLine="709"/>
        <w:jc w:val="both"/>
        <w:rPr>
          <w:rFonts w:eastAsia="Calibri"/>
          <w:sz w:val="28"/>
          <w:szCs w:val="28"/>
        </w:rPr>
      </w:pPr>
      <w:r w:rsidRPr="00FD7701">
        <w:rPr>
          <w:sz w:val="28"/>
          <w:szCs w:val="28"/>
        </w:rPr>
        <w:t>Карта подлежит актуализации:</w:t>
      </w:r>
    </w:p>
    <w:p w:rsidR="00E342C9" w:rsidRPr="00FD7701" w:rsidRDefault="00DE0756" w:rsidP="00FD7701">
      <w:pPr>
        <w:contextualSpacing/>
        <w:jc w:val="both"/>
        <w:rPr>
          <w:sz w:val="28"/>
          <w:szCs w:val="28"/>
        </w:rPr>
      </w:pPr>
      <w:r w:rsidRPr="00FD7701">
        <w:rPr>
          <w:sz w:val="28"/>
          <w:szCs w:val="28"/>
        </w:rPr>
        <w:t xml:space="preserve">- о </w:t>
      </w:r>
      <w:r w:rsidR="00E342C9" w:rsidRPr="00FD7701">
        <w:rPr>
          <w:sz w:val="28"/>
          <w:szCs w:val="28"/>
        </w:rPr>
        <w:t xml:space="preserve">результатам ежегодного проведения в Учреждении </w:t>
      </w:r>
      <w:proofErr w:type="gramStart"/>
      <w:r w:rsidR="00E342C9" w:rsidRPr="00FD7701">
        <w:rPr>
          <w:sz w:val="28"/>
          <w:szCs w:val="28"/>
        </w:rPr>
        <w:t xml:space="preserve">оценки </w:t>
      </w:r>
      <w:r w:rsidR="00AB61C2" w:rsidRPr="00FD7701">
        <w:rPr>
          <w:sz w:val="28"/>
          <w:szCs w:val="28"/>
        </w:rPr>
        <w:t xml:space="preserve"> </w:t>
      </w:r>
      <w:r w:rsidR="00E342C9" w:rsidRPr="00FD7701">
        <w:rPr>
          <w:sz w:val="28"/>
          <w:szCs w:val="28"/>
        </w:rPr>
        <w:t>коррупционных</w:t>
      </w:r>
      <w:proofErr w:type="gramEnd"/>
      <w:r w:rsidR="00E342C9" w:rsidRPr="00FD7701">
        <w:rPr>
          <w:sz w:val="28"/>
          <w:szCs w:val="28"/>
        </w:rPr>
        <w:t xml:space="preserve"> рисков;</w:t>
      </w:r>
    </w:p>
    <w:p w:rsidR="00E342C9" w:rsidRPr="00FD7701" w:rsidRDefault="00FC077A" w:rsidP="00FD7701">
      <w:pPr>
        <w:contextualSpacing/>
        <w:jc w:val="both"/>
        <w:rPr>
          <w:sz w:val="28"/>
          <w:szCs w:val="28"/>
        </w:rPr>
      </w:pPr>
      <w:r w:rsidRPr="00FD7701">
        <w:rPr>
          <w:sz w:val="28"/>
          <w:szCs w:val="28"/>
        </w:rPr>
        <w:t xml:space="preserve">- </w:t>
      </w:r>
      <w:r w:rsidR="00E342C9" w:rsidRPr="00FD7701">
        <w:rPr>
          <w:sz w:val="28"/>
          <w:szCs w:val="28"/>
        </w:rPr>
        <w:t>в случае внесения изменений учредительные документы или в должностные инструкции работников Учреждения, должности которых указаны в Карте коррупционных рисков;</w:t>
      </w:r>
    </w:p>
    <w:p w:rsidR="00600C1E" w:rsidRPr="00FD7701" w:rsidRDefault="00FC077A" w:rsidP="00FD7701">
      <w:pPr>
        <w:contextualSpacing/>
        <w:jc w:val="both"/>
        <w:rPr>
          <w:sz w:val="28"/>
          <w:szCs w:val="28"/>
        </w:rPr>
      </w:pPr>
      <w:r w:rsidRPr="00FD7701">
        <w:rPr>
          <w:sz w:val="28"/>
          <w:szCs w:val="28"/>
        </w:rPr>
        <w:t>-</w:t>
      </w:r>
      <w:r w:rsidR="00E342C9" w:rsidRPr="00FD7701">
        <w:rPr>
          <w:sz w:val="28"/>
          <w:szCs w:val="28"/>
        </w:rPr>
        <w:t>в случае выявления в Учреждении фактов коррупции.</w:t>
      </w:r>
    </w:p>
    <w:p w:rsidR="00261738" w:rsidRPr="00FD7701" w:rsidRDefault="00261738" w:rsidP="00FD7701">
      <w:pPr>
        <w:contextualSpacing/>
        <w:jc w:val="both"/>
        <w:rPr>
          <w:rFonts w:eastAsia="Calibri"/>
          <w:sz w:val="28"/>
          <w:szCs w:val="28"/>
          <w:lang w:eastAsia="en-US"/>
        </w:rPr>
      </w:pPr>
    </w:p>
    <w:p w:rsidR="00E342C9" w:rsidRPr="00FD7701" w:rsidRDefault="00E342C9" w:rsidP="00FD7701">
      <w:pPr>
        <w:ind w:firstLine="708"/>
        <w:jc w:val="both"/>
        <w:rPr>
          <w:rFonts w:eastAsia="Calibri"/>
          <w:b/>
          <w:sz w:val="28"/>
          <w:szCs w:val="28"/>
          <w:lang w:eastAsia="en-US"/>
        </w:rPr>
      </w:pPr>
      <w:r w:rsidRPr="00FD7701">
        <w:rPr>
          <w:rFonts w:eastAsia="Calibri"/>
          <w:b/>
          <w:sz w:val="28"/>
          <w:szCs w:val="28"/>
          <w:lang w:eastAsia="en-US"/>
        </w:rPr>
        <w:t>6 этап:</w:t>
      </w:r>
    </w:p>
    <w:p w:rsidR="00E342C9" w:rsidRPr="00FD7701" w:rsidRDefault="00E342C9" w:rsidP="00FD7701">
      <w:pPr>
        <w:ind w:firstLine="708"/>
        <w:jc w:val="both"/>
        <w:rPr>
          <w:rFonts w:eastAsia="Calibri"/>
          <w:sz w:val="28"/>
          <w:szCs w:val="28"/>
          <w:lang w:eastAsia="en-US"/>
        </w:rPr>
      </w:pPr>
      <w:r w:rsidRPr="00FD7701">
        <w:rPr>
          <w:rFonts w:eastAsia="Calibri"/>
          <w:b/>
          <w:sz w:val="28"/>
          <w:szCs w:val="28"/>
          <w:lang w:eastAsia="en-US"/>
        </w:rPr>
        <w:t>-</w:t>
      </w:r>
      <w:r w:rsidRPr="00FD7701">
        <w:rPr>
          <w:rFonts w:eastAsia="Calibri"/>
          <w:sz w:val="28"/>
          <w:szCs w:val="28"/>
          <w:lang w:eastAsia="en-US"/>
        </w:rPr>
        <w:t xml:space="preserve"> про</w:t>
      </w:r>
      <w:r w:rsidR="00FD7701">
        <w:rPr>
          <w:rFonts w:eastAsia="Calibri"/>
          <w:sz w:val="28"/>
          <w:szCs w:val="28"/>
          <w:lang w:eastAsia="en-US"/>
        </w:rPr>
        <w:t>ект Карты коррупционных рисков,</w:t>
      </w:r>
      <w:r w:rsidRPr="00FD7701">
        <w:rPr>
          <w:rFonts w:eastAsia="Calibri"/>
          <w:sz w:val="28"/>
          <w:szCs w:val="28"/>
          <w:lang w:eastAsia="en-US"/>
        </w:rPr>
        <w:t xml:space="preserve"> перечень должностей, замещение которых с</w:t>
      </w:r>
      <w:r w:rsidR="00FD7701">
        <w:rPr>
          <w:rFonts w:eastAsia="Calibri"/>
          <w:sz w:val="28"/>
          <w:szCs w:val="28"/>
          <w:lang w:eastAsia="en-US"/>
        </w:rPr>
        <w:t>вязано с коррупционными рисками</w:t>
      </w:r>
      <w:r w:rsidRPr="00FD7701">
        <w:rPr>
          <w:rFonts w:eastAsia="Calibri"/>
          <w:sz w:val="28"/>
          <w:szCs w:val="28"/>
          <w:lang w:eastAsia="en-US"/>
        </w:rPr>
        <w:t xml:space="preserve"> и проект </w:t>
      </w:r>
      <w:proofErr w:type="gramStart"/>
      <w:r w:rsidRPr="00FD7701">
        <w:rPr>
          <w:rFonts w:eastAsia="Calibri"/>
          <w:sz w:val="28"/>
          <w:szCs w:val="28"/>
          <w:lang w:eastAsia="en-US"/>
        </w:rPr>
        <w:t>Плана  по</w:t>
      </w:r>
      <w:proofErr w:type="gramEnd"/>
      <w:r w:rsidRPr="00FD7701">
        <w:rPr>
          <w:rFonts w:eastAsia="Calibri"/>
          <w:sz w:val="28"/>
          <w:szCs w:val="28"/>
          <w:lang w:eastAsia="en-US"/>
        </w:rPr>
        <w:t xml:space="preserve"> минимизации коррупционных рисков направляются в структурные отделения Учреждения </w:t>
      </w:r>
      <w:r w:rsidRPr="00FD7701">
        <w:rPr>
          <w:rFonts w:eastAsiaTheme="minorHAnsi"/>
          <w:sz w:val="28"/>
          <w:szCs w:val="28"/>
          <w:lang w:eastAsia="en-US"/>
        </w:rPr>
        <w:t>и должностным лицам Учреждения, осуществляющим значимые и контрольные мероприятия применительно к рассматриваемым направлениям деятельности и процессам/</w:t>
      </w:r>
      <w:proofErr w:type="spellStart"/>
      <w:r w:rsidRPr="00FD7701">
        <w:rPr>
          <w:rFonts w:eastAsiaTheme="minorHAnsi"/>
          <w:sz w:val="28"/>
          <w:szCs w:val="28"/>
          <w:lang w:eastAsia="en-US"/>
        </w:rPr>
        <w:t>подпроцессам</w:t>
      </w:r>
      <w:proofErr w:type="spellEnd"/>
      <w:r w:rsidRPr="00FD7701">
        <w:rPr>
          <w:rFonts w:eastAsiaTheme="minorHAnsi"/>
          <w:sz w:val="28"/>
          <w:szCs w:val="28"/>
          <w:lang w:eastAsia="en-US"/>
        </w:rPr>
        <w:t xml:space="preserve">, </w:t>
      </w:r>
      <w:r w:rsidRPr="00FD7701">
        <w:rPr>
          <w:rFonts w:eastAsiaTheme="minorHAnsi"/>
          <w:b/>
          <w:i/>
          <w:sz w:val="28"/>
          <w:szCs w:val="28"/>
          <w:lang w:eastAsia="en-US"/>
        </w:rPr>
        <w:t xml:space="preserve"> </w:t>
      </w:r>
      <w:r w:rsidRPr="00FD7701">
        <w:rPr>
          <w:rFonts w:eastAsia="Calibri"/>
          <w:sz w:val="28"/>
          <w:szCs w:val="28"/>
          <w:lang w:eastAsia="en-US"/>
        </w:rPr>
        <w:t>для рассмотрения и подготовки предложений;</w:t>
      </w:r>
    </w:p>
    <w:p w:rsidR="00E342C9" w:rsidRPr="00FD7701" w:rsidRDefault="00E342C9" w:rsidP="00FD7701">
      <w:pPr>
        <w:ind w:firstLine="708"/>
        <w:jc w:val="both"/>
        <w:rPr>
          <w:rFonts w:eastAsia="Calibri"/>
          <w:b/>
          <w:sz w:val="28"/>
          <w:szCs w:val="28"/>
          <w:lang w:eastAsia="en-US"/>
        </w:rPr>
      </w:pPr>
      <w:r w:rsidRPr="00FD7701">
        <w:rPr>
          <w:rFonts w:eastAsia="Calibri"/>
          <w:b/>
          <w:sz w:val="28"/>
          <w:szCs w:val="28"/>
          <w:lang w:eastAsia="en-US"/>
        </w:rPr>
        <w:t xml:space="preserve">- </w:t>
      </w:r>
      <w:r w:rsidRPr="00FD7701">
        <w:rPr>
          <w:rFonts w:eastAsia="Calibri"/>
          <w:sz w:val="28"/>
          <w:szCs w:val="28"/>
          <w:lang w:eastAsia="en-US"/>
        </w:rPr>
        <w:t>проект Карты коррупционных рисков, перечень должностей, замещение которых связано с коррупционными рисками и проект Плана по минимизации коррупционных рисков, скорректированные с учетом замечаний и предложений структурных отделений и иных должностных лиц Учреждения, одновременно рассматриваются на заседании Комиссии по противодействию коррупции;</w:t>
      </w:r>
      <w:bookmarkStart w:id="6" w:name="_Hlk109988173"/>
    </w:p>
    <w:bookmarkEnd w:id="6"/>
    <w:p w:rsidR="00E342C9" w:rsidRPr="00FD7701" w:rsidRDefault="00E342C9" w:rsidP="00FD7701">
      <w:pPr>
        <w:ind w:firstLine="708"/>
        <w:jc w:val="both"/>
        <w:rPr>
          <w:rFonts w:eastAsia="Calibri"/>
          <w:sz w:val="28"/>
          <w:szCs w:val="28"/>
          <w:lang w:eastAsia="en-US"/>
        </w:rPr>
      </w:pPr>
      <w:r w:rsidRPr="00FD7701">
        <w:rPr>
          <w:rFonts w:eastAsia="Calibri"/>
          <w:b/>
          <w:sz w:val="28"/>
          <w:szCs w:val="28"/>
          <w:lang w:eastAsia="en-US"/>
        </w:rPr>
        <w:t xml:space="preserve">- </w:t>
      </w:r>
      <w:r w:rsidRPr="00FD7701">
        <w:rPr>
          <w:rFonts w:eastAsia="Calibri"/>
          <w:sz w:val="28"/>
          <w:szCs w:val="28"/>
          <w:lang w:eastAsia="en-US"/>
        </w:rPr>
        <w:t>одобренные или скорректированные Комиссией по противодействию коррупции проект Карты коррупционных рисков, перечень должностей, замещение которых связано с коррупционными рисками и проект Плана по минимизации коррупционных рисков передаются на рассмотрение директору Учреждения.</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4.3. На основании оценки коррупционных рисков и Карты коррупционных рисков разрабатывается Перечень коррупционно-опасных функций Учреждения.</w:t>
      </w:r>
    </w:p>
    <w:p w:rsidR="00E342C9" w:rsidRPr="00FD7701" w:rsidRDefault="00E342C9" w:rsidP="00FD7701">
      <w:pPr>
        <w:ind w:firstLine="708"/>
        <w:jc w:val="both"/>
        <w:rPr>
          <w:rFonts w:eastAsia="Calibri"/>
          <w:sz w:val="28"/>
          <w:szCs w:val="28"/>
          <w:lang w:eastAsia="en-US"/>
        </w:rPr>
      </w:pPr>
      <w:r w:rsidRPr="00FD7701">
        <w:rPr>
          <w:rFonts w:eastAsia="Calibri"/>
          <w:sz w:val="28"/>
          <w:szCs w:val="28"/>
          <w:lang w:eastAsia="en-US"/>
        </w:rPr>
        <w:t>4.4 Карта коррупционных рисков, перечень должностей, замещение которых связано с коррупционными рисками, План по минимизации коррупционных рисков и перечень коррупционно-опасных функций Учреждения утверждаются приказом по Учреждению.</w:t>
      </w:r>
    </w:p>
    <w:p w:rsidR="00E342C9" w:rsidRPr="00FD7701" w:rsidRDefault="00E342C9" w:rsidP="00FD7701">
      <w:pPr>
        <w:ind w:firstLine="708"/>
        <w:jc w:val="both"/>
        <w:rPr>
          <w:sz w:val="28"/>
          <w:szCs w:val="28"/>
        </w:rPr>
      </w:pPr>
      <w:r w:rsidRPr="00FD7701">
        <w:rPr>
          <w:rFonts w:eastAsia="Calibri"/>
          <w:sz w:val="28"/>
          <w:szCs w:val="28"/>
          <w:lang w:eastAsia="en-US"/>
        </w:rPr>
        <w:t>4.5.</w:t>
      </w:r>
      <w:r w:rsidRPr="00FD7701">
        <w:rPr>
          <w:sz w:val="28"/>
          <w:szCs w:val="28"/>
        </w:rPr>
        <w:t xml:space="preserve"> В качестве пояснительных документов к Карте коррупционных рисков</w:t>
      </w:r>
      <w:r w:rsidRPr="00FD7701">
        <w:rPr>
          <w:rFonts w:eastAsia="Calibri"/>
          <w:sz w:val="28"/>
          <w:szCs w:val="28"/>
          <w:lang w:eastAsia="en-US"/>
        </w:rPr>
        <w:t xml:space="preserve"> разрабатывается и </w:t>
      </w:r>
      <w:r w:rsidRPr="00FD7701">
        <w:rPr>
          <w:sz w:val="28"/>
          <w:szCs w:val="28"/>
        </w:rPr>
        <w:t xml:space="preserve">прилагается Отчет об оценке коррупционных рисков, содержащий информацию о проделанной комиссией работе, в том числе информацию о способах сбора информации, расчете используемых показателей при ранжировании коррупционных рисков и т. д. </w:t>
      </w:r>
    </w:p>
    <w:p w:rsidR="00E342C9" w:rsidRPr="00FD7701" w:rsidRDefault="00E342C9" w:rsidP="00FD7701">
      <w:pPr>
        <w:tabs>
          <w:tab w:val="left" w:pos="899"/>
        </w:tabs>
        <w:jc w:val="both"/>
        <w:rPr>
          <w:sz w:val="28"/>
          <w:szCs w:val="28"/>
        </w:rPr>
      </w:pPr>
      <w:r w:rsidRPr="00FD7701">
        <w:rPr>
          <w:sz w:val="28"/>
          <w:szCs w:val="28"/>
        </w:rPr>
        <w:t xml:space="preserve">        Отчет </w:t>
      </w:r>
      <w:r w:rsidRPr="00FD7701">
        <w:rPr>
          <w:rFonts w:eastAsia="Calibri"/>
          <w:sz w:val="28"/>
          <w:szCs w:val="28"/>
          <w:lang w:eastAsia="en-US"/>
        </w:rPr>
        <w:t>о проведении оценки коррупционных рисков готовит Комиссия по проведению оценки коррупционных рисков.</w:t>
      </w:r>
      <w:r w:rsidRPr="00FD7701">
        <w:rPr>
          <w:sz w:val="28"/>
          <w:szCs w:val="28"/>
        </w:rPr>
        <w:t xml:space="preserve"> </w:t>
      </w:r>
    </w:p>
    <w:p w:rsidR="00E342C9" w:rsidRPr="00FD7701" w:rsidRDefault="00E342C9" w:rsidP="00FD7701">
      <w:pPr>
        <w:rPr>
          <w:sz w:val="28"/>
          <w:szCs w:val="28"/>
        </w:rPr>
      </w:pPr>
    </w:p>
    <w:p w:rsidR="00C95857" w:rsidRDefault="00C95857">
      <w:pPr>
        <w:sectPr w:rsidR="00C95857">
          <w:headerReference w:type="default" r:id="rId9"/>
          <w:pgSz w:w="11906" w:h="16838"/>
          <w:pgMar w:top="1134" w:right="850" w:bottom="1134" w:left="1701" w:header="708" w:footer="708" w:gutter="0"/>
          <w:cols w:space="708"/>
          <w:docGrid w:linePitch="360"/>
        </w:sectPr>
      </w:pPr>
    </w:p>
    <w:p w:rsidR="00C95857" w:rsidRPr="00C95857" w:rsidRDefault="00C95857" w:rsidP="00C95857">
      <w:pPr>
        <w:ind w:firstLine="709"/>
        <w:jc w:val="right"/>
        <w:rPr>
          <w:rFonts w:cs="Calibri"/>
        </w:rPr>
      </w:pPr>
      <w:r w:rsidRPr="00C95857">
        <w:rPr>
          <w:rFonts w:cs="Calibri"/>
        </w:rPr>
        <w:lastRenderedPageBreak/>
        <w:t xml:space="preserve">Приложение № 1 </w:t>
      </w:r>
    </w:p>
    <w:p w:rsidR="00C95857" w:rsidRPr="00C95857" w:rsidRDefault="00C95857" w:rsidP="00C95857">
      <w:pPr>
        <w:ind w:firstLine="709"/>
        <w:jc w:val="right"/>
        <w:rPr>
          <w:bCs/>
        </w:rPr>
      </w:pPr>
      <w:r w:rsidRPr="00C95857">
        <w:rPr>
          <w:rFonts w:cs="Calibri"/>
        </w:rPr>
        <w:t xml:space="preserve">к </w:t>
      </w:r>
      <w:r w:rsidRPr="00C95857">
        <w:rPr>
          <w:bCs/>
        </w:rPr>
        <w:t xml:space="preserve">Порядку проведения оценки </w:t>
      </w:r>
    </w:p>
    <w:p w:rsidR="009B330B" w:rsidRDefault="00C95857" w:rsidP="009B330B">
      <w:pPr>
        <w:ind w:firstLine="709"/>
        <w:jc w:val="right"/>
        <w:rPr>
          <w:bCs/>
        </w:rPr>
      </w:pPr>
      <w:r w:rsidRPr="00C95857">
        <w:rPr>
          <w:bCs/>
        </w:rPr>
        <w:t xml:space="preserve">коррупционных рисков  </w:t>
      </w:r>
    </w:p>
    <w:p w:rsidR="00C95857" w:rsidRPr="00C95857" w:rsidRDefault="00C95857" w:rsidP="009B330B">
      <w:pPr>
        <w:ind w:firstLine="709"/>
        <w:jc w:val="right"/>
        <w:rPr>
          <w:rFonts w:cs="Calibri"/>
          <w:sz w:val="28"/>
          <w:szCs w:val="28"/>
        </w:rPr>
      </w:pPr>
      <w:r w:rsidRPr="00C95857">
        <w:rPr>
          <w:bCs/>
        </w:rPr>
        <w:t xml:space="preserve">в </w:t>
      </w:r>
      <w:r w:rsidR="00DE0756">
        <w:rPr>
          <w:rFonts w:eastAsia="Calibri"/>
          <w:sz w:val="22"/>
          <w:szCs w:val="22"/>
          <w:lang w:eastAsia="en-US"/>
        </w:rPr>
        <w:t>ГК</w:t>
      </w:r>
      <w:r w:rsidR="009B330B" w:rsidRPr="00E342C9">
        <w:rPr>
          <w:rFonts w:eastAsia="Calibri"/>
          <w:sz w:val="22"/>
          <w:szCs w:val="22"/>
          <w:lang w:eastAsia="en-US"/>
        </w:rPr>
        <w:t>У</w:t>
      </w:r>
      <w:r w:rsidR="009B330B">
        <w:rPr>
          <w:rFonts w:eastAsia="Calibri"/>
          <w:sz w:val="22"/>
          <w:szCs w:val="22"/>
          <w:lang w:eastAsia="en-US"/>
        </w:rPr>
        <w:t xml:space="preserve"> «СРЦН </w:t>
      </w:r>
      <w:r w:rsidR="00DE0756">
        <w:rPr>
          <w:rFonts w:eastAsia="Calibri"/>
          <w:sz w:val="22"/>
          <w:szCs w:val="22"/>
          <w:lang w:eastAsia="en-US"/>
        </w:rPr>
        <w:t xml:space="preserve">Нижнесергинского </w:t>
      </w:r>
      <w:r w:rsidR="009B330B">
        <w:rPr>
          <w:rFonts w:eastAsia="Calibri"/>
          <w:sz w:val="22"/>
          <w:szCs w:val="22"/>
          <w:lang w:eastAsia="en-US"/>
        </w:rPr>
        <w:t>района»</w:t>
      </w:r>
    </w:p>
    <w:p w:rsidR="00C95857" w:rsidRPr="00C95857" w:rsidRDefault="00C95857" w:rsidP="00C95857">
      <w:pPr>
        <w:widowControl w:val="0"/>
        <w:autoSpaceDE w:val="0"/>
        <w:autoSpaceDN w:val="0"/>
        <w:adjustRightInd w:val="0"/>
        <w:ind w:firstLine="540"/>
        <w:jc w:val="right"/>
        <w:rPr>
          <w:rFonts w:cs="Calibri"/>
          <w:sz w:val="28"/>
          <w:szCs w:val="28"/>
        </w:rPr>
      </w:pPr>
    </w:p>
    <w:p w:rsidR="00C95857" w:rsidRPr="00C95857" w:rsidRDefault="00C95857" w:rsidP="00C95857">
      <w:pPr>
        <w:widowControl w:val="0"/>
        <w:autoSpaceDE w:val="0"/>
        <w:autoSpaceDN w:val="0"/>
        <w:spacing w:line="276" w:lineRule="auto"/>
        <w:ind w:firstLine="540"/>
        <w:jc w:val="center"/>
        <w:rPr>
          <w:rFonts w:cs="Calibri"/>
          <w:bCs/>
          <w:kern w:val="36"/>
          <w:sz w:val="28"/>
          <w:szCs w:val="28"/>
        </w:rPr>
      </w:pPr>
    </w:p>
    <w:p w:rsidR="00C95857" w:rsidRPr="009B330B" w:rsidRDefault="00C95857" w:rsidP="00C95857">
      <w:pPr>
        <w:ind w:firstLine="709"/>
        <w:jc w:val="center"/>
        <w:rPr>
          <w:bCs/>
          <w:sz w:val="28"/>
          <w:szCs w:val="28"/>
        </w:rPr>
      </w:pPr>
      <w:r w:rsidRPr="009B330B">
        <w:rPr>
          <w:bCs/>
          <w:kern w:val="36"/>
          <w:sz w:val="28"/>
          <w:szCs w:val="28"/>
        </w:rPr>
        <w:t>Карта коррупционных рисков</w:t>
      </w:r>
      <w:r w:rsidRPr="009B330B">
        <w:rPr>
          <w:bCs/>
          <w:sz w:val="28"/>
          <w:szCs w:val="28"/>
        </w:rPr>
        <w:t xml:space="preserve"> </w:t>
      </w:r>
      <w:r w:rsidR="00DE0756">
        <w:rPr>
          <w:rFonts w:eastAsia="Calibri"/>
          <w:sz w:val="28"/>
          <w:szCs w:val="28"/>
          <w:lang w:eastAsia="en-US"/>
        </w:rPr>
        <w:t xml:space="preserve">ГКУ «СРЦН Нижнесергинского </w:t>
      </w:r>
      <w:r w:rsidR="009B330B" w:rsidRPr="009B330B">
        <w:rPr>
          <w:rFonts w:eastAsia="Calibri"/>
          <w:sz w:val="28"/>
          <w:szCs w:val="28"/>
          <w:lang w:eastAsia="en-US"/>
        </w:rPr>
        <w:t>района»»</w:t>
      </w:r>
      <w:r w:rsidR="009B330B" w:rsidRPr="009B330B">
        <w:rPr>
          <w:bCs/>
          <w:sz w:val="28"/>
          <w:szCs w:val="28"/>
        </w:rPr>
        <w:t xml:space="preserve"> </w:t>
      </w:r>
      <w:r w:rsidRPr="009B330B">
        <w:rPr>
          <w:bCs/>
          <w:sz w:val="28"/>
          <w:szCs w:val="28"/>
        </w:rPr>
        <w:t>(форма)</w:t>
      </w:r>
    </w:p>
    <w:p w:rsidR="00C95857" w:rsidRPr="00C95857" w:rsidRDefault="00C95857" w:rsidP="00C95857">
      <w:pPr>
        <w:widowControl w:val="0"/>
        <w:autoSpaceDE w:val="0"/>
        <w:autoSpaceDN w:val="0"/>
        <w:spacing w:line="276" w:lineRule="auto"/>
        <w:ind w:firstLine="540"/>
        <w:jc w:val="center"/>
        <w:rPr>
          <w:rFonts w:cs="Calibri"/>
          <w:bCs/>
          <w:kern w:val="36"/>
          <w:sz w:val="28"/>
          <w:szCs w:val="28"/>
        </w:rPr>
      </w:pPr>
    </w:p>
    <w:p w:rsidR="00C95857" w:rsidRPr="00C95857" w:rsidRDefault="00C95857" w:rsidP="00C95857">
      <w:pPr>
        <w:widowControl w:val="0"/>
        <w:autoSpaceDE w:val="0"/>
        <w:autoSpaceDN w:val="0"/>
        <w:spacing w:line="276" w:lineRule="auto"/>
        <w:ind w:firstLine="540"/>
        <w:jc w:val="center"/>
        <w:rPr>
          <w:rFonts w:cs="Calibri"/>
          <w:bCs/>
          <w:kern w:val="36"/>
          <w:sz w:val="28"/>
          <w:szCs w:val="28"/>
        </w:rPr>
      </w:pPr>
    </w:p>
    <w:tbl>
      <w:tblPr>
        <w:tblStyle w:val="a5"/>
        <w:tblW w:w="13856" w:type="dxa"/>
        <w:tblInd w:w="704" w:type="dxa"/>
        <w:tblLook w:val="04A0" w:firstRow="1" w:lastRow="0" w:firstColumn="1" w:lastColumn="0" w:noHBand="0" w:noVBand="1"/>
      </w:tblPr>
      <w:tblGrid>
        <w:gridCol w:w="851"/>
        <w:gridCol w:w="3685"/>
        <w:gridCol w:w="2693"/>
        <w:gridCol w:w="3402"/>
        <w:gridCol w:w="3225"/>
      </w:tblGrid>
      <w:tr w:rsidR="00C95857" w:rsidRPr="00C95857" w:rsidTr="001F4AB8">
        <w:tc>
          <w:tcPr>
            <w:tcW w:w="851" w:type="dxa"/>
          </w:tcPr>
          <w:p w:rsidR="00C95857" w:rsidRPr="00C95857" w:rsidRDefault="00C95857" w:rsidP="00C95857">
            <w:pPr>
              <w:jc w:val="center"/>
            </w:pPr>
            <w:r w:rsidRPr="00C95857">
              <w:t>№ п/п</w:t>
            </w:r>
          </w:p>
        </w:tc>
        <w:tc>
          <w:tcPr>
            <w:tcW w:w="3685" w:type="dxa"/>
            <w:vAlign w:val="center"/>
          </w:tcPr>
          <w:p w:rsidR="00C95857" w:rsidRPr="00C95857" w:rsidRDefault="00C95857" w:rsidP="00C95857">
            <w:pPr>
              <w:jc w:val="center"/>
            </w:pPr>
            <w:r w:rsidRPr="00C95857">
              <w:t>Зоны повышенного коррупционного риска (коррупционно-опасные функции и полномочия)</w:t>
            </w:r>
          </w:p>
        </w:tc>
        <w:tc>
          <w:tcPr>
            <w:tcW w:w="2693" w:type="dxa"/>
            <w:vAlign w:val="center"/>
          </w:tcPr>
          <w:p w:rsidR="00C95857" w:rsidRPr="00C95857" w:rsidRDefault="00C95857" w:rsidP="00C95857">
            <w:pPr>
              <w:jc w:val="center"/>
            </w:pPr>
            <w:r w:rsidRPr="00C95857">
              <w:t>Перечень должностей учреждения</w:t>
            </w:r>
          </w:p>
        </w:tc>
        <w:tc>
          <w:tcPr>
            <w:tcW w:w="3402" w:type="dxa"/>
            <w:vAlign w:val="center"/>
          </w:tcPr>
          <w:p w:rsidR="00C95857" w:rsidRPr="00C95857" w:rsidRDefault="00C95857" w:rsidP="00C95857">
            <w:pPr>
              <w:jc w:val="center"/>
            </w:pPr>
            <w:r w:rsidRPr="00C95857">
              <w:t>Типовые ситуации («критические точки»)</w:t>
            </w:r>
          </w:p>
        </w:tc>
        <w:tc>
          <w:tcPr>
            <w:tcW w:w="3225" w:type="dxa"/>
            <w:vAlign w:val="center"/>
          </w:tcPr>
          <w:p w:rsidR="00C95857" w:rsidRPr="00C95857" w:rsidRDefault="00C95857" w:rsidP="00C95857">
            <w:pPr>
              <w:jc w:val="center"/>
            </w:pPr>
            <w:r w:rsidRPr="00C95857">
              <w:t>Меры по устранению</w:t>
            </w:r>
          </w:p>
        </w:tc>
      </w:tr>
      <w:tr w:rsidR="00C95857" w:rsidRPr="00C95857" w:rsidTr="001F4AB8">
        <w:tc>
          <w:tcPr>
            <w:tcW w:w="851" w:type="dxa"/>
          </w:tcPr>
          <w:p w:rsidR="00C95857" w:rsidRPr="00C95857" w:rsidRDefault="00C95857" w:rsidP="00C95857">
            <w:pPr>
              <w:jc w:val="center"/>
            </w:pPr>
            <w:r w:rsidRPr="00C95857">
              <w:t>1</w:t>
            </w:r>
          </w:p>
        </w:tc>
        <w:tc>
          <w:tcPr>
            <w:tcW w:w="3685" w:type="dxa"/>
            <w:vAlign w:val="center"/>
          </w:tcPr>
          <w:p w:rsidR="00C95857" w:rsidRPr="00C95857" w:rsidRDefault="00C95857" w:rsidP="00C95857">
            <w:pPr>
              <w:jc w:val="center"/>
            </w:pPr>
            <w:r w:rsidRPr="00C95857">
              <w:t>2</w:t>
            </w:r>
          </w:p>
        </w:tc>
        <w:tc>
          <w:tcPr>
            <w:tcW w:w="2693" w:type="dxa"/>
            <w:vAlign w:val="center"/>
          </w:tcPr>
          <w:p w:rsidR="00C95857" w:rsidRPr="00C95857" w:rsidRDefault="00C95857" w:rsidP="00C95857">
            <w:pPr>
              <w:jc w:val="center"/>
            </w:pPr>
            <w:r w:rsidRPr="00C95857">
              <w:t>3</w:t>
            </w:r>
          </w:p>
        </w:tc>
        <w:tc>
          <w:tcPr>
            <w:tcW w:w="3402" w:type="dxa"/>
            <w:vAlign w:val="center"/>
          </w:tcPr>
          <w:p w:rsidR="00C95857" w:rsidRPr="00C95857" w:rsidRDefault="00C95857" w:rsidP="00C95857">
            <w:pPr>
              <w:jc w:val="center"/>
            </w:pPr>
            <w:r w:rsidRPr="00C95857">
              <w:t>4</w:t>
            </w:r>
          </w:p>
        </w:tc>
        <w:tc>
          <w:tcPr>
            <w:tcW w:w="3225" w:type="dxa"/>
            <w:vAlign w:val="center"/>
          </w:tcPr>
          <w:p w:rsidR="00C95857" w:rsidRPr="00C95857" w:rsidRDefault="00C95857" w:rsidP="00C95857">
            <w:pPr>
              <w:jc w:val="center"/>
            </w:pPr>
            <w:r w:rsidRPr="00C95857">
              <w:t>5</w:t>
            </w:r>
          </w:p>
        </w:tc>
      </w:tr>
      <w:tr w:rsidR="00C95857" w:rsidRPr="00C95857" w:rsidTr="001F4AB8">
        <w:tc>
          <w:tcPr>
            <w:tcW w:w="851" w:type="dxa"/>
          </w:tcPr>
          <w:p w:rsidR="00C95857" w:rsidRPr="00C95857" w:rsidRDefault="00C95857" w:rsidP="00C95857">
            <w:pPr>
              <w:jc w:val="center"/>
            </w:pPr>
          </w:p>
        </w:tc>
        <w:tc>
          <w:tcPr>
            <w:tcW w:w="3685" w:type="dxa"/>
            <w:vAlign w:val="center"/>
          </w:tcPr>
          <w:p w:rsidR="00C95857" w:rsidRPr="00C95857" w:rsidRDefault="00C95857" w:rsidP="00C95857">
            <w:pPr>
              <w:jc w:val="center"/>
            </w:pPr>
          </w:p>
        </w:tc>
        <w:tc>
          <w:tcPr>
            <w:tcW w:w="2693" w:type="dxa"/>
            <w:vAlign w:val="center"/>
          </w:tcPr>
          <w:p w:rsidR="00C95857" w:rsidRPr="00C95857" w:rsidRDefault="00C95857" w:rsidP="00C95857">
            <w:pPr>
              <w:jc w:val="center"/>
            </w:pPr>
          </w:p>
        </w:tc>
        <w:tc>
          <w:tcPr>
            <w:tcW w:w="3402" w:type="dxa"/>
            <w:vAlign w:val="center"/>
          </w:tcPr>
          <w:p w:rsidR="00C95857" w:rsidRPr="00C95857" w:rsidRDefault="00C95857" w:rsidP="00C95857">
            <w:pPr>
              <w:jc w:val="center"/>
            </w:pPr>
          </w:p>
        </w:tc>
        <w:tc>
          <w:tcPr>
            <w:tcW w:w="3225" w:type="dxa"/>
            <w:vAlign w:val="center"/>
          </w:tcPr>
          <w:p w:rsidR="00C95857" w:rsidRPr="00C95857" w:rsidRDefault="00C95857" w:rsidP="00C95857">
            <w:pPr>
              <w:jc w:val="center"/>
            </w:pPr>
          </w:p>
        </w:tc>
      </w:tr>
      <w:tr w:rsidR="00C95857" w:rsidRPr="00C95857" w:rsidTr="001F4AB8">
        <w:tc>
          <w:tcPr>
            <w:tcW w:w="851" w:type="dxa"/>
          </w:tcPr>
          <w:p w:rsidR="00C95857" w:rsidRPr="00C95857" w:rsidRDefault="00C95857" w:rsidP="00C95857">
            <w:pPr>
              <w:jc w:val="center"/>
            </w:pPr>
          </w:p>
        </w:tc>
        <w:tc>
          <w:tcPr>
            <w:tcW w:w="3685" w:type="dxa"/>
            <w:vAlign w:val="center"/>
          </w:tcPr>
          <w:p w:rsidR="00C95857" w:rsidRPr="00C95857" w:rsidRDefault="00C95857" w:rsidP="00C95857">
            <w:pPr>
              <w:jc w:val="center"/>
            </w:pPr>
          </w:p>
        </w:tc>
        <w:tc>
          <w:tcPr>
            <w:tcW w:w="2693" w:type="dxa"/>
            <w:vAlign w:val="center"/>
          </w:tcPr>
          <w:p w:rsidR="00C95857" w:rsidRPr="00C95857" w:rsidRDefault="00C95857" w:rsidP="00C95857">
            <w:pPr>
              <w:jc w:val="center"/>
            </w:pPr>
          </w:p>
        </w:tc>
        <w:tc>
          <w:tcPr>
            <w:tcW w:w="3402" w:type="dxa"/>
            <w:vAlign w:val="center"/>
          </w:tcPr>
          <w:p w:rsidR="00C95857" w:rsidRPr="00C95857" w:rsidRDefault="00C95857" w:rsidP="00C95857">
            <w:pPr>
              <w:jc w:val="center"/>
            </w:pPr>
          </w:p>
        </w:tc>
        <w:tc>
          <w:tcPr>
            <w:tcW w:w="3225" w:type="dxa"/>
            <w:vAlign w:val="center"/>
          </w:tcPr>
          <w:p w:rsidR="00C95857" w:rsidRPr="00C95857" w:rsidRDefault="00C95857" w:rsidP="00C95857">
            <w:pPr>
              <w:jc w:val="center"/>
            </w:pPr>
          </w:p>
        </w:tc>
      </w:tr>
      <w:tr w:rsidR="00C95857" w:rsidRPr="00C95857" w:rsidTr="001F4AB8">
        <w:tc>
          <w:tcPr>
            <w:tcW w:w="851" w:type="dxa"/>
          </w:tcPr>
          <w:p w:rsidR="00C95857" w:rsidRPr="00C95857" w:rsidRDefault="00C95857" w:rsidP="00C95857">
            <w:pPr>
              <w:jc w:val="center"/>
            </w:pPr>
          </w:p>
        </w:tc>
        <w:tc>
          <w:tcPr>
            <w:tcW w:w="3685" w:type="dxa"/>
            <w:vAlign w:val="center"/>
          </w:tcPr>
          <w:p w:rsidR="00C95857" w:rsidRPr="00C95857" w:rsidRDefault="00C95857" w:rsidP="00C95857">
            <w:pPr>
              <w:jc w:val="center"/>
            </w:pPr>
          </w:p>
        </w:tc>
        <w:tc>
          <w:tcPr>
            <w:tcW w:w="2693" w:type="dxa"/>
            <w:vAlign w:val="center"/>
          </w:tcPr>
          <w:p w:rsidR="00C95857" w:rsidRPr="00C95857" w:rsidRDefault="00C95857" w:rsidP="00C95857">
            <w:pPr>
              <w:jc w:val="center"/>
            </w:pPr>
          </w:p>
        </w:tc>
        <w:tc>
          <w:tcPr>
            <w:tcW w:w="3402" w:type="dxa"/>
            <w:vAlign w:val="center"/>
          </w:tcPr>
          <w:p w:rsidR="00C95857" w:rsidRPr="00C95857" w:rsidRDefault="00C95857" w:rsidP="00C95857">
            <w:pPr>
              <w:jc w:val="center"/>
            </w:pPr>
          </w:p>
        </w:tc>
        <w:tc>
          <w:tcPr>
            <w:tcW w:w="3225" w:type="dxa"/>
            <w:vAlign w:val="center"/>
          </w:tcPr>
          <w:p w:rsidR="00C95857" w:rsidRPr="00C95857" w:rsidRDefault="00C95857" w:rsidP="00C95857">
            <w:pPr>
              <w:jc w:val="center"/>
            </w:pPr>
          </w:p>
        </w:tc>
      </w:tr>
    </w:tbl>
    <w:p w:rsidR="00C95857" w:rsidRPr="00C95857" w:rsidRDefault="00C95857" w:rsidP="00C95857">
      <w:pPr>
        <w:widowControl w:val="0"/>
        <w:autoSpaceDE w:val="0"/>
        <w:autoSpaceDN w:val="0"/>
        <w:adjustRightInd w:val="0"/>
        <w:ind w:firstLine="540"/>
        <w:jc w:val="both"/>
        <w:rPr>
          <w:rFonts w:cs="Calibri"/>
        </w:rPr>
      </w:pPr>
    </w:p>
    <w:p w:rsidR="00C95857" w:rsidRPr="00C95857" w:rsidRDefault="00C95857" w:rsidP="00C95857">
      <w:pPr>
        <w:ind w:firstLine="540"/>
        <w:jc w:val="both"/>
        <w:rPr>
          <w:sz w:val="28"/>
          <w:szCs w:val="28"/>
        </w:rPr>
      </w:pPr>
    </w:p>
    <w:p w:rsidR="00C95857" w:rsidRPr="00C95857" w:rsidRDefault="00C95857" w:rsidP="00C95857">
      <w:pPr>
        <w:ind w:firstLine="540"/>
        <w:jc w:val="both"/>
        <w:rPr>
          <w:sz w:val="28"/>
          <w:szCs w:val="28"/>
        </w:rPr>
      </w:pPr>
    </w:p>
    <w:p w:rsidR="00C95857" w:rsidRPr="00C95857" w:rsidRDefault="00C95857" w:rsidP="00C95857">
      <w:pPr>
        <w:ind w:firstLine="708"/>
        <w:jc w:val="both"/>
        <w:rPr>
          <w:sz w:val="28"/>
          <w:szCs w:val="28"/>
        </w:rPr>
      </w:pPr>
    </w:p>
    <w:p w:rsidR="00C95857" w:rsidRPr="00C95857" w:rsidRDefault="00C95857" w:rsidP="00C95857">
      <w:pPr>
        <w:autoSpaceDE w:val="0"/>
        <w:autoSpaceDN w:val="0"/>
        <w:adjustRightInd w:val="0"/>
        <w:ind w:firstLine="540"/>
        <w:jc w:val="both"/>
        <w:rPr>
          <w:b/>
          <w:sz w:val="28"/>
          <w:szCs w:val="28"/>
        </w:rPr>
      </w:pPr>
    </w:p>
    <w:p w:rsidR="00C95857" w:rsidRPr="00C95857" w:rsidRDefault="00C95857" w:rsidP="00C95857">
      <w:pPr>
        <w:autoSpaceDE w:val="0"/>
        <w:autoSpaceDN w:val="0"/>
        <w:adjustRightInd w:val="0"/>
        <w:ind w:firstLine="540"/>
        <w:jc w:val="both"/>
        <w:rPr>
          <w:b/>
          <w:sz w:val="28"/>
          <w:szCs w:val="28"/>
        </w:rPr>
      </w:pPr>
    </w:p>
    <w:p w:rsidR="00C95857" w:rsidRPr="00C95857" w:rsidRDefault="00C95857" w:rsidP="00C95857">
      <w:pPr>
        <w:autoSpaceDE w:val="0"/>
        <w:autoSpaceDN w:val="0"/>
        <w:adjustRightInd w:val="0"/>
        <w:ind w:firstLine="540"/>
        <w:jc w:val="both"/>
        <w:rPr>
          <w:b/>
          <w:sz w:val="28"/>
          <w:szCs w:val="28"/>
        </w:rPr>
      </w:pPr>
    </w:p>
    <w:p w:rsidR="00C95857" w:rsidRPr="00C95857" w:rsidRDefault="00C95857" w:rsidP="00C95857">
      <w:pPr>
        <w:autoSpaceDE w:val="0"/>
        <w:autoSpaceDN w:val="0"/>
        <w:adjustRightInd w:val="0"/>
        <w:ind w:firstLine="540"/>
        <w:jc w:val="both"/>
        <w:rPr>
          <w:b/>
          <w:sz w:val="28"/>
          <w:szCs w:val="28"/>
        </w:rPr>
      </w:pPr>
    </w:p>
    <w:p w:rsidR="00C95857" w:rsidRPr="00C95857" w:rsidRDefault="00C95857" w:rsidP="00C95857">
      <w:pPr>
        <w:ind w:firstLine="708"/>
        <w:jc w:val="both"/>
        <w:rPr>
          <w:b/>
          <w:sz w:val="28"/>
          <w:szCs w:val="28"/>
        </w:rPr>
      </w:pPr>
    </w:p>
    <w:p w:rsidR="00C95857" w:rsidRDefault="00C95857" w:rsidP="00C95857">
      <w:pPr>
        <w:jc w:val="center"/>
        <w:rPr>
          <w:b/>
        </w:rPr>
      </w:pPr>
    </w:p>
    <w:p w:rsidR="009B330B" w:rsidRDefault="009B330B" w:rsidP="00C95857">
      <w:pPr>
        <w:jc w:val="center"/>
        <w:rPr>
          <w:b/>
        </w:rPr>
      </w:pPr>
    </w:p>
    <w:p w:rsidR="009B330B" w:rsidRDefault="009B330B" w:rsidP="00C95857">
      <w:pPr>
        <w:jc w:val="center"/>
        <w:rPr>
          <w:b/>
        </w:rPr>
      </w:pPr>
    </w:p>
    <w:p w:rsidR="009B330B" w:rsidRPr="00C95857" w:rsidRDefault="009B330B" w:rsidP="00C95857">
      <w:pPr>
        <w:jc w:val="center"/>
        <w:rPr>
          <w:b/>
        </w:rPr>
      </w:pPr>
    </w:p>
    <w:p w:rsidR="00C95857" w:rsidRPr="00C95857" w:rsidRDefault="00C95857" w:rsidP="00C95857">
      <w:pPr>
        <w:jc w:val="center"/>
        <w:rPr>
          <w:b/>
        </w:rPr>
      </w:pPr>
    </w:p>
    <w:p w:rsidR="00C95857" w:rsidRDefault="00C95857" w:rsidP="00C95857">
      <w:pPr>
        <w:ind w:firstLine="709"/>
        <w:jc w:val="right"/>
        <w:rPr>
          <w:rFonts w:cs="Calibri"/>
        </w:rPr>
      </w:pPr>
    </w:p>
    <w:p w:rsidR="00BB64BA" w:rsidRDefault="00BB64BA" w:rsidP="00BB64BA">
      <w:pPr>
        <w:jc w:val="right"/>
        <w:rPr>
          <w:color w:val="000000"/>
        </w:rPr>
      </w:pPr>
      <w:r w:rsidRPr="00153F32">
        <w:rPr>
          <w:color w:val="000000"/>
        </w:rPr>
        <w:lastRenderedPageBreak/>
        <w:t xml:space="preserve">Приложение № </w:t>
      </w:r>
      <w:r>
        <w:rPr>
          <w:color w:val="000000"/>
        </w:rPr>
        <w:t>1</w:t>
      </w:r>
      <w:r w:rsidRPr="00153F32">
        <w:rPr>
          <w:color w:val="000000"/>
        </w:rPr>
        <w:t xml:space="preserve"> </w:t>
      </w:r>
    </w:p>
    <w:p w:rsidR="00BB64BA" w:rsidRPr="009B330B" w:rsidRDefault="00BB64BA" w:rsidP="00BA14B3">
      <w:pPr>
        <w:jc w:val="right"/>
        <w:rPr>
          <w:color w:val="FFC000"/>
        </w:rPr>
      </w:pPr>
      <w:r w:rsidRPr="00153F32">
        <w:rPr>
          <w:color w:val="000000"/>
        </w:rPr>
        <w:t>к приказу по учреждению</w:t>
      </w:r>
      <w:r>
        <w:rPr>
          <w:color w:val="000000"/>
        </w:rPr>
        <w:t xml:space="preserve"> </w:t>
      </w:r>
      <w:r w:rsidRPr="00153F32">
        <w:rPr>
          <w:color w:val="000000"/>
        </w:rPr>
        <w:t xml:space="preserve">от </w:t>
      </w:r>
      <w:r w:rsidR="00E009DC">
        <w:rPr>
          <w:color w:val="000000"/>
        </w:rPr>
        <w:t>10</w:t>
      </w:r>
      <w:r w:rsidR="00FD7701">
        <w:rPr>
          <w:color w:val="000000"/>
        </w:rPr>
        <w:t>.07.2023 № 73</w:t>
      </w:r>
      <w:r w:rsidR="00DE0756">
        <w:rPr>
          <w:color w:val="000000"/>
        </w:rPr>
        <w:t>-</w:t>
      </w:r>
      <w:proofErr w:type="gramStart"/>
      <w:r w:rsidR="00DE0756">
        <w:rPr>
          <w:color w:val="000000"/>
        </w:rPr>
        <w:t>о.д.</w:t>
      </w:r>
      <w:r w:rsidRPr="009B330B">
        <w:rPr>
          <w:color w:val="FFC000"/>
        </w:rPr>
        <w:t>.</w:t>
      </w:r>
      <w:proofErr w:type="gramEnd"/>
      <w:r w:rsidRPr="009B330B">
        <w:rPr>
          <w:color w:val="FFC000"/>
        </w:rPr>
        <w:t xml:space="preserve"> </w:t>
      </w:r>
    </w:p>
    <w:p w:rsidR="00BB64BA" w:rsidRDefault="00BB64BA" w:rsidP="00BB64BA">
      <w:pPr>
        <w:jc w:val="right"/>
        <w:rPr>
          <w:bCs/>
        </w:rPr>
      </w:pPr>
      <w:r>
        <w:rPr>
          <w:color w:val="000000"/>
        </w:rPr>
        <w:t>«</w:t>
      </w:r>
      <w:r w:rsidRPr="00D676C2">
        <w:rPr>
          <w:bCs/>
        </w:rPr>
        <w:t xml:space="preserve">Об утверждении нормативных актов по </w:t>
      </w:r>
    </w:p>
    <w:p w:rsidR="00BB64BA" w:rsidRDefault="00BB64BA" w:rsidP="00BB64BA">
      <w:pPr>
        <w:jc w:val="right"/>
      </w:pPr>
      <w:r w:rsidRPr="00D676C2">
        <w:rPr>
          <w:bCs/>
        </w:rPr>
        <w:t>противодействию коррупции</w:t>
      </w:r>
      <w:r w:rsidRPr="00D676C2">
        <w:t xml:space="preserve"> в </w:t>
      </w:r>
    </w:p>
    <w:p w:rsidR="00BB64BA" w:rsidRDefault="00DE0756" w:rsidP="00BB64BA">
      <w:pPr>
        <w:jc w:val="right"/>
        <w:rPr>
          <w:rFonts w:eastAsia="Calibri"/>
          <w:sz w:val="22"/>
          <w:szCs w:val="22"/>
          <w:lang w:eastAsia="en-US"/>
        </w:rPr>
      </w:pPr>
      <w:r>
        <w:rPr>
          <w:rFonts w:eastAsia="Calibri"/>
          <w:sz w:val="22"/>
          <w:szCs w:val="22"/>
          <w:lang w:eastAsia="en-US"/>
        </w:rPr>
        <w:t>ГК</w:t>
      </w:r>
      <w:r w:rsidR="009B330B" w:rsidRPr="00E342C9">
        <w:rPr>
          <w:rFonts w:eastAsia="Calibri"/>
          <w:sz w:val="22"/>
          <w:szCs w:val="22"/>
          <w:lang w:eastAsia="en-US"/>
        </w:rPr>
        <w:t>У</w:t>
      </w:r>
      <w:r>
        <w:rPr>
          <w:rFonts w:eastAsia="Calibri"/>
          <w:sz w:val="22"/>
          <w:szCs w:val="22"/>
          <w:lang w:eastAsia="en-US"/>
        </w:rPr>
        <w:t xml:space="preserve"> «СРЦН Нижнесергинского</w:t>
      </w:r>
      <w:r w:rsidR="009B330B">
        <w:rPr>
          <w:rFonts w:eastAsia="Calibri"/>
          <w:sz w:val="22"/>
          <w:szCs w:val="22"/>
          <w:lang w:eastAsia="en-US"/>
        </w:rPr>
        <w:t xml:space="preserve"> района»</w:t>
      </w:r>
    </w:p>
    <w:p w:rsidR="00BA14B3" w:rsidRDefault="00BA14B3" w:rsidP="00BB64BA">
      <w:pPr>
        <w:jc w:val="right"/>
        <w:rPr>
          <w:rFonts w:eastAsia="Calibri"/>
          <w:sz w:val="22"/>
          <w:szCs w:val="22"/>
          <w:lang w:eastAsia="en-US"/>
        </w:rPr>
      </w:pPr>
      <w:r>
        <w:rPr>
          <w:rFonts w:eastAsia="Calibri"/>
          <w:sz w:val="22"/>
          <w:szCs w:val="22"/>
          <w:lang w:eastAsia="en-US"/>
        </w:rPr>
        <w:t>(в редакции приказов ГКУ «СРЦН Нижнесергинского района»</w:t>
      </w:r>
    </w:p>
    <w:p w:rsidR="00BA14B3" w:rsidRDefault="00BA14B3" w:rsidP="00BB64BA">
      <w:pPr>
        <w:jc w:val="right"/>
        <w:rPr>
          <w:lang w:eastAsia="en-US"/>
        </w:rPr>
      </w:pPr>
      <w:r>
        <w:rPr>
          <w:rFonts w:eastAsia="Calibri"/>
          <w:sz w:val="22"/>
          <w:szCs w:val="22"/>
          <w:lang w:eastAsia="en-US"/>
        </w:rPr>
        <w:t>от 14.06.2024 № 87 – о.д.)</w:t>
      </w:r>
    </w:p>
    <w:p w:rsidR="00BB64BA" w:rsidRDefault="00BB64BA" w:rsidP="00BB64BA">
      <w:pPr>
        <w:jc w:val="right"/>
        <w:rPr>
          <w:lang w:eastAsia="en-US"/>
        </w:rPr>
      </w:pPr>
    </w:p>
    <w:p w:rsidR="00BB64BA" w:rsidRPr="00BB64BA" w:rsidRDefault="00BB64BA" w:rsidP="00DE0756">
      <w:pPr>
        <w:rPr>
          <w:bCs/>
          <w:kern w:val="36"/>
          <w:sz w:val="28"/>
          <w:szCs w:val="28"/>
        </w:rPr>
      </w:pPr>
    </w:p>
    <w:p w:rsidR="00BA14B3" w:rsidRPr="008B73BF" w:rsidRDefault="00BA14B3" w:rsidP="00BA14B3">
      <w:pPr>
        <w:jc w:val="center"/>
        <w:rPr>
          <w:rFonts w:eastAsia="Calibri"/>
          <w:b/>
          <w:sz w:val="28"/>
          <w:szCs w:val="28"/>
          <w:lang w:eastAsia="en-US"/>
        </w:rPr>
      </w:pPr>
      <w:r>
        <w:rPr>
          <w:b/>
          <w:bCs/>
          <w:kern w:val="36"/>
          <w:sz w:val="28"/>
          <w:szCs w:val="28"/>
        </w:rPr>
        <w:t xml:space="preserve">                      </w:t>
      </w:r>
      <w:r w:rsidRPr="008B73BF">
        <w:rPr>
          <w:b/>
          <w:bCs/>
          <w:kern w:val="36"/>
          <w:sz w:val="28"/>
          <w:szCs w:val="28"/>
        </w:rPr>
        <w:t>Карта коррупционных рисков</w:t>
      </w:r>
      <w:r w:rsidRPr="008B73BF">
        <w:rPr>
          <w:b/>
          <w:bCs/>
          <w:sz w:val="28"/>
          <w:szCs w:val="28"/>
        </w:rPr>
        <w:t xml:space="preserve"> </w:t>
      </w:r>
      <w:r w:rsidRPr="008B73BF">
        <w:rPr>
          <w:rFonts w:eastAsia="Calibri"/>
          <w:b/>
          <w:sz w:val="28"/>
          <w:szCs w:val="28"/>
          <w:lang w:eastAsia="en-US"/>
        </w:rPr>
        <w:t>ГКУ «СРЦН Нижнесергинского района»</w:t>
      </w:r>
    </w:p>
    <w:p w:rsidR="00BA14B3" w:rsidRPr="009B330B" w:rsidRDefault="00BA14B3" w:rsidP="00BA14B3">
      <w:pPr>
        <w:jc w:val="center"/>
        <w:rPr>
          <w:sz w:val="28"/>
          <w:szCs w:val="28"/>
          <w:lang w:eastAsia="en-US"/>
        </w:rPr>
      </w:pPr>
    </w:p>
    <w:p w:rsidR="00BA14B3" w:rsidRPr="00BB64BA" w:rsidRDefault="00BA14B3" w:rsidP="00BA14B3">
      <w:r>
        <w:t xml:space="preserve">         </w:t>
      </w:r>
      <w:r w:rsidRPr="00BB64BA">
        <w:t>В Карте коррупционных рисков (далее — Карта) представлены зоны повышенного коррупционного риска (коррупционно-опасные полномочия), считающиеся наиболее предрасполагающими к возникновению возможных коррупционных правонарушений.</w:t>
      </w:r>
    </w:p>
    <w:p w:rsidR="00BA14B3" w:rsidRPr="00BB64BA" w:rsidRDefault="00BA14B3" w:rsidP="00BA1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BB64BA">
        <w:t>В Карте указан перечень должностей, связанных с определенной зоной повышенного коррупционного риска (коррупционно-опасными полномочиями).</w:t>
      </w:r>
    </w:p>
    <w:p w:rsidR="00BA14B3" w:rsidRPr="00BB64BA" w:rsidRDefault="00BA14B3" w:rsidP="00BA1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BB64BA">
        <w:t xml:space="preserve"> В Карте представлены возможные типовые ситуации («критические точки»), характеризующие выгоды или преимущества, которые могут быть получены отдельными работниками при совершении коррупционного правонарушения.</w:t>
      </w:r>
    </w:p>
    <w:p w:rsidR="00BA14B3" w:rsidRPr="00BB64BA" w:rsidRDefault="00BA14B3" w:rsidP="00BA1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BB64BA">
        <w:t xml:space="preserve"> По каждой зоне повышенного коррупционного риска (коррупционно-опасных полномочий) предложены меры по устранению или минимизации коррупционно-опасных функций.</w:t>
      </w:r>
    </w:p>
    <w:p w:rsidR="00BA14B3" w:rsidRPr="00BB64BA" w:rsidRDefault="00BA14B3" w:rsidP="00BA14B3">
      <w:pPr>
        <w:widowControl w:val="0"/>
        <w:autoSpaceDE w:val="0"/>
        <w:autoSpaceDN w:val="0"/>
        <w:spacing w:line="276" w:lineRule="auto"/>
        <w:ind w:firstLine="540"/>
        <w:jc w:val="right"/>
        <w:rPr>
          <w:rFonts w:cs="Calibri"/>
          <w:bCs/>
          <w:kern w:val="36"/>
          <w:sz w:val="28"/>
          <w:szCs w:val="28"/>
        </w:rPr>
      </w:pPr>
    </w:p>
    <w:tbl>
      <w:tblPr>
        <w:tblStyle w:val="a5"/>
        <w:tblW w:w="14565" w:type="dxa"/>
        <w:tblInd w:w="-5" w:type="dxa"/>
        <w:tblLook w:val="04A0" w:firstRow="1" w:lastRow="0" w:firstColumn="1" w:lastColumn="0" w:noHBand="0" w:noVBand="1"/>
      </w:tblPr>
      <w:tblGrid>
        <w:gridCol w:w="963"/>
        <w:gridCol w:w="4230"/>
        <w:gridCol w:w="2377"/>
        <w:gridCol w:w="3546"/>
        <w:gridCol w:w="3449"/>
      </w:tblGrid>
      <w:tr w:rsidR="00BA14B3" w:rsidRPr="00BB64BA" w:rsidTr="004233F4">
        <w:tc>
          <w:tcPr>
            <w:tcW w:w="963" w:type="dxa"/>
          </w:tcPr>
          <w:p w:rsidR="00BA14B3" w:rsidRPr="00BB64BA" w:rsidRDefault="00BA14B3" w:rsidP="004233F4">
            <w:pPr>
              <w:jc w:val="center"/>
            </w:pPr>
            <w:r w:rsidRPr="00BB64BA">
              <w:t>№ п/п</w:t>
            </w:r>
          </w:p>
        </w:tc>
        <w:tc>
          <w:tcPr>
            <w:tcW w:w="4230" w:type="dxa"/>
            <w:vAlign w:val="center"/>
          </w:tcPr>
          <w:p w:rsidR="00BA14B3" w:rsidRPr="00BB64BA" w:rsidRDefault="00BA14B3" w:rsidP="004233F4">
            <w:pPr>
              <w:jc w:val="center"/>
              <w:rPr>
                <w:b/>
              </w:rPr>
            </w:pPr>
            <w:r w:rsidRPr="00BB64BA">
              <w:t>Зоны повышенного коррупционного риска</w:t>
            </w:r>
            <w:r w:rsidRPr="00BB64BA">
              <w:rPr>
                <w:b/>
              </w:rPr>
              <w:t xml:space="preserve"> </w:t>
            </w:r>
            <w:r w:rsidRPr="00BB64BA">
              <w:t>(коррупционно-опасные функции и полномочия)</w:t>
            </w:r>
          </w:p>
        </w:tc>
        <w:tc>
          <w:tcPr>
            <w:tcW w:w="2377" w:type="dxa"/>
            <w:vAlign w:val="center"/>
          </w:tcPr>
          <w:p w:rsidR="00BA14B3" w:rsidRPr="00BB64BA" w:rsidRDefault="00BA14B3" w:rsidP="004233F4">
            <w:pPr>
              <w:jc w:val="center"/>
            </w:pPr>
            <w:r w:rsidRPr="00BB64BA">
              <w:t>Перечень должностей учреждения</w:t>
            </w:r>
          </w:p>
        </w:tc>
        <w:tc>
          <w:tcPr>
            <w:tcW w:w="3546" w:type="dxa"/>
            <w:vAlign w:val="center"/>
          </w:tcPr>
          <w:p w:rsidR="00BA14B3" w:rsidRPr="00BB64BA" w:rsidRDefault="00BA14B3" w:rsidP="004233F4">
            <w:pPr>
              <w:jc w:val="center"/>
            </w:pPr>
            <w:r w:rsidRPr="00BB64BA">
              <w:t>Типовые ситуации («критические точки»)</w:t>
            </w:r>
          </w:p>
        </w:tc>
        <w:tc>
          <w:tcPr>
            <w:tcW w:w="3449" w:type="dxa"/>
            <w:vAlign w:val="center"/>
          </w:tcPr>
          <w:p w:rsidR="00BA14B3" w:rsidRPr="00BB64BA" w:rsidRDefault="00BA14B3" w:rsidP="004233F4">
            <w:pPr>
              <w:jc w:val="center"/>
            </w:pPr>
            <w:r w:rsidRPr="00BB64BA">
              <w:t>Меры по устранению</w:t>
            </w:r>
          </w:p>
        </w:tc>
      </w:tr>
      <w:tr w:rsidR="00BA14B3" w:rsidRPr="00BB64BA" w:rsidTr="004233F4">
        <w:tc>
          <w:tcPr>
            <w:tcW w:w="963" w:type="dxa"/>
          </w:tcPr>
          <w:p w:rsidR="00BA14B3" w:rsidRPr="00BB64BA" w:rsidRDefault="00BA14B3" w:rsidP="004233F4">
            <w:pPr>
              <w:jc w:val="center"/>
            </w:pPr>
            <w:r w:rsidRPr="00BB64BA">
              <w:t>1</w:t>
            </w:r>
          </w:p>
        </w:tc>
        <w:tc>
          <w:tcPr>
            <w:tcW w:w="4230" w:type="dxa"/>
            <w:vAlign w:val="center"/>
          </w:tcPr>
          <w:p w:rsidR="00BA14B3" w:rsidRPr="00BB64BA" w:rsidRDefault="00BA14B3" w:rsidP="004233F4">
            <w:pPr>
              <w:jc w:val="center"/>
            </w:pPr>
            <w:r w:rsidRPr="00BB64BA">
              <w:t>2</w:t>
            </w:r>
          </w:p>
        </w:tc>
        <w:tc>
          <w:tcPr>
            <w:tcW w:w="2377" w:type="dxa"/>
            <w:vAlign w:val="center"/>
          </w:tcPr>
          <w:p w:rsidR="00BA14B3" w:rsidRPr="00BB64BA" w:rsidRDefault="00BA14B3" w:rsidP="004233F4">
            <w:pPr>
              <w:jc w:val="center"/>
            </w:pPr>
            <w:r w:rsidRPr="00BB64BA">
              <w:t>3</w:t>
            </w:r>
          </w:p>
        </w:tc>
        <w:tc>
          <w:tcPr>
            <w:tcW w:w="3546" w:type="dxa"/>
            <w:vAlign w:val="center"/>
          </w:tcPr>
          <w:p w:rsidR="00BA14B3" w:rsidRPr="00BB64BA" w:rsidRDefault="00BA14B3" w:rsidP="004233F4">
            <w:pPr>
              <w:jc w:val="center"/>
            </w:pPr>
            <w:r w:rsidRPr="00BB64BA">
              <w:t>4</w:t>
            </w:r>
          </w:p>
        </w:tc>
        <w:tc>
          <w:tcPr>
            <w:tcW w:w="3449" w:type="dxa"/>
            <w:vAlign w:val="center"/>
          </w:tcPr>
          <w:p w:rsidR="00BA14B3" w:rsidRPr="00BB64BA" w:rsidRDefault="00BA14B3" w:rsidP="004233F4">
            <w:pPr>
              <w:jc w:val="center"/>
            </w:pPr>
            <w:r w:rsidRPr="00BB64BA">
              <w:t>5</w:t>
            </w:r>
          </w:p>
        </w:tc>
      </w:tr>
      <w:tr w:rsidR="00BA14B3" w:rsidRPr="00BB64BA" w:rsidTr="004233F4">
        <w:tc>
          <w:tcPr>
            <w:tcW w:w="963" w:type="dxa"/>
          </w:tcPr>
          <w:p w:rsidR="00BA14B3" w:rsidRPr="00BB64BA" w:rsidRDefault="00BA14B3" w:rsidP="004233F4">
            <w:r w:rsidRPr="00BB64BA">
              <w:t>1</w:t>
            </w:r>
          </w:p>
        </w:tc>
        <w:tc>
          <w:tcPr>
            <w:tcW w:w="4230" w:type="dxa"/>
          </w:tcPr>
          <w:p w:rsidR="00BA14B3" w:rsidRPr="00BB64BA" w:rsidRDefault="00BA14B3" w:rsidP="004233F4">
            <w:r w:rsidRPr="00BB64BA">
              <w:t xml:space="preserve">Подготовка проектов </w:t>
            </w:r>
          </w:p>
          <w:p w:rsidR="00BA14B3" w:rsidRPr="00BB64BA" w:rsidRDefault="00BA14B3" w:rsidP="004233F4">
            <w:r w:rsidRPr="00BB64BA">
              <w:t xml:space="preserve">локальных </w:t>
            </w:r>
          </w:p>
          <w:p w:rsidR="00BA14B3" w:rsidRPr="00BB64BA" w:rsidRDefault="00BA14B3" w:rsidP="004233F4">
            <w:r w:rsidRPr="00BB64BA">
              <w:t>нормативных актов</w:t>
            </w:r>
          </w:p>
          <w:p w:rsidR="00BA14B3" w:rsidRPr="00BB64BA" w:rsidRDefault="00BA14B3" w:rsidP="004233F4">
            <w:pPr>
              <w:widowControl w:val="0"/>
              <w:autoSpaceDE w:val="0"/>
              <w:autoSpaceDN w:val="0"/>
              <w:jc w:val="both"/>
              <w:rPr>
                <w:bCs/>
                <w:kern w:val="36"/>
              </w:rPr>
            </w:pPr>
          </w:p>
        </w:tc>
        <w:tc>
          <w:tcPr>
            <w:tcW w:w="2377" w:type="dxa"/>
          </w:tcPr>
          <w:p w:rsidR="00BA14B3" w:rsidRPr="00BB64BA" w:rsidRDefault="00BA14B3" w:rsidP="004233F4">
            <w:pPr>
              <w:widowControl w:val="0"/>
              <w:autoSpaceDE w:val="0"/>
              <w:autoSpaceDN w:val="0"/>
              <w:jc w:val="both"/>
              <w:rPr>
                <w:bCs/>
                <w:kern w:val="36"/>
              </w:rPr>
            </w:pPr>
            <w:r w:rsidRPr="00BB64BA">
              <w:rPr>
                <w:bCs/>
                <w:kern w:val="36"/>
              </w:rPr>
              <w:t xml:space="preserve">Директор, заместители директора, </w:t>
            </w:r>
            <w:r>
              <w:rPr>
                <w:bCs/>
                <w:kern w:val="36"/>
              </w:rPr>
              <w:t xml:space="preserve">главный бухгалтер, юрисконсульт, </w:t>
            </w:r>
            <w:r w:rsidRPr="00BB64BA">
              <w:rPr>
                <w:bCs/>
                <w:kern w:val="36"/>
              </w:rPr>
              <w:t>заведующие отделениями</w:t>
            </w:r>
          </w:p>
        </w:tc>
        <w:tc>
          <w:tcPr>
            <w:tcW w:w="3546" w:type="dxa"/>
          </w:tcPr>
          <w:p w:rsidR="00BA14B3" w:rsidRPr="00BB64BA" w:rsidRDefault="00BA14B3" w:rsidP="004233F4">
            <w:pPr>
              <w:jc w:val="both"/>
            </w:pPr>
            <w:r w:rsidRPr="00BB64BA">
              <w:t xml:space="preserve">Разработка и согласование </w:t>
            </w:r>
          </w:p>
          <w:p w:rsidR="00BA14B3" w:rsidRPr="00BB64BA" w:rsidRDefault="00BA14B3" w:rsidP="004233F4">
            <w:pPr>
              <w:jc w:val="both"/>
            </w:pPr>
            <w:r w:rsidRPr="00BB64BA">
              <w:t xml:space="preserve">проектов локальных </w:t>
            </w:r>
          </w:p>
          <w:p w:rsidR="00BA14B3" w:rsidRPr="00BB64BA" w:rsidRDefault="00BA14B3" w:rsidP="004233F4">
            <w:pPr>
              <w:jc w:val="both"/>
            </w:pPr>
            <w:r w:rsidRPr="00BB64BA">
              <w:t xml:space="preserve">нормативных актов, содержащих </w:t>
            </w:r>
          </w:p>
          <w:p w:rsidR="00BA14B3" w:rsidRPr="00BB64BA" w:rsidRDefault="00BA14B3" w:rsidP="004233F4">
            <w:pPr>
              <w:jc w:val="both"/>
            </w:pPr>
            <w:r w:rsidRPr="00BB64BA">
              <w:t>коррупциогенные факторы</w:t>
            </w:r>
          </w:p>
          <w:p w:rsidR="00BA14B3" w:rsidRPr="00BB64BA" w:rsidRDefault="00BA14B3" w:rsidP="004233F4">
            <w:pPr>
              <w:widowControl w:val="0"/>
              <w:autoSpaceDE w:val="0"/>
              <w:autoSpaceDN w:val="0"/>
              <w:jc w:val="both"/>
              <w:rPr>
                <w:bCs/>
                <w:kern w:val="36"/>
              </w:rPr>
            </w:pPr>
          </w:p>
        </w:tc>
        <w:tc>
          <w:tcPr>
            <w:tcW w:w="3449" w:type="dxa"/>
          </w:tcPr>
          <w:p w:rsidR="00BA14B3" w:rsidRPr="00BB64BA" w:rsidRDefault="00BA14B3" w:rsidP="004233F4">
            <w:pPr>
              <w:jc w:val="both"/>
            </w:pPr>
            <w:r w:rsidRPr="00BB64BA">
              <w:t>Контроль порядка, способа и сроков совершения действий работником учреждения при осуществлении коррупционно-опасной функции;</w:t>
            </w:r>
          </w:p>
          <w:p w:rsidR="00BA14B3" w:rsidRPr="00BB64BA" w:rsidRDefault="00BA14B3" w:rsidP="004233F4">
            <w:pPr>
              <w:autoSpaceDE w:val="0"/>
              <w:autoSpaceDN w:val="0"/>
              <w:adjustRightInd w:val="0"/>
              <w:jc w:val="both"/>
              <w:rPr>
                <w:rFonts w:eastAsia="Calibri"/>
                <w:color w:val="000000"/>
              </w:rPr>
            </w:pPr>
            <w:r w:rsidRPr="00BB64BA">
              <w:rPr>
                <w:rFonts w:eastAsia="Calibri"/>
                <w:color w:val="000000"/>
              </w:rPr>
              <w:t xml:space="preserve">согласование локальных нормативных актов, создание совместных рабочих групп при разработке локальных нормативных актов, проводить </w:t>
            </w:r>
            <w:r w:rsidRPr="00BB64BA">
              <w:rPr>
                <w:rFonts w:eastAsia="Calibri"/>
                <w:color w:val="000000"/>
              </w:rPr>
              <w:lastRenderedPageBreak/>
              <w:t>совместное обсуждение, согласование ЛНА;</w:t>
            </w:r>
          </w:p>
          <w:p w:rsidR="00BA14B3" w:rsidRPr="00BB64BA" w:rsidRDefault="00BA14B3" w:rsidP="004233F4">
            <w:pPr>
              <w:jc w:val="both"/>
            </w:pPr>
            <w:r w:rsidRPr="00BB64BA">
              <w:t xml:space="preserve">разъяснение работникам учреждения: </w:t>
            </w:r>
          </w:p>
          <w:p w:rsidR="00BA14B3" w:rsidRPr="00BB64BA" w:rsidRDefault="00BA14B3" w:rsidP="004233F4">
            <w:pPr>
              <w:jc w:val="both"/>
            </w:pPr>
            <w:r w:rsidRPr="00BB64BA">
              <w:t>-обязанности незамедлительно сообщить представителю нанимателя о склонении его к совершению коррупционного правонарушения;</w:t>
            </w:r>
          </w:p>
          <w:p w:rsidR="00BA14B3" w:rsidRPr="00BB64BA" w:rsidRDefault="00BA14B3" w:rsidP="004233F4">
            <w:pPr>
              <w:jc w:val="both"/>
            </w:pPr>
            <w:r w:rsidRPr="00BB64BA">
              <w:t xml:space="preserve">-ответственности за совершение </w:t>
            </w:r>
          </w:p>
          <w:p w:rsidR="00BA14B3" w:rsidRPr="00BB64BA" w:rsidRDefault="00BA14B3" w:rsidP="004233F4">
            <w:pPr>
              <w:jc w:val="both"/>
            </w:pPr>
            <w:r w:rsidRPr="00BB64BA">
              <w:t>коррупционных правонарушений;</w:t>
            </w:r>
          </w:p>
          <w:p w:rsidR="00BA14B3" w:rsidRPr="00BB64BA" w:rsidRDefault="00BA14B3" w:rsidP="004233F4">
            <w:pPr>
              <w:autoSpaceDE w:val="0"/>
              <w:autoSpaceDN w:val="0"/>
              <w:adjustRightInd w:val="0"/>
              <w:jc w:val="both"/>
              <w:rPr>
                <w:bCs/>
                <w:kern w:val="36"/>
              </w:rPr>
            </w:pPr>
            <w:r w:rsidRPr="00BB64BA">
              <w:rPr>
                <w:bCs/>
                <w:kern w:val="36"/>
              </w:rPr>
              <w:t>-</w:t>
            </w:r>
            <w:r w:rsidRPr="00BB64BA">
              <w:t xml:space="preserve">обязанности </w:t>
            </w:r>
            <w:r w:rsidRPr="00BB64BA">
              <w:rPr>
                <w:rFonts w:eastAsiaTheme="minorHAnsi"/>
              </w:rPr>
              <w:t>сообщать работодателю о личной заинтересованности при исполнении служебных (трудовых) обязанностей, которая может привести к конфликту интересов, принимать меры по предотвращению такого конфликта</w:t>
            </w:r>
          </w:p>
        </w:tc>
      </w:tr>
      <w:tr w:rsidR="00BA14B3" w:rsidRPr="00BB64BA" w:rsidTr="004233F4">
        <w:tc>
          <w:tcPr>
            <w:tcW w:w="963" w:type="dxa"/>
          </w:tcPr>
          <w:p w:rsidR="00BA14B3" w:rsidRPr="00BB64BA" w:rsidRDefault="00BA14B3" w:rsidP="004233F4">
            <w:pPr>
              <w:jc w:val="both"/>
            </w:pPr>
            <w:r w:rsidRPr="00BB64BA">
              <w:lastRenderedPageBreak/>
              <w:t>2</w:t>
            </w:r>
          </w:p>
        </w:tc>
        <w:tc>
          <w:tcPr>
            <w:tcW w:w="4230" w:type="dxa"/>
          </w:tcPr>
          <w:p w:rsidR="00BA14B3" w:rsidRPr="00BB64BA" w:rsidRDefault="00BA14B3" w:rsidP="004233F4">
            <w:pPr>
              <w:jc w:val="both"/>
            </w:pPr>
            <w:r w:rsidRPr="00BB64BA">
              <w:t xml:space="preserve">Осуществление функций </w:t>
            </w:r>
          </w:p>
          <w:p w:rsidR="00BA14B3" w:rsidRPr="00BB64BA" w:rsidRDefault="00BA14B3" w:rsidP="004233F4">
            <w:pPr>
              <w:jc w:val="both"/>
            </w:pPr>
            <w:r w:rsidRPr="00BB64BA">
              <w:t xml:space="preserve">государственного </w:t>
            </w:r>
          </w:p>
          <w:p w:rsidR="00BA14B3" w:rsidRPr="00BB64BA" w:rsidRDefault="00BA14B3" w:rsidP="004233F4">
            <w:pPr>
              <w:jc w:val="both"/>
            </w:pPr>
            <w:r w:rsidRPr="00BB64BA">
              <w:t xml:space="preserve">заказчика, осуществляющего </w:t>
            </w:r>
          </w:p>
          <w:p w:rsidR="00BA14B3" w:rsidRPr="00BB64BA" w:rsidRDefault="00BA14B3" w:rsidP="004233F4">
            <w:pPr>
              <w:jc w:val="both"/>
            </w:pPr>
            <w:r w:rsidRPr="00BB64BA">
              <w:t xml:space="preserve">закупки товаров, работ, </w:t>
            </w:r>
          </w:p>
          <w:p w:rsidR="00BA14B3" w:rsidRPr="00BB64BA" w:rsidRDefault="00BA14B3" w:rsidP="004233F4">
            <w:pPr>
              <w:jc w:val="both"/>
            </w:pPr>
            <w:r w:rsidRPr="00BB64BA">
              <w:t xml:space="preserve">услуг для государственных </w:t>
            </w:r>
          </w:p>
          <w:p w:rsidR="00BA14B3" w:rsidRPr="00BB64BA" w:rsidRDefault="00BA14B3" w:rsidP="004233F4">
            <w:pPr>
              <w:jc w:val="both"/>
              <w:rPr>
                <w:bCs/>
                <w:kern w:val="36"/>
              </w:rPr>
            </w:pPr>
            <w:r w:rsidRPr="00BB64BA">
              <w:t>нужд (р</w:t>
            </w:r>
            <w:r w:rsidRPr="00BB64BA">
              <w:rPr>
                <w:rFonts w:eastAsia="Calibri"/>
              </w:rPr>
              <w:t>азмещение заказов на поставку товаров, выполнение работ и оказание услуг для нужд учреждения)</w:t>
            </w:r>
          </w:p>
        </w:tc>
        <w:tc>
          <w:tcPr>
            <w:tcW w:w="2377" w:type="dxa"/>
          </w:tcPr>
          <w:p w:rsidR="00BA14B3" w:rsidRPr="00BB64BA" w:rsidRDefault="00BA14B3" w:rsidP="004233F4">
            <w:pPr>
              <w:widowControl w:val="0"/>
              <w:autoSpaceDE w:val="0"/>
              <w:autoSpaceDN w:val="0"/>
              <w:spacing w:line="276" w:lineRule="auto"/>
              <w:jc w:val="both"/>
              <w:rPr>
                <w:bCs/>
                <w:kern w:val="36"/>
              </w:rPr>
            </w:pPr>
            <w:r w:rsidRPr="00BB64BA">
              <w:rPr>
                <w:bCs/>
                <w:kern w:val="36"/>
              </w:rPr>
              <w:t xml:space="preserve">Директор, главный бухгалтер, специалист по закупкам, </w:t>
            </w:r>
          </w:p>
          <w:p w:rsidR="00BA14B3" w:rsidRPr="00BB64BA" w:rsidRDefault="00BA14B3" w:rsidP="004233F4">
            <w:pPr>
              <w:widowControl w:val="0"/>
              <w:autoSpaceDE w:val="0"/>
              <w:autoSpaceDN w:val="0"/>
              <w:spacing w:line="276" w:lineRule="auto"/>
              <w:jc w:val="both"/>
              <w:rPr>
                <w:bCs/>
                <w:kern w:val="36"/>
              </w:rPr>
            </w:pPr>
            <w:r w:rsidRPr="00BB64BA">
              <w:rPr>
                <w:bCs/>
                <w:kern w:val="36"/>
              </w:rPr>
              <w:t>юрисконсульт</w:t>
            </w:r>
          </w:p>
        </w:tc>
        <w:tc>
          <w:tcPr>
            <w:tcW w:w="3546" w:type="dxa"/>
          </w:tcPr>
          <w:p w:rsidR="00BA14B3" w:rsidRPr="00BB64BA" w:rsidRDefault="00BA14B3" w:rsidP="004233F4">
            <w:pPr>
              <w:jc w:val="both"/>
            </w:pPr>
            <w:r w:rsidRPr="00BB64BA">
              <w:t xml:space="preserve">В ходе разработки и составления </w:t>
            </w:r>
          </w:p>
          <w:p w:rsidR="00BA14B3" w:rsidRPr="00BB64BA" w:rsidRDefault="00BA14B3" w:rsidP="004233F4">
            <w:pPr>
              <w:jc w:val="both"/>
            </w:pPr>
            <w:r w:rsidRPr="00BB64BA">
              <w:t xml:space="preserve">технической документации, </w:t>
            </w:r>
          </w:p>
          <w:p w:rsidR="00BA14B3" w:rsidRPr="00BB64BA" w:rsidRDefault="00BA14B3" w:rsidP="004233F4">
            <w:pPr>
              <w:jc w:val="both"/>
            </w:pPr>
            <w:r w:rsidRPr="00BB64BA">
              <w:t xml:space="preserve">подготовки проектов </w:t>
            </w:r>
          </w:p>
          <w:p w:rsidR="00BA14B3" w:rsidRPr="00BB64BA" w:rsidRDefault="00BA14B3" w:rsidP="004233F4">
            <w:pPr>
              <w:jc w:val="both"/>
            </w:pPr>
            <w:r w:rsidRPr="00BB64BA">
              <w:t xml:space="preserve">государственных </w:t>
            </w:r>
          </w:p>
          <w:p w:rsidR="00BA14B3" w:rsidRPr="00BB64BA" w:rsidRDefault="00BA14B3" w:rsidP="004233F4">
            <w:pPr>
              <w:jc w:val="both"/>
            </w:pPr>
            <w:r w:rsidRPr="00BB64BA">
              <w:t xml:space="preserve">контрактов </w:t>
            </w:r>
          </w:p>
          <w:p w:rsidR="00BA14B3" w:rsidRPr="00BB64BA" w:rsidRDefault="00BA14B3" w:rsidP="004233F4">
            <w:pPr>
              <w:jc w:val="both"/>
            </w:pPr>
            <w:r w:rsidRPr="00BB64BA">
              <w:t xml:space="preserve">установление необоснованных </w:t>
            </w:r>
          </w:p>
          <w:p w:rsidR="00BA14B3" w:rsidRPr="00BB64BA" w:rsidRDefault="00BA14B3" w:rsidP="004233F4">
            <w:pPr>
              <w:jc w:val="both"/>
            </w:pPr>
            <w:r w:rsidRPr="00BB64BA">
              <w:t xml:space="preserve">преимуществ для отдельных </w:t>
            </w:r>
          </w:p>
          <w:p w:rsidR="00BA14B3" w:rsidRPr="00BB64BA" w:rsidRDefault="00BA14B3" w:rsidP="004233F4">
            <w:pPr>
              <w:jc w:val="both"/>
            </w:pPr>
            <w:r w:rsidRPr="00BB64BA">
              <w:t>участников закупки.</w:t>
            </w:r>
          </w:p>
          <w:p w:rsidR="00BA14B3" w:rsidRPr="00BB64BA" w:rsidRDefault="00BA14B3" w:rsidP="004233F4">
            <w:pPr>
              <w:jc w:val="both"/>
            </w:pPr>
          </w:p>
          <w:p w:rsidR="00BA14B3" w:rsidRPr="00BB64BA" w:rsidRDefault="00BA14B3" w:rsidP="004233F4">
            <w:pPr>
              <w:spacing w:after="165"/>
            </w:pPr>
            <w:r w:rsidRPr="00BB64BA">
              <w:t xml:space="preserve">- Совершение сделок с нарушением установленного </w:t>
            </w:r>
            <w:r w:rsidRPr="00BB64BA">
              <w:lastRenderedPageBreak/>
              <w:t xml:space="preserve">порядка и </w:t>
            </w:r>
            <w:proofErr w:type="gramStart"/>
            <w:r w:rsidRPr="00BB64BA">
              <w:t>требований  закона</w:t>
            </w:r>
            <w:proofErr w:type="gramEnd"/>
            <w:r w:rsidRPr="00BB64BA">
              <w:t xml:space="preserve"> в личных интересах.</w:t>
            </w:r>
          </w:p>
          <w:p w:rsidR="00BA14B3" w:rsidRPr="00BB64BA" w:rsidRDefault="00BA14B3" w:rsidP="004233F4">
            <w:pPr>
              <w:autoSpaceDE w:val="0"/>
              <w:autoSpaceDN w:val="0"/>
              <w:adjustRightInd w:val="0"/>
              <w:jc w:val="both"/>
              <w:rPr>
                <w:rFonts w:eastAsia="Calibri"/>
                <w:color w:val="000000"/>
              </w:rPr>
            </w:pPr>
            <w:r w:rsidRPr="00BB64BA">
              <w:rPr>
                <w:rFonts w:eastAsia="Calibri"/>
                <w:color w:val="000000"/>
              </w:rPr>
              <w:t>-Предоставление заведомо ложных сведений о проведении мониторинга цен на товары и услуги.</w:t>
            </w:r>
          </w:p>
          <w:p w:rsidR="00BA14B3" w:rsidRPr="00BB64BA" w:rsidRDefault="00BA14B3" w:rsidP="004233F4">
            <w:pPr>
              <w:autoSpaceDE w:val="0"/>
              <w:autoSpaceDN w:val="0"/>
              <w:adjustRightInd w:val="0"/>
              <w:jc w:val="both"/>
              <w:rPr>
                <w:rFonts w:eastAsia="Calibri"/>
                <w:color w:val="000000"/>
              </w:rPr>
            </w:pPr>
          </w:p>
          <w:p w:rsidR="00BA14B3" w:rsidRPr="00BB64BA" w:rsidRDefault="00BA14B3" w:rsidP="004233F4">
            <w:pPr>
              <w:autoSpaceDE w:val="0"/>
              <w:autoSpaceDN w:val="0"/>
              <w:adjustRightInd w:val="0"/>
              <w:jc w:val="both"/>
              <w:rPr>
                <w:rFonts w:eastAsia="Calibri"/>
                <w:color w:val="000000"/>
              </w:rPr>
            </w:pPr>
            <w:r w:rsidRPr="00BB64BA">
              <w:rPr>
                <w:rFonts w:eastAsia="Calibri"/>
              </w:rPr>
              <w:t>- Сговор с контрагентом, в том числе при наличии родственных/ свойственных связей.</w:t>
            </w:r>
          </w:p>
          <w:p w:rsidR="00BA14B3" w:rsidRPr="00BB64BA" w:rsidRDefault="00BA14B3" w:rsidP="004233F4">
            <w:pPr>
              <w:autoSpaceDE w:val="0"/>
              <w:autoSpaceDN w:val="0"/>
              <w:adjustRightInd w:val="0"/>
              <w:jc w:val="both"/>
              <w:rPr>
                <w:rFonts w:eastAsia="Calibri"/>
                <w:color w:val="000000"/>
              </w:rPr>
            </w:pPr>
            <w:r w:rsidRPr="00BB64BA">
              <w:rPr>
                <w:rFonts w:eastAsia="Calibri"/>
                <w:color w:val="000000"/>
              </w:rPr>
              <w:t xml:space="preserve"> </w:t>
            </w:r>
          </w:p>
          <w:p w:rsidR="00BA14B3" w:rsidRPr="00BB64BA" w:rsidRDefault="00BA14B3" w:rsidP="004233F4">
            <w:pPr>
              <w:jc w:val="both"/>
              <w:rPr>
                <w:rFonts w:eastAsia="Calibri"/>
              </w:rPr>
            </w:pPr>
            <w:r w:rsidRPr="00BB64BA">
              <w:rPr>
                <w:rFonts w:eastAsia="Calibri"/>
              </w:rPr>
              <w:t>Заключение договоров без соблюдения установленной процедуры.</w:t>
            </w:r>
          </w:p>
          <w:p w:rsidR="00BA14B3" w:rsidRPr="00BB64BA" w:rsidRDefault="00BA14B3" w:rsidP="004233F4">
            <w:pPr>
              <w:widowControl w:val="0"/>
              <w:autoSpaceDE w:val="0"/>
              <w:autoSpaceDN w:val="0"/>
              <w:spacing w:line="276" w:lineRule="auto"/>
              <w:jc w:val="both"/>
              <w:rPr>
                <w:bCs/>
                <w:kern w:val="36"/>
              </w:rPr>
            </w:pPr>
          </w:p>
        </w:tc>
        <w:tc>
          <w:tcPr>
            <w:tcW w:w="3449" w:type="dxa"/>
          </w:tcPr>
          <w:p w:rsidR="00BA14B3" w:rsidRPr="00BB64BA" w:rsidRDefault="00BA14B3" w:rsidP="004233F4">
            <w:pPr>
              <w:ind w:right="144"/>
              <w:jc w:val="both"/>
            </w:pPr>
            <w:r w:rsidRPr="00BB64BA">
              <w:lastRenderedPageBreak/>
              <w:t xml:space="preserve">Нормативное регулирование порядка, способа и сроков совершения действий работником учреждения </w:t>
            </w:r>
          </w:p>
          <w:p w:rsidR="00BA14B3" w:rsidRPr="00BB64BA" w:rsidRDefault="00BA14B3" w:rsidP="004233F4">
            <w:pPr>
              <w:ind w:right="144"/>
              <w:jc w:val="both"/>
            </w:pPr>
            <w:r w:rsidRPr="00BB64BA">
              <w:t>при осуществлении коррупционно-опасной функции;</w:t>
            </w:r>
          </w:p>
          <w:p w:rsidR="00BA14B3" w:rsidRPr="00BB64BA" w:rsidRDefault="00BA14B3" w:rsidP="004233F4">
            <w:pPr>
              <w:ind w:right="144"/>
              <w:jc w:val="both"/>
            </w:pPr>
            <w:r w:rsidRPr="00BB64BA">
              <w:t xml:space="preserve">проведение антикоррупционной </w:t>
            </w:r>
          </w:p>
          <w:p w:rsidR="00BA14B3" w:rsidRPr="00BB64BA" w:rsidRDefault="00BA14B3" w:rsidP="004233F4">
            <w:pPr>
              <w:ind w:right="144"/>
              <w:jc w:val="both"/>
            </w:pPr>
            <w:r w:rsidRPr="00BB64BA">
              <w:t xml:space="preserve">экспертизы проектов государственных контрактов, </w:t>
            </w:r>
            <w:r w:rsidRPr="00BB64BA">
              <w:lastRenderedPageBreak/>
              <w:t>договоров либо технических заданий к ним;</w:t>
            </w:r>
          </w:p>
          <w:p w:rsidR="00BA14B3" w:rsidRPr="00BB64BA" w:rsidRDefault="00BA14B3" w:rsidP="004233F4">
            <w:pPr>
              <w:ind w:right="144"/>
              <w:jc w:val="both"/>
            </w:pPr>
            <w:r w:rsidRPr="00BB64BA">
              <w:t xml:space="preserve">разъяснение работникам учреждения: </w:t>
            </w:r>
          </w:p>
          <w:p w:rsidR="00BA14B3" w:rsidRPr="00BB64BA" w:rsidRDefault="00BA14B3" w:rsidP="004233F4">
            <w:pPr>
              <w:ind w:right="144"/>
              <w:jc w:val="both"/>
            </w:pPr>
            <w:r w:rsidRPr="00BB64BA">
              <w:t xml:space="preserve">-обязанности незамедлительно </w:t>
            </w:r>
          </w:p>
          <w:p w:rsidR="00BA14B3" w:rsidRPr="00BB64BA" w:rsidRDefault="00BA14B3" w:rsidP="004233F4">
            <w:pPr>
              <w:ind w:right="144"/>
              <w:jc w:val="both"/>
            </w:pPr>
            <w:r w:rsidRPr="00BB64BA">
              <w:t>сообщить представителю нанимателя о склонении его к совершению коррупционного правонарушения;</w:t>
            </w:r>
          </w:p>
          <w:p w:rsidR="00BA14B3" w:rsidRPr="00BB64BA" w:rsidRDefault="00BA14B3" w:rsidP="004233F4">
            <w:pPr>
              <w:ind w:right="144"/>
              <w:jc w:val="both"/>
            </w:pPr>
            <w:r w:rsidRPr="00BB64BA">
              <w:t xml:space="preserve">- проведение мероприятий в соответствии с Порядком предоставления </w:t>
            </w:r>
          </w:p>
          <w:p w:rsidR="00BA14B3" w:rsidRPr="00BB64BA" w:rsidRDefault="00BA14B3" w:rsidP="004233F4">
            <w:pPr>
              <w:ind w:right="144"/>
              <w:jc w:val="both"/>
            </w:pPr>
            <w:r w:rsidRPr="00BB64BA">
              <w:t xml:space="preserve">информации в целях выявления </w:t>
            </w:r>
          </w:p>
          <w:p w:rsidR="00BA14B3" w:rsidRPr="00BB64BA" w:rsidRDefault="00BA14B3" w:rsidP="004233F4">
            <w:pPr>
              <w:ind w:right="144"/>
              <w:jc w:val="both"/>
            </w:pPr>
            <w:r w:rsidRPr="00BB64BA">
              <w:t xml:space="preserve">личной заинтересованности </w:t>
            </w:r>
          </w:p>
          <w:p w:rsidR="00BA14B3" w:rsidRPr="00BB64BA" w:rsidRDefault="00BA14B3" w:rsidP="004233F4">
            <w:pPr>
              <w:ind w:right="144"/>
              <w:jc w:val="both"/>
            </w:pPr>
            <w:r w:rsidRPr="00BB64BA">
              <w:t xml:space="preserve">работников государственного </w:t>
            </w:r>
          </w:p>
          <w:p w:rsidR="00BA14B3" w:rsidRPr="00BB64BA" w:rsidRDefault="00BA14B3" w:rsidP="004233F4">
            <w:pPr>
              <w:ind w:right="144"/>
              <w:jc w:val="both"/>
            </w:pPr>
            <w:r w:rsidRPr="00BB64BA">
              <w:t xml:space="preserve">автономного </w:t>
            </w:r>
            <w:proofErr w:type="gramStart"/>
            <w:r w:rsidRPr="00BB64BA">
              <w:t xml:space="preserve">учреждения  </w:t>
            </w:r>
            <w:r>
              <w:rPr>
                <w:rFonts w:eastAsia="Calibri"/>
                <w:lang w:eastAsia="en-US"/>
              </w:rPr>
              <w:t>ГКУ</w:t>
            </w:r>
            <w:proofErr w:type="gramEnd"/>
            <w:r>
              <w:rPr>
                <w:rFonts w:eastAsia="Calibri"/>
                <w:lang w:eastAsia="en-US"/>
              </w:rPr>
              <w:t xml:space="preserve"> «СРЦН Нижнесергинского района»</w:t>
            </w:r>
            <w:r>
              <w:t xml:space="preserve"> при осуществлении заку</w:t>
            </w:r>
            <w:r w:rsidRPr="00BB64BA">
              <w:t xml:space="preserve">пок товаров, работ, услуг для нужд учреждения, которая приводит </w:t>
            </w:r>
          </w:p>
          <w:p w:rsidR="00BA14B3" w:rsidRPr="00BB64BA" w:rsidRDefault="00BA14B3" w:rsidP="004233F4">
            <w:pPr>
              <w:ind w:right="144"/>
              <w:jc w:val="both"/>
            </w:pPr>
            <w:r>
              <w:t>или может привести к кон</w:t>
            </w:r>
            <w:r w:rsidRPr="00BB64BA">
              <w:t>фликту интересов</w:t>
            </w:r>
            <w:r>
              <w:t>.</w:t>
            </w:r>
          </w:p>
          <w:p w:rsidR="00BA14B3" w:rsidRPr="00BB64BA" w:rsidRDefault="00BA14B3" w:rsidP="004233F4">
            <w:pPr>
              <w:jc w:val="both"/>
              <w:rPr>
                <w:bCs/>
                <w:kern w:val="36"/>
              </w:rPr>
            </w:pPr>
          </w:p>
        </w:tc>
      </w:tr>
      <w:tr w:rsidR="00BA14B3" w:rsidRPr="00BB64BA" w:rsidTr="004233F4">
        <w:tc>
          <w:tcPr>
            <w:tcW w:w="963" w:type="dxa"/>
          </w:tcPr>
          <w:p w:rsidR="00BA14B3" w:rsidRPr="00BB64BA" w:rsidRDefault="00BA14B3" w:rsidP="004233F4">
            <w:r>
              <w:lastRenderedPageBreak/>
              <w:t>3</w:t>
            </w:r>
          </w:p>
        </w:tc>
        <w:tc>
          <w:tcPr>
            <w:tcW w:w="4230" w:type="dxa"/>
            <w:tcBorders>
              <w:top w:val="single" w:sz="4" w:space="0" w:color="auto"/>
              <w:left w:val="single" w:sz="4" w:space="0" w:color="auto"/>
              <w:bottom w:val="single" w:sz="4" w:space="0" w:color="auto"/>
              <w:right w:val="single" w:sz="4" w:space="0" w:color="auto"/>
            </w:tcBorders>
          </w:tcPr>
          <w:p w:rsidR="00BA14B3" w:rsidRDefault="00BA14B3" w:rsidP="004233F4">
            <w:r>
              <w:t>Трудоустройство работников</w:t>
            </w:r>
          </w:p>
        </w:tc>
        <w:tc>
          <w:tcPr>
            <w:tcW w:w="2377" w:type="dxa"/>
            <w:tcBorders>
              <w:top w:val="single" w:sz="4" w:space="0" w:color="auto"/>
              <w:left w:val="single" w:sz="4" w:space="0" w:color="auto"/>
              <w:bottom w:val="single" w:sz="4" w:space="0" w:color="auto"/>
              <w:right w:val="single" w:sz="4" w:space="0" w:color="auto"/>
            </w:tcBorders>
          </w:tcPr>
          <w:p w:rsidR="00BA14B3" w:rsidRDefault="00BA14B3" w:rsidP="004233F4">
            <w:r>
              <w:t>Директор, заместители директора, заведующие отделениями, специалист по кадрам</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t>Предоставление не предусмотренных законом преимуществ при поступлении на работу, протекционизм, семейственность</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3921A2">
              <w:t xml:space="preserve">Разъяснительная работа с ответственными лицами о мерах ответственности за совершение коррупционных правонарушений. Проведение обязательного собеседования с директором учреждения при </w:t>
            </w:r>
            <w:r w:rsidRPr="003921A2">
              <w:lastRenderedPageBreak/>
              <w:t>приеме на работу; запрашивание справок об отсутствие (наличие) судимости.</w:t>
            </w:r>
          </w:p>
        </w:tc>
      </w:tr>
      <w:tr w:rsidR="00BA14B3" w:rsidRPr="00BB64BA" w:rsidTr="004233F4">
        <w:tc>
          <w:tcPr>
            <w:tcW w:w="963" w:type="dxa"/>
          </w:tcPr>
          <w:p w:rsidR="00BA14B3" w:rsidRPr="00BB64BA" w:rsidRDefault="00BA14B3" w:rsidP="004233F4">
            <w:r>
              <w:lastRenderedPageBreak/>
              <w:t>4</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BB64BA">
              <w:t>Работа со служебной информацией,</w:t>
            </w:r>
          </w:p>
          <w:p w:rsidR="00BA14B3" w:rsidRPr="00BB64BA" w:rsidRDefault="00BA14B3" w:rsidP="004233F4">
            <w:pPr>
              <w:jc w:val="both"/>
            </w:pPr>
            <w:r w:rsidRPr="00BB64BA">
              <w:t>документами</w:t>
            </w:r>
          </w:p>
          <w:p w:rsidR="00BA14B3" w:rsidRPr="00BB64BA" w:rsidRDefault="00BA14B3" w:rsidP="004233F4">
            <w:pPr>
              <w:jc w:val="center"/>
            </w:pPr>
          </w:p>
          <w:p w:rsidR="00BA14B3" w:rsidRPr="00BB64BA" w:rsidRDefault="00BA14B3" w:rsidP="004233F4">
            <w:pPr>
              <w:jc w:val="center"/>
            </w:pPr>
          </w:p>
          <w:p w:rsidR="00BA14B3" w:rsidRPr="00BB64BA" w:rsidRDefault="00BA14B3" w:rsidP="004233F4">
            <w:pPr>
              <w:suppressAutoHyphens/>
              <w:autoSpaceDN w:val="0"/>
              <w:spacing w:line="216" w:lineRule="auto"/>
              <w:ind w:firstLine="709"/>
              <w:jc w:val="both"/>
              <w:textAlignment w:val="baseline"/>
            </w:pP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BB64BA">
              <w:t>Директор,</w:t>
            </w:r>
          </w:p>
          <w:p w:rsidR="00BA14B3" w:rsidRPr="00BB64BA" w:rsidRDefault="00BA14B3" w:rsidP="004233F4">
            <w:pPr>
              <w:jc w:val="both"/>
            </w:pPr>
            <w:r w:rsidRPr="00BB64BA">
              <w:t>заместител</w:t>
            </w:r>
            <w:r>
              <w:t>и</w:t>
            </w:r>
            <w:r w:rsidRPr="00BB64BA">
              <w:t xml:space="preserve"> директора,</w:t>
            </w:r>
          </w:p>
          <w:p w:rsidR="00BA14B3" w:rsidRPr="00BB64BA" w:rsidRDefault="00BA14B3" w:rsidP="004233F4">
            <w:pPr>
              <w:jc w:val="both"/>
            </w:pPr>
            <w:r w:rsidRPr="00BB64BA">
              <w:t>главный бухгалтер, специалист по кадрам</w:t>
            </w:r>
            <w:r>
              <w:t>, заведующие отделениями, специалисты по социальной работе, делопроизводитель</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pPr>
            <w:r w:rsidRPr="00BB64BA">
              <w:t>Использование в личных или групповых интересах информации, полученной при выполнении служебных обязанностей, если такая информация не подлежит официальному распространению</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BB64BA">
              <w:t>Разъяснение работникам о мерах ответственности за совершение коррупционных</w:t>
            </w:r>
          </w:p>
          <w:p w:rsidR="00BA14B3" w:rsidRPr="00BB64BA" w:rsidRDefault="00BA14B3" w:rsidP="004233F4">
            <w:pPr>
              <w:jc w:val="both"/>
            </w:pPr>
            <w:r w:rsidRPr="00BB64BA">
              <w:t>правонарушений</w:t>
            </w:r>
          </w:p>
        </w:tc>
      </w:tr>
      <w:tr w:rsidR="00BA14B3" w:rsidRPr="00BB64BA" w:rsidTr="004233F4">
        <w:tc>
          <w:tcPr>
            <w:tcW w:w="963" w:type="dxa"/>
          </w:tcPr>
          <w:p w:rsidR="00BA14B3" w:rsidRPr="00BB64BA" w:rsidRDefault="00BA14B3" w:rsidP="004233F4">
            <w:r>
              <w:t>5</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Pr>
                <w:rFonts w:eastAsia="Calibri"/>
              </w:rPr>
              <w:t xml:space="preserve">Осуществление функций по оказанию социальных услуг, реализация индивидуальных программ реабилитации и </w:t>
            </w:r>
            <w:proofErr w:type="spellStart"/>
            <w:r>
              <w:rPr>
                <w:rFonts w:eastAsia="Calibri"/>
              </w:rPr>
              <w:t>абилитации</w:t>
            </w:r>
            <w:proofErr w:type="spellEnd"/>
            <w:r>
              <w:rPr>
                <w:rFonts w:eastAsia="Calibri"/>
              </w:rPr>
              <w:t xml:space="preserve"> инвалидов.</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t xml:space="preserve">Заведующие отделениями, </w:t>
            </w:r>
          </w:p>
          <w:p w:rsidR="00BA14B3" w:rsidRPr="00BB64BA" w:rsidRDefault="00BA14B3" w:rsidP="004233F4">
            <w:pPr>
              <w:spacing w:after="165"/>
              <w:jc w:val="both"/>
            </w:pPr>
            <w:r w:rsidRPr="00BB64BA">
              <w:t>специалисты по социальной работе,</w:t>
            </w:r>
            <w:r>
              <w:t xml:space="preserve"> воспитатели,</w:t>
            </w:r>
            <w:r w:rsidRPr="00BB64BA">
              <w:t xml:space="preserve"> </w:t>
            </w:r>
            <w:r>
              <w:t>педагог-</w:t>
            </w:r>
            <w:r w:rsidRPr="00BB64BA">
              <w:t xml:space="preserve">психолог, </w:t>
            </w:r>
            <w:r>
              <w:t xml:space="preserve"> социальный педагог, врач-специалист, медицинские сестры, </w:t>
            </w:r>
            <w:r w:rsidRPr="00BB64BA">
              <w:t>юрисконсульт</w:t>
            </w:r>
            <w:r>
              <w:t>.</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rPr>
                <w:rFonts w:eastAsia="Calibri"/>
              </w:rPr>
            </w:pPr>
            <w:r w:rsidRPr="00BB64BA">
              <w:rPr>
                <w:rFonts w:eastAsia="Calibri"/>
              </w:rPr>
              <w:t>- Требование</w:t>
            </w:r>
            <w:r w:rsidRPr="00BB64BA">
              <w:rPr>
                <w:rFonts w:eastAsia="Calibri"/>
              </w:rPr>
              <w:br/>
              <w:t xml:space="preserve">от получателей услуг документов, информации, предоставление которых не предусмотрено законодательством, </w:t>
            </w:r>
          </w:p>
          <w:p w:rsidR="00BA14B3" w:rsidRPr="00BB64BA" w:rsidRDefault="00BA14B3" w:rsidP="004233F4">
            <w:pPr>
              <w:spacing w:after="165"/>
              <w:rPr>
                <w:rFonts w:eastAsia="Calibri"/>
              </w:rPr>
            </w:pPr>
            <w:r w:rsidRPr="00BB64BA">
              <w:rPr>
                <w:rFonts w:eastAsia="Calibri"/>
              </w:rPr>
              <w:t xml:space="preserve">- создание препятствий в получении услуги, незаконное предоставление услуг, предоставление не предусмотренных законом преимуществ, льгот, нарушение установленного порядка и стандартов оказания социальных услуг, </w:t>
            </w:r>
          </w:p>
          <w:p w:rsidR="00BA14B3" w:rsidRPr="00BB64BA" w:rsidRDefault="00BA14B3" w:rsidP="004233F4">
            <w:pPr>
              <w:spacing w:after="165"/>
              <w:rPr>
                <w:rFonts w:eastAsia="Calibri"/>
              </w:rPr>
            </w:pPr>
            <w:r w:rsidRPr="00BB64BA">
              <w:rPr>
                <w:rFonts w:eastAsia="Calibri"/>
              </w:rPr>
              <w:t xml:space="preserve">- сбор (участие в сборе) финансовых средств на нужды учреждения, клиентов, </w:t>
            </w:r>
          </w:p>
          <w:p w:rsidR="00BA14B3" w:rsidRPr="00BB64BA" w:rsidRDefault="00BA14B3" w:rsidP="004233F4">
            <w:pPr>
              <w:spacing w:after="165"/>
              <w:rPr>
                <w:rFonts w:eastAsia="Calibri"/>
              </w:rPr>
            </w:pPr>
            <w:r w:rsidRPr="00BB64BA">
              <w:rPr>
                <w:rFonts w:eastAsia="Calibri"/>
              </w:rPr>
              <w:lastRenderedPageBreak/>
              <w:t>- оказание платных услуг в нарушение установленного порядка, а также не предусмотренных локальными правовыми актами учреждения,</w:t>
            </w:r>
          </w:p>
          <w:p w:rsidR="00BA14B3" w:rsidRPr="00BB64BA" w:rsidRDefault="00BA14B3" w:rsidP="004233F4">
            <w:pPr>
              <w:spacing w:after="165"/>
            </w:pPr>
            <w:r w:rsidRPr="00BB64BA">
              <w:rPr>
                <w:rFonts w:eastAsia="Calibri"/>
              </w:rPr>
              <w:t>- получение от клиентов подарков, денежных средств, имущества, наследование</w:t>
            </w:r>
          </w:p>
          <w:p w:rsidR="00BA14B3" w:rsidRPr="00BB64BA" w:rsidRDefault="00BA14B3" w:rsidP="004233F4"/>
          <w:p w:rsidR="00BA14B3" w:rsidRPr="00BB64BA" w:rsidRDefault="00BA14B3" w:rsidP="004233F4">
            <w:pPr>
              <w:spacing w:line="216" w:lineRule="auto"/>
              <w:ind w:firstLine="709"/>
              <w:jc w:val="both"/>
            </w:pP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rPr>
                <w:rFonts w:eastAsia="Calibri"/>
              </w:rPr>
            </w:pPr>
            <w:r w:rsidRPr="00BB64BA">
              <w:rPr>
                <w:rFonts w:eastAsia="Calibri"/>
              </w:rPr>
              <w:lastRenderedPageBreak/>
              <w:t>Контроль за исполнением работниками трудовых обязанностей.</w:t>
            </w:r>
          </w:p>
          <w:p w:rsidR="00BA14B3" w:rsidRPr="00BB64BA" w:rsidRDefault="00BA14B3" w:rsidP="004233F4">
            <w:pPr>
              <w:jc w:val="both"/>
              <w:rPr>
                <w:rFonts w:eastAsia="Calibri"/>
              </w:rPr>
            </w:pPr>
            <w:r w:rsidRPr="00BB64BA">
              <w:rPr>
                <w:rFonts w:eastAsia="Calibri"/>
              </w:rPr>
              <w:t>Проведение разъяснительной работы.</w:t>
            </w:r>
          </w:p>
          <w:p w:rsidR="00BA14B3" w:rsidRPr="00BB64BA" w:rsidRDefault="00BA14B3" w:rsidP="004233F4">
            <w:pPr>
              <w:jc w:val="both"/>
              <w:rPr>
                <w:rFonts w:eastAsia="Calibri"/>
                <w:b/>
              </w:rPr>
            </w:pPr>
            <w:r w:rsidRPr="00BB64BA">
              <w:rPr>
                <w:rFonts w:eastAsia="Calibri"/>
              </w:rPr>
              <w:t xml:space="preserve">Ознакомление работников и клиентов учреждения </w:t>
            </w:r>
            <w:r w:rsidRPr="00BB64BA">
              <w:rPr>
                <w:rFonts w:eastAsia="Calibri"/>
              </w:rPr>
              <w:br/>
              <w:t xml:space="preserve">с правилами предоставления социальных услуг, признания нуждающимися </w:t>
            </w:r>
            <w:r w:rsidRPr="00BB64BA">
              <w:rPr>
                <w:rFonts w:eastAsia="Calibri"/>
              </w:rPr>
              <w:br/>
              <w:t>в предоставлении социальных услуг, нормативными правовыми актами, регламентирующими оказание социальных услуг и вопросы противодействия коррупции в учреждении.</w:t>
            </w:r>
            <w:r w:rsidRPr="00BB64BA">
              <w:rPr>
                <w:rFonts w:eastAsia="Calibri"/>
                <w:b/>
              </w:rPr>
              <w:t xml:space="preserve"> </w:t>
            </w:r>
          </w:p>
          <w:p w:rsidR="00BA14B3" w:rsidRPr="00BB64BA" w:rsidRDefault="00BA14B3" w:rsidP="004233F4">
            <w:pPr>
              <w:jc w:val="both"/>
              <w:rPr>
                <w:rFonts w:eastAsia="Calibri"/>
              </w:rPr>
            </w:pPr>
            <w:r w:rsidRPr="00BB64BA">
              <w:rPr>
                <w:rFonts w:eastAsia="Calibri"/>
              </w:rPr>
              <w:t>Проведение проверочных мероприятий.</w:t>
            </w:r>
          </w:p>
          <w:p w:rsidR="00BA14B3" w:rsidRPr="00BB64BA" w:rsidRDefault="00BA14B3" w:rsidP="004233F4">
            <w:pPr>
              <w:jc w:val="both"/>
              <w:rPr>
                <w:rFonts w:eastAsia="Calibri"/>
              </w:rPr>
            </w:pPr>
            <w:r w:rsidRPr="00BB64BA">
              <w:lastRenderedPageBreak/>
              <w:t>Запрет на получение имущества клиентов, в том числе в порядке наследования, подарков от клиентов,</w:t>
            </w:r>
            <w:r w:rsidRPr="00BB64BA">
              <w:rPr>
                <w:rFonts w:eastAsia="Calibri"/>
              </w:rPr>
              <w:t xml:space="preserve"> спонсоров, опекунов (попечителей), родственников, замещающих семей, иных лиц, запрет на использование с личной заинтересованностью возможностей </w:t>
            </w:r>
            <w:r w:rsidRPr="00BB64BA">
              <w:t>клиентов,</w:t>
            </w:r>
            <w:r w:rsidRPr="00BB64BA">
              <w:rPr>
                <w:rFonts w:eastAsia="Calibri"/>
              </w:rPr>
              <w:t xml:space="preserve"> спонсоров, опекунов (попечителей), родственников, замещающих семей, иных лиц.</w:t>
            </w:r>
          </w:p>
          <w:p w:rsidR="00BA14B3" w:rsidRPr="00BB64BA" w:rsidRDefault="00BA14B3" w:rsidP="004233F4">
            <w:pPr>
              <w:jc w:val="both"/>
            </w:pPr>
            <w:r w:rsidRPr="00BB64BA">
              <w:t>Функционирование обратной связи на сайте учреждения для сообщения о фактах коррупции.</w:t>
            </w:r>
          </w:p>
          <w:p w:rsidR="00BA14B3" w:rsidRPr="00BB64BA" w:rsidRDefault="00BA14B3" w:rsidP="004233F4">
            <w:pPr>
              <w:jc w:val="both"/>
            </w:pPr>
            <w:r w:rsidRPr="00BB64BA">
              <w:t>Регулярный мониторинг контроля качества предоставляемых услуг.</w:t>
            </w:r>
          </w:p>
        </w:tc>
      </w:tr>
      <w:tr w:rsidR="00BA14B3" w:rsidRPr="00BB64BA" w:rsidTr="004233F4">
        <w:tc>
          <w:tcPr>
            <w:tcW w:w="963" w:type="dxa"/>
          </w:tcPr>
          <w:p w:rsidR="00BA14B3" w:rsidRPr="00BB64BA" w:rsidRDefault="00BA14B3" w:rsidP="004233F4">
            <w:r>
              <w:lastRenderedPageBreak/>
              <w:t>6</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widowControl w:val="0"/>
              <w:jc w:val="both"/>
              <w:rPr>
                <w:rFonts w:eastAsia="Microsoft Sans Serif"/>
                <w:color w:val="000000"/>
                <w:lang w:bidi="ru-RU"/>
              </w:rPr>
            </w:pPr>
            <w:r w:rsidRPr="00BB64BA">
              <w:rPr>
                <w:rFonts w:eastAsia="Microsoft Sans Serif"/>
                <w:color w:val="000000"/>
                <w:lang w:bidi="ru-RU"/>
              </w:rPr>
              <w:t>Хранение и распределение материально- технических ресурсов, приемка и выдача</w:t>
            </w:r>
          </w:p>
          <w:p w:rsidR="00BA14B3" w:rsidRPr="00BB64BA" w:rsidRDefault="00BA14B3" w:rsidP="004233F4">
            <w:pPr>
              <w:widowControl w:val="0"/>
              <w:jc w:val="both"/>
              <w:rPr>
                <w:rFonts w:eastAsia="Microsoft Sans Serif"/>
                <w:color w:val="000000"/>
                <w:lang w:bidi="ru-RU"/>
              </w:rPr>
            </w:pPr>
            <w:r w:rsidRPr="00BB64BA">
              <w:rPr>
                <w:rFonts w:eastAsia="Microsoft Sans Serif"/>
                <w:color w:val="000000"/>
                <w:lang w:bidi="ru-RU"/>
              </w:rPr>
              <w:t>товарно-материальных ценностей</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t>Главный бухгалтер</w:t>
            </w:r>
            <w:r w:rsidRPr="00BB64BA">
              <w:t>,</w:t>
            </w:r>
            <w:r>
              <w:t xml:space="preserve"> бухгалтер,</w:t>
            </w:r>
            <w:r w:rsidRPr="00BB64BA">
              <w:t xml:space="preserve"> </w:t>
            </w:r>
            <w:r>
              <w:t>материально-ответственные лица</w:t>
            </w:r>
          </w:p>
          <w:p w:rsidR="00BA14B3" w:rsidRPr="00BB64BA" w:rsidRDefault="00BA14B3" w:rsidP="004233F4">
            <w:pPr>
              <w:jc w:val="both"/>
            </w:pP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pPr>
            <w:r w:rsidRPr="00BB64BA">
              <w:t>Несвоевременная постановка на регистрационный учет имущества;</w:t>
            </w:r>
          </w:p>
          <w:p w:rsidR="00BA14B3" w:rsidRPr="00BB64BA" w:rsidRDefault="00BA14B3" w:rsidP="004233F4">
            <w:pPr>
              <w:spacing w:after="165"/>
              <w:jc w:val="both"/>
            </w:pPr>
            <w:r w:rsidRPr="00BB64BA">
              <w:t>- умышленно досрочное списание материальных средств и расходных материалов с регистрационного учета;</w:t>
            </w:r>
          </w:p>
          <w:p w:rsidR="00BA14B3" w:rsidRPr="00BB64BA" w:rsidRDefault="00BA14B3" w:rsidP="004233F4">
            <w:pPr>
              <w:spacing w:after="165"/>
            </w:pPr>
            <w:r w:rsidRPr="00BB64BA">
              <w:t>- отсутствие регулярного контроля наличия и сохранности имущества.</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BB64BA">
              <w:t xml:space="preserve">Организация работы по регулярному </w:t>
            </w:r>
          </w:p>
          <w:p w:rsidR="00BA14B3" w:rsidRPr="00BB64BA" w:rsidRDefault="00BA14B3" w:rsidP="004233F4">
            <w:pPr>
              <w:jc w:val="both"/>
            </w:pPr>
            <w:r w:rsidRPr="00BB64BA">
              <w:t>контролю за деятельностью работников.</w:t>
            </w:r>
          </w:p>
          <w:p w:rsidR="00BA14B3" w:rsidRPr="00BB64BA" w:rsidRDefault="00BA14B3" w:rsidP="004233F4">
            <w:pPr>
              <w:jc w:val="both"/>
            </w:pPr>
            <w:r w:rsidRPr="00BB64BA">
              <w:t xml:space="preserve">Проведение работы </w:t>
            </w:r>
            <w:proofErr w:type="spellStart"/>
            <w:r w:rsidRPr="00BB64BA">
              <w:t>комиссионно</w:t>
            </w:r>
            <w:proofErr w:type="spellEnd"/>
            <w:r w:rsidRPr="00BB64BA">
              <w:t>.</w:t>
            </w:r>
          </w:p>
          <w:p w:rsidR="00BA14B3" w:rsidRPr="00BB64BA" w:rsidRDefault="00BA14B3" w:rsidP="004233F4">
            <w:pPr>
              <w:autoSpaceDE w:val="0"/>
              <w:autoSpaceDN w:val="0"/>
              <w:adjustRightInd w:val="0"/>
            </w:pPr>
          </w:p>
        </w:tc>
      </w:tr>
      <w:tr w:rsidR="00BA14B3" w:rsidRPr="00BB64BA" w:rsidTr="004233F4">
        <w:tc>
          <w:tcPr>
            <w:tcW w:w="963" w:type="dxa"/>
          </w:tcPr>
          <w:p w:rsidR="00BA14B3" w:rsidRPr="00BB64BA" w:rsidRDefault="00BA14B3" w:rsidP="004233F4">
            <w:r>
              <w:t>7</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t xml:space="preserve">Взаимоотношения с вышестоящими должностными лицами, с </w:t>
            </w:r>
            <w:r w:rsidRPr="00BB64BA">
              <w:lastRenderedPageBreak/>
              <w:t>должностными лицами в органах власти и управления, правоохранительных органах, различных организациях</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lastRenderedPageBreak/>
              <w:t xml:space="preserve">Директор, заместители </w:t>
            </w:r>
            <w:r>
              <w:lastRenderedPageBreak/>
              <w:t>директора, р</w:t>
            </w:r>
            <w:r w:rsidRPr="00BB64BA">
              <w:t>аботники учреждения, уполномоченные директором представлять интересы учреждения</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lastRenderedPageBreak/>
              <w:t xml:space="preserve">Дарение подарков и оказание не служебных услуг вышестоящим </w:t>
            </w:r>
            <w:r w:rsidRPr="00BB64BA">
              <w:lastRenderedPageBreak/>
              <w:t>должностным лицам, за  исключением символических знаков внимания, протокольных мероприятий</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BB64BA">
              <w:lastRenderedPageBreak/>
              <w:t xml:space="preserve">Разъяснение работникам об обязанности незамедлительно </w:t>
            </w:r>
            <w:r w:rsidRPr="00BB64BA">
              <w:lastRenderedPageBreak/>
              <w:t>сообщить руководителю о склонении их к совершению коррупционного правонарушения, о мерах ответственности за совершение коррупционных</w:t>
            </w:r>
          </w:p>
          <w:p w:rsidR="00BA14B3" w:rsidRPr="00BB64BA" w:rsidRDefault="00BA14B3" w:rsidP="004233F4">
            <w:pPr>
              <w:jc w:val="both"/>
            </w:pPr>
            <w:r w:rsidRPr="00BB64BA">
              <w:t>правонарушений</w:t>
            </w:r>
          </w:p>
        </w:tc>
      </w:tr>
      <w:tr w:rsidR="00BA14B3" w:rsidRPr="00BB64BA" w:rsidTr="004233F4">
        <w:tc>
          <w:tcPr>
            <w:tcW w:w="963" w:type="dxa"/>
          </w:tcPr>
          <w:p w:rsidR="00BA14B3" w:rsidRPr="00BB64BA" w:rsidRDefault="00BA14B3" w:rsidP="004233F4">
            <w:r>
              <w:lastRenderedPageBreak/>
              <w:t>8</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t>Оплата труда</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jc w:val="both"/>
            </w:pPr>
            <w:r w:rsidRPr="003D7E55">
              <w:t>Директор, главный бухгалтер, заместители директора, работники бухгалтерии, заведующие отделениями, сотрудники, входящие в состав комиссии по установлению выплат стимулирующего характера</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t>Оплата рабочего времени в полном объеме в случае, когда сотрудник фактически отсутствовал на рабочем месте</w:t>
            </w:r>
          </w:p>
          <w:p w:rsidR="00BA14B3" w:rsidRPr="00BB64BA" w:rsidRDefault="00BA14B3" w:rsidP="004233F4">
            <w:pPr>
              <w:autoSpaceDE w:val="0"/>
              <w:autoSpaceDN w:val="0"/>
              <w:adjustRightInd w:val="0"/>
              <w:jc w:val="both"/>
              <w:rPr>
                <w:rFonts w:eastAsia="Calibri"/>
                <w:color w:val="000000"/>
              </w:rPr>
            </w:pPr>
            <w:r w:rsidRPr="00BB64BA">
              <w:rPr>
                <w:rFonts w:eastAsia="Calibri"/>
                <w:color w:val="000000"/>
              </w:rPr>
              <w:t>-недостоверное заполнение табеля учета рабочего времени</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3921A2">
              <w:t>Создание и деятельность комиссии по установлению стимулирующих выплат работникам учреждения, в соответствии с утвержденными критериями оценки деятельности работников. Использование средств на оплату труда в строгом соответствии с Положением об оплате труда работников учреждения. Разъяснение работникам о мерах ответственности за совершение коррупционных правонарушений</w:t>
            </w:r>
          </w:p>
        </w:tc>
      </w:tr>
      <w:tr w:rsidR="00BA14B3" w:rsidRPr="00BB64BA" w:rsidTr="004233F4">
        <w:tc>
          <w:tcPr>
            <w:tcW w:w="963" w:type="dxa"/>
          </w:tcPr>
          <w:p w:rsidR="00BA14B3" w:rsidRPr="00BB64BA" w:rsidRDefault="00BA14B3" w:rsidP="004233F4">
            <w:r>
              <w:t>9</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uppressAutoHyphens/>
              <w:autoSpaceDN w:val="0"/>
              <w:spacing w:line="216" w:lineRule="auto"/>
              <w:jc w:val="both"/>
              <w:textAlignment w:val="baseline"/>
            </w:pPr>
            <w:r w:rsidRPr="00BB64BA">
              <w:t>Прием добровольных благотворительных  пожертвований</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BB64BA">
              <w:t>Сотрудник учреждения может занимать любую должность</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uppressAutoHyphens/>
              <w:autoSpaceDN w:val="0"/>
              <w:spacing w:line="216" w:lineRule="auto"/>
              <w:jc w:val="both"/>
              <w:textAlignment w:val="baseline"/>
            </w:pPr>
            <w:r w:rsidRPr="00BB64BA">
              <w:t>Присвоение всего или части имущества, переданного благотворителем</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autoSpaceDE w:val="0"/>
              <w:autoSpaceDN w:val="0"/>
              <w:adjustRightInd w:val="0"/>
              <w:jc w:val="both"/>
              <w:rPr>
                <w:rFonts w:eastAsia="Calibri"/>
                <w:color w:val="000000"/>
              </w:rPr>
            </w:pPr>
            <w:r w:rsidRPr="00BB64BA">
              <w:rPr>
                <w:rFonts w:eastAsia="Calibri"/>
                <w:color w:val="000000"/>
              </w:rPr>
              <w:t xml:space="preserve">Принятие локальных нормативных актов о </w:t>
            </w:r>
            <w:r w:rsidRPr="00BB64BA">
              <w:rPr>
                <w:rFonts w:eastAsia="Calibri"/>
                <w:color w:val="000000"/>
                <w:lang w:eastAsia="en-US"/>
              </w:rPr>
              <w:t>благотворительн</w:t>
            </w:r>
            <w:r w:rsidRPr="00BB64BA">
              <w:rPr>
                <w:rFonts w:eastAsia="Calibri"/>
                <w:color w:val="000000"/>
              </w:rPr>
              <w:t>ости</w:t>
            </w:r>
            <w:r w:rsidRPr="00BB64BA">
              <w:rPr>
                <w:rFonts w:eastAsia="Calibri"/>
                <w:color w:val="000000"/>
                <w:lang w:eastAsia="en-US"/>
              </w:rPr>
              <w:t xml:space="preserve"> - </w:t>
            </w:r>
            <w:r w:rsidRPr="00BB64BA">
              <w:rPr>
                <w:rFonts w:eastAsia="Calibri"/>
                <w:color w:val="000000"/>
              </w:rPr>
              <w:t>прием, учет добровольных пожертвований.</w:t>
            </w:r>
          </w:p>
          <w:p w:rsidR="00BA14B3" w:rsidRPr="00BB64BA" w:rsidRDefault="00BA14B3" w:rsidP="004233F4">
            <w:pPr>
              <w:jc w:val="both"/>
            </w:pPr>
            <w:r w:rsidRPr="00BB64BA">
              <w:t xml:space="preserve">Комиссионное принятие и учет пожертвований в соответствии с локальным нормативным </w:t>
            </w:r>
            <w:r w:rsidRPr="00BB64BA">
              <w:lastRenderedPageBreak/>
              <w:t xml:space="preserve">актом о </w:t>
            </w:r>
            <w:r w:rsidRPr="00BB64BA">
              <w:rPr>
                <w:lang w:eastAsia="en-US"/>
              </w:rPr>
              <w:t>благотворительн</w:t>
            </w:r>
            <w:r w:rsidRPr="00BB64BA">
              <w:t>ости, принятом в учреждении.</w:t>
            </w:r>
          </w:p>
          <w:p w:rsidR="00BA14B3" w:rsidRPr="00BB64BA" w:rsidRDefault="00BA14B3" w:rsidP="004233F4">
            <w:pPr>
              <w:suppressAutoHyphens/>
              <w:autoSpaceDN w:val="0"/>
              <w:spacing w:line="216" w:lineRule="auto"/>
              <w:jc w:val="both"/>
              <w:textAlignment w:val="baseline"/>
            </w:pPr>
            <w:r w:rsidRPr="00BB64BA">
              <w:t>Проведение контроля качества, внутренний аудит.</w:t>
            </w:r>
          </w:p>
        </w:tc>
      </w:tr>
      <w:tr w:rsidR="00BA14B3" w:rsidRPr="00BB64BA" w:rsidTr="004233F4">
        <w:tc>
          <w:tcPr>
            <w:tcW w:w="963" w:type="dxa"/>
          </w:tcPr>
          <w:p w:rsidR="00BA14B3" w:rsidRDefault="00BA14B3" w:rsidP="004233F4">
            <w:r>
              <w:lastRenderedPageBreak/>
              <w:t>10</w:t>
            </w:r>
          </w:p>
        </w:tc>
        <w:tc>
          <w:tcPr>
            <w:tcW w:w="4230"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uppressAutoHyphens/>
              <w:autoSpaceDN w:val="0"/>
              <w:spacing w:line="216" w:lineRule="auto"/>
              <w:jc w:val="both"/>
              <w:textAlignment w:val="baseline"/>
            </w:pPr>
            <w:r w:rsidRPr="00D25BAF">
              <w:rPr>
                <w:bCs/>
              </w:rPr>
              <w:t>Принятие решений об использовании бюджетных средств.</w:t>
            </w:r>
          </w:p>
        </w:tc>
        <w:tc>
          <w:tcPr>
            <w:tcW w:w="2377"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pacing w:after="165"/>
              <w:jc w:val="both"/>
            </w:pPr>
            <w:r w:rsidRPr="00D25BAF">
              <w:t>Директор, главный бухгалтер.</w:t>
            </w:r>
          </w:p>
        </w:tc>
        <w:tc>
          <w:tcPr>
            <w:tcW w:w="3546" w:type="dxa"/>
            <w:tcBorders>
              <w:top w:val="outset" w:sz="6" w:space="0" w:color="auto"/>
              <w:left w:val="outset" w:sz="6" w:space="0" w:color="auto"/>
              <w:bottom w:val="outset" w:sz="6" w:space="0" w:color="auto"/>
              <w:right w:val="outset" w:sz="6" w:space="0" w:color="auto"/>
            </w:tcBorders>
            <w:shd w:val="clear" w:color="auto" w:fill="FFFFFF"/>
          </w:tcPr>
          <w:p w:rsidR="00BA14B3" w:rsidRPr="00BB64BA" w:rsidRDefault="00BA14B3" w:rsidP="004233F4">
            <w:pPr>
              <w:suppressAutoHyphens/>
              <w:autoSpaceDN w:val="0"/>
              <w:spacing w:line="216" w:lineRule="auto"/>
              <w:jc w:val="both"/>
              <w:textAlignment w:val="baseline"/>
            </w:pPr>
            <w:r>
              <w:t>Не целевое использование бюджетных средств.</w:t>
            </w:r>
          </w:p>
        </w:tc>
        <w:tc>
          <w:tcPr>
            <w:tcW w:w="3449" w:type="dxa"/>
            <w:tcBorders>
              <w:top w:val="outset" w:sz="6" w:space="0" w:color="auto"/>
              <w:left w:val="outset" w:sz="6" w:space="0" w:color="auto"/>
              <w:bottom w:val="outset" w:sz="6" w:space="0" w:color="auto"/>
              <w:right w:val="outset" w:sz="6" w:space="0" w:color="auto"/>
            </w:tcBorders>
            <w:shd w:val="clear" w:color="auto" w:fill="FFFFFF"/>
          </w:tcPr>
          <w:p w:rsidR="00BA14B3" w:rsidRPr="00D25BAF" w:rsidRDefault="00BA14B3" w:rsidP="004233F4">
            <w:pPr>
              <w:autoSpaceDE w:val="0"/>
              <w:autoSpaceDN w:val="0"/>
              <w:adjustRightInd w:val="0"/>
              <w:jc w:val="both"/>
              <w:rPr>
                <w:rFonts w:eastAsia="Calibri"/>
                <w:color w:val="000000"/>
                <w:lang w:bidi="ru-RU"/>
              </w:rPr>
            </w:pPr>
            <w:r w:rsidRPr="00D25BAF">
              <w:rPr>
                <w:rFonts w:eastAsia="Calibri"/>
                <w:color w:val="000000"/>
                <w:lang w:bidi="ru-RU"/>
              </w:rPr>
              <w:t>Обеспечение</w:t>
            </w:r>
          </w:p>
          <w:p w:rsidR="00BA14B3" w:rsidRPr="00D25BAF" w:rsidRDefault="00BA14B3" w:rsidP="004233F4">
            <w:pPr>
              <w:autoSpaceDE w:val="0"/>
              <w:autoSpaceDN w:val="0"/>
              <w:adjustRightInd w:val="0"/>
              <w:jc w:val="both"/>
              <w:rPr>
                <w:rFonts w:eastAsia="Calibri"/>
                <w:color w:val="000000"/>
                <w:lang w:bidi="ru-RU"/>
              </w:rPr>
            </w:pPr>
            <w:r w:rsidRPr="00D25BAF">
              <w:rPr>
                <w:rFonts w:eastAsia="Calibri"/>
                <w:color w:val="000000"/>
                <w:lang w:bidi="ru-RU"/>
              </w:rPr>
              <w:t>достоверности</w:t>
            </w:r>
          </w:p>
          <w:p w:rsidR="00BA14B3" w:rsidRPr="00BB64BA" w:rsidRDefault="00BA14B3" w:rsidP="004233F4">
            <w:pPr>
              <w:autoSpaceDE w:val="0"/>
              <w:autoSpaceDN w:val="0"/>
              <w:adjustRightInd w:val="0"/>
              <w:jc w:val="both"/>
              <w:rPr>
                <w:rFonts w:eastAsia="Calibri"/>
                <w:color w:val="000000"/>
              </w:rPr>
            </w:pPr>
            <w:r w:rsidRPr="00D25BAF">
              <w:rPr>
                <w:rFonts w:eastAsia="Calibri"/>
                <w:color w:val="000000"/>
                <w:lang w:bidi="ru-RU"/>
              </w:rPr>
              <w:t>финансовой(бухгалтерской) отчетности; осуществление регулярного контроля экономической обоснованности расходов, данных бухгалтерского учета, наличие достоверности первичных документов</w:t>
            </w:r>
          </w:p>
        </w:tc>
      </w:tr>
    </w:tbl>
    <w:p w:rsidR="00BA14B3" w:rsidRPr="00DE0756" w:rsidRDefault="00BA14B3" w:rsidP="00BA14B3">
      <w:pPr>
        <w:shd w:val="clear" w:color="auto" w:fill="FFFFFF"/>
        <w:spacing w:after="165"/>
      </w:pPr>
    </w:p>
    <w:p w:rsidR="00BB64BA" w:rsidRPr="00DE0756" w:rsidRDefault="008B73BF" w:rsidP="00BA14B3">
      <w:pPr>
        <w:jc w:val="center"/>
      </w:pPr>
      <w:bookmarkStart w:id="7" w:name="_GoBack"/>
      <w:bookmarkEnd w:id="7"/>
      <w:r>
        <w:rPr>
          <w:b/>
          <w:bCs/>
          <w:kern w:val="36"/>
          <w:sz w:val="28"/>
          <w:szCs w:val="28"/>
        </w:rPr>
        <w:t xml:space="preserve">                      </w:t>
      </w:r>
    </w:p>
    <w:sectPr w:rsidR="00BB64BA" w:rsidRPr="00DE0756" w:rsidSect="00C95857">
      <w:headerReference w:type="default" r:id="rId10"/>
      <w:pgSz w:w="16838" w:h="11906" w:orient="landscape"/>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1FE" w:rsidRDefault="007A21FE">
      <w:r>
        <w:separator/>
      </w:r>
    </w:p>
  </w:endnote>
  <w:endnote w:type="continuationSeparator" w:id="0">
    <w:p w:rsidR="007A21FE" w:rsidRDefault="007A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1FE" w:rsidRDefault="007A21FE">
      <w:r>
        <w:separator/>
      </w:r>
    </w:p>
  </w:footnote>
  <w:footnote w:type="continuationSeparator" w:id="0">
    <w:p w:rsidR="007A21FE" w:rsidRDefault="007A2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AB8" w:rsidRDefault="001F4AB8">
    <w:pPr>
      <w:pStyle w:val="a3"/>
      <w:jc w:val="center"/>
    </w:pPr>
  </w:p>
  <w:p w:rsidR="001F4AB8" w:rsidRDefault="001F4A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AB8" w:rsidRDefault="001F4A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069" w:hanging="360"/>
      </w:pPr>
      <w:rPr>
        <w:rFonts w:ascii="Liberation Serif" w:hAnsi="Liberation Serif" w:cs="Liberation Serif"/>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6664CEE"/>
    <w:multiLevelType w:val="hybridMultilevel"/>
    <w:tmpl w:val="82D83872"/>
    <w:lvl w:ilvl="0" w:tplc="C7CA3846">
      <w:start w:val="1"/>
      <w:numFmt w:val="decimal"/>
      <w:lvlText w:val="%1."/>
      <w:lvlJc w:val="left"/>
      <w:pPr>
        <w:ind w:left="720" w:hanging="360"/>
      </w:pPr>
      <w:rPr>
        <w:rFonts w:ascii="Times New Roman" w:eastAsia="Times New Roman" w:hAnsi="Times New Roman" w:cs="Times New Roman"/>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8B0DE7"/>
    <w:multiLevelType w:val="hybridMultilevel"/>
    <w:tmpl w:val="141CE72A"/>
    <w:lvl w:ilvl="0" w:tplc="C63800A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30E03CF4"/>
    <w:multiLevelType w:val="hybridMultilevel"/>
    <w:tmpl w:val="3ABC9EF4"/>
    <w:lvl w:ilvl="0" w:tplc="C63800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41813932"/>
    <w:multiLevelType w:val="multilevel"/>
    <w:tmpl w:val="D51061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bullet"/>
      <w:lvlText w:val=""/>
      <w:lvlJc w:val="left"/>
      <w:rPr>
        <w:rFonts w:ascii="Symbol" w:hAnsi="Symbol" w:hint="default"/>
        <w:b w:val="0"/>
        <w:bCs w:val="0"/>
        <w:i w:val="0"/>
        <w:iCs w:val="0"/>
        <w:smallCaps w:val="0"/>
        <w:strike w:val="0"/>
        <w:color w:val="000000"/>
        <w:spacing w:val="5"/>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C85038B"/>
    <w:multiLevelType w:val="hybridMultilevel"/>
    <w:tmpl w:val="D93C6074"/>
    <w:lvl w:ilvl="0" w:tplc="47888A1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2C2"/>
    <w:rsid w:val="00006334"/>
    <w:rsid w:val="0002718F"/>
    <w:rsid w:val="00153EB7"/>
    <w:rsid w:val="00186CCC"/>
    <w:rsid w:val="001C5626"/>
    <w:rsid w:val="001F4AB8"/>
    <w:rsid w:val="0024105A"/>
    <w:rsid w:val="00261738"/>
    <w:rsid w:val="00312D11"/>
    <w:rsid w:val="00372B89"/>
    <w:rsid w:val="003921A2"/>
    <w:rsid w:val="003D7E55"/>
    <w:rsid w:val="003F510F"/>
    <w:rsid w:val="0041306D"/>
    <w:rsid w:val="0045581E"/>
    <w:rsid w:val="004817A9"/>
    <w:rsid w:val="005D088F"/>
    <w:rsid w:val="005E5A8F"/>
    <w:rsid w:val="00600504"/>
    <w:rsid w:val="00600C1E"/>
    <w:rsid w:val="006031BF"/>
    <w:rsid w:val="007A21FE"/>
    <w:rsid w:val="007C3895"/>
    <w:rsid w:val="008B1071"/>
    <w:rsid w:val="008B73BF"/>
    <w:rsid w:val="009B330B"/>
    <w:rsid w:val="00A21A41"/>
    <w:rsid w:val="00A45498"/>
    <w:rsid w:val="00A55DA3"/>
    <w:rsid w:val="00A74AC8"/>
    <w:rsid w:val="00A948F0"/>
    <w:rsid w:val="00AA5AEB"/>
    <w:rsid w:val="00AB61C2"/>
    <w:rsid w:val="00AD4DE2"/>
    <w:rsid w:val="00AD771D"/>
    <w:rsid w:val="00B2698D"/>
    <w:rsid w:val="00B4406C"/>
    <w:rsid w:val="00B92E9F"/>
    <w:rsid w:val="00B9476C"/>
    <w:rsid w:val="00BA14B3"/>
    <w:rsid w:val="00BB64BA"/>
    <w:rsid w:val="00C95857"/>
    <w:rsid w:val="00CE7374"/>
    <w:rsid w:val="00D223D0"/>
    <w:rsid w:val="00D6525F"/>
    <w:rsid w:val="00DE0756"/>
    <w:rsid w:val="00E009DC"/>
    <w:rsid w:val="00E342C9"/>
    <w:rsid w:val="00E705AE"/>
    <w:rsid w:val="00EB49B2"/>
    <w:rsid w:val="00EC26F0"/>
    <w:rsid w:val="00EC42C2"/>
    <w:rsid w:val="00F4679A"/>
    <w:rsid w:val="00FC077A"/>
    <w:rsid w:val="00FD7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5877E"/>
  <w15:docId w15:val="{7FB3D839-48C7-4D2C-8E63-0C851EB8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5A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5A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Абзац списка1"/>
    <w:basedOn w:val="a"/>
    <w:rsid w:val="005E5A8F"/>
    <w:pPr>
      <w:suppressAutoHyphens/>
      <w:overflowPunct w:val="0"/>
      <w:autoSpaceDE w:val="0"/>
      <w:ind w:left="720" w:firstLine="709"/>
      <w:jc w:val="both"/>
    </w:pPr>
    <w:rPr>
      <w:rFonts w:eastAsia="Calibri"/>
      <w:sz w:val="28"/>
      <w:szCs w:val="28"/>
      <w:lang w:eastAsia="en-US"/>
    </w:rPr>
  </w:style>
  <w:style w:type="paragraph" w:styleId="a3">
    <w:name w:val="header"/>
    <w:basedOn w:val="a"/>
    <w:link w:val="a4"/>
    <w:uiPriority w:val="99"/>
    <w:semiHidden/>
    <w:unhideWhenUsed/>
    <w:rsid w:val="00E342C9"/>
    <w:pPr>
      <w:tabs>
        <w:tab w:val="center" w:pos="4677"/>
        <w:tab w:val="right" w:pos="9355"/>
      </w:tabs>
    </w:pPr>
  </w:style>
  <w:style w:type="character" w:customStyle="1" w:styleId="a4">
    <w:name w:val="Верхний колонтитул Знак"/>
    <w:basedOn w:val="a0"/>
    <w:link w:val="a3"/>
    <w:uiPriority w:val="99"/>
    <w:semiHidden/>
    <w:rsid w:val="00E342C9"/>
    <w:rPr>
      <w:rFonts w:ascii="Times New Roman" w:eastAsia="Times New Roman" w:hAnsi="Times New Roman" w:cs="Times New Roman"/>
      <w:sz w:val="24"/>
      <w:szCs w:val="24"/>
      <w:lang w:eastAsia="ru-RU"/>
    </w:rPr>
  </w:style>
  <w:style w:type="table" w:styleId="a5">
    <w:name w:val="Table Grid"/>
    <w:basedOn w:val="a1"/>
    <w:uiPriority w:val="39"/>
    <w:rsid w:val="00C95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CE7374"/>
    <w:pPr>
      <w:ind w:left="720"/>
      <w:contextualSpacing/>
    </w:pPr>
  </w:style>
  <w:style w:type="character" w:customStyle="1" w:styleId="a7">
    <w:name w:val="Основной текст_"/>
    <w:basedOn w:val="a0"/>
    <w:link w:val="3"/>
    <w:rsid w:val="00600C1E"/>
    <w:rPr>
      <w:rFonts w:ascii="Times New Roman" w:eastAsia="Times New Roman" w:hAnsi="Times New Roman" w:cs="Times New Roman"/>
      <w:spacing w:val="5"/>
      <w:sz w:val="21"/>
      <w:szCs w:val="21"/>
      <w:shd w:val="clear" w:color="auto" w:fill="FFFFFF"/>
    </w:rPr>
  </w:style>
  <w:style w:type="character" w:customStyle="1" w:styleId="10">
    <w:name w:val="Основной текст1"/>
    <w:basedOn w:val="a7"/>
    <w:rsid w:val="00600C1E"/>
    <w:rPr>
      <w:rFonts w:ascii="Times New Roman" w:eastAsia="Times New Roman" w:hAnsi="Times New Roman" w:cs="Times New Roman"/>
      <w:color w:val="000000"/>
      <w:spacing w:val="5"/>
      <w:w w:val="100"/>
      <w:position w:val="0"/>
      <w:sz w:val="21"/>
      <w:szCs w:val="21"/>
      <w:shd w:val="clear" w:color="auto" w:fill="FFFFFF"/>
      <w:lang w:val="ru-RU" w:eastAsia="ru-RU" w:bidi="ru-RU"/>
    </w:rPr>
  </w:style>
  <w:style w:type="paragraph" w:customStyle="1" w:styleId="3">
    <w:name w:val="Основной текст3"/>
    <w:basedOn w:val="a"/>
    <w:link w:val="a7"/>
    <w:rsid w:val="00600C1E"/>
    <w:pPr>
      <w:widowControl w:val="0"/>
      <w:shd w:val="clear" w:color="auto" w:fill="FFFFFF"/>
      <w:spacing w:before="180" w:after="60" w:line="288" w:lineRule="exact"/>
      <w:jc w:val="both"/>
    </w:pPr>
    <w:rPr>
      <w:spacing w:val="5"/>
      <w:sz w:val="21"/>
      <w:szCs w:val="21"/>
      <w:lang w:eastAsia="en-US"/>
    </w:rPr>
  </w:style>
  <w:style w:type="character" w:customStyle="1" w:styleId="4">
    <w:name w:val="Основной текст (4)"/>
    <w:basedOn w:val="a0"/>
    <w:rsid w:val="00600C1E"/>
    <w:rPr>
      <w:rFonts w:ascii="Bookman Old Style" w:eastAsia="Bookman Old Style" w:hAnsi="Bookman Old Style" w:cs="Bookman Old Style"/>
      <w:b/>
      <w:bCs/>
      <w:i w:val="0"/>
      <w:iCs w:val="0"/>
      <w:smallCaps w:val="0"/>
      <w:strike w:val="0"/>
      <w:color w:val="000000"/>
      <w:spacing w:val="10"/>
      <w:w w:val="100"/>
      <w:position w:val="0"/>
      <w:sz w:val="24"/>
      <w:szCs w:val="24"/>
      <w:u w:val="none"/>
      <w:lang w:val="ru-RU" w:eastAsia="ru-RU" w:bidi="ru-RU"/>
    </w:rPr>
  </w:style>
  <w:style w:type="character" w:customStyle="1" w:styleId="11pt0pt">
    <w:name w:val="Основной текст + 11 pt;Полужирный;Интервал 0 pt"/>
    <w:basedOn w:val="a7"/>
    <w:rsid w:val="00600C1E"/>
    <w:rPr>
      <w:rFonts w:ascii="Times New Roman" w:eastAsia="Times New Roman" w:hAnsi="Times New Roman" w:cs="Times New Roman"/>
      <w:b/>
      <w:bCs/>
      <w:i w:val="0"/>
      <w:iCs w:val="0"/>
      <w:smallCaps w:val="0"/>
      <w:strike w:val="0"/>
      <w:color w:val="000000"/>
      <w:spacing w:val="-3"/>
      <w:w w:val="100"/>
      <w:position w:val="0"/>
      <w:sz w:val="22"/>
      <w:szCs w:val="22"/>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351553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89774A-243F-48F6-8B39-E5AEBDF0D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4563</Words>
  <Characters>26013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2024-06-13T10:23:00Z</dcterms:created>
  <dcterms:modified xsi:type="dcterms:W3CDTF">2024-06-13T10:23:00Z</dcterms:modified>
</cp:coreProperties>
</file>