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8B4" w:rsidRPr="00764C9E" w:rsidRDefault="00C208B4" w:rsidP="00C208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ГАУ</w:t>
      </w:r>
      <w:r w:rsidRPr="00443286">
        <w:rPr>
          <w:b/>
          <w:sz w:val="28"/>
          <w:szCs w:val="28"/>
        </w:rPr>
        <w:t xml:space="preserve"> “</w:t>
      </w:r>
      <w:r w:rsidRPr="00764C9E">
        <w:rPr>
          <w:b/>
          <w:sz w:val="28"/>
          <w:szCs w:val="28"/>
        </w:rPr>
        <w:t>КЦСОН города Каменска Уральского»</w:t>
      </w:r>
    </w:p>
    <w:p w:rsidR="00C208B4" w:rsidRPr="00792ED4" w:rsidRDefault="00C208B4" w:rsidP="00C208B4">
      <w:pPr>
        <w:jc w:val="center"/>
        <w:rPr>
          <w:sz w:val="32"/>
          <w:szCs w:val="32"/>
        </w:rPr>
      </w:pPr>
      <w:r w:rsidRPr="00792ED4">
        <w:rPr>
          <w:sz w:val="32"/>
          <w:szCs w:val="32"/>
        </w:rPr>
        <w:t xml:space="preserve">Школа пожилого </w:t>
      </w:r>
      <w:r w:rsidR="00792ED4" w:rsidRPr="00792ED4">
        <w:rPr>
          <w:sz w:val="32"/>
          <w:szCs w:val="32"/>
        </w:rPr>
        <w:t>возраста</w:t>
      </w:r>
    </w:p>
    <w:p w:rsidR="00C208B4" w:rsidRPr="009E3D9B" w:rsidRDefault="00C208B4" w:rsidP="00C208B4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>По направлению «Краеведение. Моя малая родина»</w:t>
      </w:r>
    </w:p>
    <w:p w:rsidR="00C208B4" w:rsidRPr="00C208B4" w:rsidRDefault="00C208B4" w:rsidP="00C208B4">
      <w:pPr>
        <w:jc w:val="center"/>
        <w:rPr>
          <w:sz w:val="48"/>
          <w:szCs w:val="48"/>
        </w:rPr>
      </w:pPr>
      <w:r w:rsidRPr="00C208B4">
        <w:rPr>
          <w:sz w:val="48"/>
          <w:szCs w:val="48"/>
        </w:rPr>
        <w:t xml:space="preserve">Тема: </w:t>
      </w:r>
      <w:r w:rsidRPr="00C208B4">
        <w:rPr>
          <w:rFonts w:cs="Arial"/>
          <w:sz w:val="48"/>
          <w:szCs w:val="48"/>
        </w:rPr>
        <w:t>«</w:t>
      </w:r>
      <w:r w:rsidRPr="00C208B4">
        <w:rPr>
          <w:rFonts w:cs="Times New Roman"/>
          <w:sz w:val="48"/>
          <w:szCs w:val="48"/>
        </w:rPr>
        <w:t xml:space="preserve">Климат Среднего Урала. Экология. История </w:t>
      </w:r>
      <w:proofErr w:type="spellStart"/>
      <w:r w:rsidRPr="00C208B4">
        <w:rPr>
          <w:rFonts w:cs="Times New Roman"/>
          <w:sz w:val="48"/>
          <w:szCs w:val="48"/>
        </w:rPr>
        <w:t>Кыштымской</w:t>
      </w:r>
      <w:proofErr w:type="spellEnd"/>
      <w:r w:rsidRPr="00C208B4">
        <w:rPr>
          <w:rFonts w:cs="Times New Roman"/>
          <w:sz w:val="48"/>
          <w:szCs w:val="48"/>
        </w:rPr>
        <w:t xml:space="preserve"> аварии</w:t>
      </w:r>
      <w:r w:rsidRPr="00C208B4">
        <w:rPr>
          <w:rFonts w:cs="Arial"/>
          <w:sz w:val="48"/>
          <w:szCs w:val="48"/>
        </w:rPr>
        <w:t>»</w:t>
      </w:r>
    </w:p>
    <w:p w:rsidR="00C208B4" w:rsidRDefault="00C208B4" w:rsidP="00C208B4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Руководитель:  специалист по социальной </w:t>
      </w:r>
      <w:r>
        <w:rPr>
          <w:sz w:val="48"/>
          <w:szCs w:val="48"/>
        </w:rPr>
        <w:t>работе Окулова Галина Федоровна</w:t>
      </w:r>
    </w:p>
    <w:p w:rsidR="007B45A5" w:rsidRDefault="007B45A5"/>
    <w:p w:rsidR="007B45A5" w:rsidRDefault="00A60469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-175260</wp:posOffset>
            </wp:positionH>
            <wp:positionV relativeFrom="margin">
              <wp:posOffset>4775835</wp:posOffset>
            </wp:positionV>
            <wp:extent cx="5953125" cy="3962400"/>
            <wp:effectExtent l="19050" t="0" r="9525" b="0"/>
            <wp:wrapSquare wrapText="bothSides"/>
            <wp:docPr id="2" name="Рисунок 1" descr="ymJz8Amm9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mJz8Amm9uo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45A5">
        <w:br w:type="page"/>
      </w:r>
    </w:p>
    <w:p w:rsidR="00E87F64" w:rsidRDefault="007B45A5" w:rsidP="00ED4213">
      <w:pPr>
        <w:pStyle w:val="a3"/>
        <w:shd w:val="clear" w:color="auto" w:fill="FFFFFF"/>
        <w:spacing w:before="0" w:beforeAutospacing="0" w:after="0" w:afterAutospacing="0" w:line="346" w:lineRule="atLeast"/>
        <w:jc w:val="both"/>
        <w:rPr>
          <w:rFonts w:asciiTheme="minorHAnsi" w:hAnsiTheme="minorHAnsi" w:cs="Helvetica"/>
          <w:sz w:val="28"/>
          <w:szCs w:val="28"/>
        </w:rPr>
      </w:pPr>
      <w:r w:rsidRPr="00ED4213">
        <w:rPr>
          <w:rFonts w:asciiTheme="minorHAnsi" w:hAnsiTheme="minorHAnsi" w:cs="Helvetica"/>
          <w:sz w:val="28"/>
          <w:szCs w:val="28"/>
        </w:rPr>
        <w:lastRenderedPageBreak/>
        <w:t xml:space="preserve">Средний Урал включает территории Урала, располагающиеся на наименьшей высоте, начиная с </w:t>
      </w:r>
      <w:proofErr w:type="gramStart"/>
      <w:r w:rsidRPr="00ED4213">
        <w:rPr>
          <w:rFonts w:asciiTheme="minorHAnsi" w:hAnsiTheme="minorHAnsi" w:cs="Helvetica"/>
          <w:sz w:val="28"/>
          <w:szCs w:val="28"/>
        </w:rPr>
        <w:t>г</w:t>
      </w:r>
      <w:proofErr w:type="gramEnd"/>
      <w:r w:rsidRPr="00ED4213">
        <w:rPr>
          <w:rFonts w:asciiTheme="minorHAnsi" w:hAnsiTheme="minorHAnsi" w:cs="Helvetica"/>
          <w:sz w:val="28"/>
          <w:szCs w:val="28"/>
        </w:rPr>
        <w:t>. Ослянка, заканчивая широтным участком р. Уфы. Средний Урал простирается на территории Уральского и Приволжского федеральных округов РФ и включает в себя 194,3 тысячи квадратных метров Свердловской области, по которой пролегает граница между Азией и Европой. В северо-западном направлении граничит с республикой Коми, на востоке – с Тюменской областью, а на юге – с Курганской и Челябинской областями и Башкирией.</w:t>
      </w:r>
    </w:p>
    <w:p w:rsidR="00ED4213" w:rsidRPr="00ED4213" w:rsidRDefault="00ED4213" w:rsidP="00ED4213">
      <w:pPr>
        <w:pStyle w:val="a3"/>
        <w:shd w:val="clear" w:color="auto" w:fill="FFFFFF"/>
        <w:spacing w:before="0" w:beforeAutospacing="0" w:after="0" w:afterAutospacing="0" w:line="346" w:lineRule="atLeast"/>
        <w:jc w:val="both"/>
        <w:rPr>
          <w:rFonts w:asciiTheme="minorHAnsi" w:hAnsiTheme="minorHAnsi" w:cs="Helvetica"/>
          <w:sz w:val="28"/>
          <w:szCs w:val="28"/>
        </w:rPr>
      </w:pPr>
    </w:p>
    <w:p w:rsidR="007B45A5" w:rsidRPr="00792ED4" w:rsidRDefault="007B45A5">
      <w:pPr>
        <w:rPr>
          <w:rFonts w:cs="Helvetica"/>
          <w:sz w:val="28"/>
          <w:szCs w:val="28"/>
          <w:shd w:val="clear" w:color="auto" w:fill="FFFFFF"/>
        </w:rPr>
      </w:pPr>
      <w:r w:rsidRPr="00ED4213">
        <w:rPr>
          <w:rFonts w:cs="Helvetica"/>
          <w:sz w:val="28"/>
          <w:szCs w:val="28"/>
          <w:shd w:val="clear" w:color="auto" w:fill="FFFFFF"/>
        </w:rPr>
        <w:t xml:space="preserve">Западную часть Среднего Урала занимают Зауральская возвышенность и Уральские горы. Восточная часть представлена равнинами, относящимися к </w:t>
      </w:r>
      <w:proofErr w:type="spellStart"/>
      <w:r w:rsidRPr="00ED4213">
        <w:rPr>
          <w:rFonts w:cs="Helvetica"/>
          <w:sz w:val="28"/>
          <w:szCs w:val="28"/>
          <w:shd w:val="clear" w:color="auto" w:fill="FFFFFF"/>
        </w:rPr>
        <w:t>Западно-Сибирской</w:t>
      </w:r>
      <w:proofErr w:type="spellEnd"/>
      <w:r w:rsidRPr="00ED4213">
        <w:rPr>
          <w:rFonts w:cs="Helvetica"/>
          <w:sz w:val="28"/>
          <w:szCs w:val="28"/>
          <w:shd w:val="clear" w:color="auto" w:fill="FFFFFF"/>
        </w:rPr>
        <w:t xml:space="preserve"> низменности. На юго-востоке Среднего Урала простирается Уфимское плато, высота которого составляет 450-500 метров, с многочисленными реками и растворимыми породами. На возвышенной части Среднего Урала более высокие хребты. Самая высокая гора – </w:t>
      </w:r>
      <w:proofErr w:type="gramStart"/>
      <w:r w:rsidRPr="00ED4213">
        <w:rPr>
          <w:rFonts w:cs="Helvetica"/>
          <w:sz w:val="28"/>
          <w:szCs w:val="28"/>
          <w:shd w:val="clear" w:color="auto" w:fill="FFFFFF"/>
        </w:rPr>
        <w:t>Средний</w:t>
      </w:r>
      <w:proofErr w:type="gramEnd"/>
      <w:r w:rsidRPr="00ED4213">
        <w:rPr>
          <w:rFonts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ED4213">
        <w:rPr>
          <w:rFonts w:cs="Helvetica"/>
          <w:sz w:val="28"/>
          <w:szCs w:val="28"/>
          <w:shd w:val="clear" w:color="auto" w:fill="FFFFFF"/>
        </w:rPr>
        <w:t>Басег</w:t>
      </w:r>
      <w:proofErr w:type="spellEnd"/>
      <w:r w:rsidRPr="00ED4213">
        <w:rPr>
          <w:rFonts w:cs="Helvetica"/>
          <w:sz w:val="28"/>
          <w:szCs w:val="28"/>
          <w:shd w:val="clear" w:color="auto" w:fill="FFFFFF"/>
        </w:rPr>
        <w:t xml:space="preserve">, вершина которой достигает 994 метра. Другие горные вершины: </w:t>
      </w:r>
      <w:proofErr w:type="spellStart"/>
      <w:r w:rsidRPr="00ED4213">
        <w:rPr>
          <w:rFonts w:cs="Helvetica"/>
          <w:sz w:val="28"/>
          <w:szCs w:val="28"/>
          <w:shd w:val="clear" w:color="auto" w:fill="FFFFFF"/>
        </w:rPr>
        <w:t>Качнакар</w:t>
      </w:r>
      <w:proofErr w:type="spellEnd"/>
      <w:r w:rsidRPr="00ED4213">
        <w:rPr>
          <w:rFonts w:cs="Helvetica"/>
          <w:sz w:val="28"/>
          <w:szCs w:val="28"/>
          <w:shd w:val="clear" w:color="auto" w:fill="FFFFFF"/>
        </w:rPr>
        <w:t xml:space="preserve">, Старик-Камень, </w:t>
      </w:r>
      <w:proofErr w:type="spellStart"/>
      <w:r w:rsidRPr="00ED4213">
        <w:rPr>
          <w:rFonts w:cs="Helvetica"/>
          <w:sz w:val="28"/>
          <w:szCs w:val="28"/>
          <w:shd w:val="clear" w:color="auto" w:fill="FFFFFF"/>
        </w:rPr>
        <w:t>Шунут-Камень</w:t>
      </w:r>
      <w:proofErr w:type="spellEnd"/>
      <w:r w:rsidRPr="00ED4213">
        <w:rPr>
          <w:rFonts w:cs="Helvetica"/>
          <w:sz w:val="28"/>
          <w:szCs w:val="28"/>
          <w:shd w:val="clear" w:color="auto" w:fill="FFFFFF"/>
        </w:rPr>
        <w:t xml:space="preserve">, Волчиха, Белая, Азов-гора, </w:t>
      </w:r>
      <w:proofErr w:type="spellStart"/>
      <w:r w:rsidRPr="00ED4213">
        <w:rPr>
          <w:rFonts w:cs="Helvetica"/>
          <w:sz w:val="28"/>
          <w:szCs w:val="28"/>
          <w:shd w:val="clear" w:color="auto" w:fill="FFFFFF"/>
        </w:rPr>
        <w:t>Сугомак</w:t>
      </w:r>
      <w:proofErr w:type="spellEnd"/>
      <w:r w:rsidRPr="00ED4213">
        <w:rPr>
          <w:rFonts w:cs="Helvetica"/>
          <w:sz w:val="28"/>
          <w:szCs w:val="28"/>
          <w:shd w:val="clear" w:color="auto" w:fill="FFFFFF"/>
        </w:rPr>
        <w:t xml:space="preserve">, </w:t>
      </w:r>
      <w:proofErr w:type="spellStart"/>
      <w:r w:rsidRPr="00ED4213">
        <w:rPr>
          <w:rFonts w:cs="Helvetica"/>
          <w:sz w:val="28"/>
          <w:szCs w:val="28"/>
          <w:shd w:val="clear" w:color="auto" w:fill="FFFFFF"/>
        </w:rPr>
        <w:t>Зюрян</w:t>
      </w:r>
      <w:proofErr w:type="spellEnd"/>
      <w:r w:rsidRPr="00ED4213">
        <w:rPr>
          <w:rFonts w:cs="Helvetica"/>
          <w:sz w:val="28"/>
          <w:szCs w:val="28"/>
          <w:shd w:val="clear" w:color="auto" w:fill="FFFFFF"/>
        </w:rPr>
        <w:t xml:space="preserve">, гора </w:t>
      </w:r>
      <w:proofErr w:type="spellStart"/>
      <w:r w:rsidRPr="00ED4213">
        <w:rPr>
          <w:rFonts w:cs="Helvetica"/>
          <w:sz w:val="28"/>
          <w:szCs w:val="28"/>
          <w:shd w:val="clear" w:color="auto" w:fill="FFFFFF"/>
        </w:rPr>
        <w:t>Полюд</w:t>
      </w:r>
      <w:proofErr w:type="spellEnd"/>
      <w:r w:rsidRPr="00ED4213">
        <w:rPr>
          <w:rFonts w:cs="Helvetica"/>
          <w:sz w:val="28"/>
          <w:szCs w:val="28"/>
          <w:shd w:val="clear" w:color="auto" w:fill="FFFFFF"/>
        </w:rPr>
        <w:t>. Ширина горной полосы вместе с предгорьями на Среднем Урале достигает 90 километров (без предгорий 30 км.).</w:t>
      </w:r>
    </w:p>
    <w:p w:rsidR="007B45A5" w:rsidRPr="00792ED4" w:rsidRDefault="00A60469">
      <w:pPr>
        <w:rPr>
          <w:rFonts w:cs="Helvetica"/>
          <w:sz w:val="28"/>
          <w:szCs w:val="28"/>
          <w:shd w:val="clear" w:color="auto" w:fill="FFFFFF"/>
        </w:rPr>
      </w:pPr>
      <w:r>
        <w:rPr>
          <w:rFonts w:cs="Helvetic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433705</wp:posOffset>
            </wp:positionH>
            <wp:positionV relativeFrom="margin">
              <wp:posOffset>4679950</wp:posOffset>
            </wp:positionV>
            <wp:extent cx="4333875" cy="5003800"/>
            <wp:effectExtent l="19050" t="0" r="9525" b="0"/>
            <wp:wrapSquare wrapText="bothSides"/>
            <wp:docPr id="1" name="Рисунок 0" descr="sredniy-u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edniy-ural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45A5" w:rsidRPr="00792ED4" w:rsidRDefault="007B45A5">
      <w:pPr>
        <w:rPr>
          <w:sz w:val="28"/>
          <w:szCs w:val="28"/>
        </w:rPr>
      </w:pPr>
    </w:p>
    <w:p w:rsidR="007B45A5" w:rsidRPr="00792ED4" w:rsidRDefault="007B45A5">
      <w:pPr>
        <w:rPr>
          <w:sz w:val="28"/>
          <w:szCs w:val="28"/>
        </w:rPr>
      </w:pPr>
      <w:r w:rsidRPr="00792ED4">
        <w:rPr>
          <w:sz w:val="28"/>
          <w:szCs w:val="28"/>
        </w:rPr>
        <w:br w:type="page"/>
      </w:r>
    </w:p>
    <w:p w:rsidR="00ED4213" w:rsidRPr="00A60469" w:rsidRDefault="00ED4213">
      <w:pPr>
        <w:rPr>
          <w:rFonts w:cs="Arial"/>
          <w:b/>
          <w:sz w:val="28"/>
          <w:szCs w:val="28"/>
          <w:shd w:val="clear" w:color="auto" w:fill="FFFFFF"/>
        </w:rPr>
      </w:pPr>
      <w:r w:rsidRPr="00A60469">
        <w:rPr>
          <w:rFonts w:cs="Arial"/>
          <w:b/>
          <w:sz w:val="28"/>
          <w:szCs w:val="28"/>
          <w:shd w:val="clear" w:color="auto" w:fill="FFFFFF"/>
        </w:rPr>
        <w:lastRenderedPageBreak/>
        <w:t>КЛИМАТ</w:t>
      </w:r>
    </w:p>
    <w:p w:rsidR="007B45A5" w:rsidRPr="00ED4213" w:rsidRDefault="007B45A5">
      <w:pPr>
        <w:rPr>
          <w:rFonts w:cs="Arial"/>
          <w:sz w:val="28"/>
          <w:szCs w:val="28"/>
          <w:shd w:val="clear" w:color="auto" w:fill="FFFFFF"/>
        </w:rPr>
      </w:pPr>
      <w:r w:rsidRPr="00ED4213">
        <w:rPr>
          <w:rFonts w:cs="Arial"/>
          <w:sz w:val="28"/>
          <w:szCs w:val="28"/>
          <w:shd w:val="clear" w:color="auto" w:fill="FFFFFF"/>
        </w:rPr>
        <w:t>В формировании климатических условий Урала значимую роль играют западные ветра, которые дуют с Атлантического океана. Из-за постоянной смены холодных и теплых потоков погода очень часто меняется в течение одних суток, а удаленность от акватории Атлантического океана и тесного соседства с Сибирской тайгой делают климат Урала континентальным, что в результате выливается в более резкие смены температур.</w:t>
      </w:r>
    </w:p>
    <w:p w:rsidR="007B45A5" w:rsidRPr="00ED4213" w:rsidRDefault="007B45A5" w:rsidP="007B45A5">
      <w:pPr>
        <w:pStyle w:val="a3"/>
        <w:shd w:val="clear" w:color="auto" w:fill="FFFFFF"/>
        <w:spacing w:before="240" w:beforeAutospacing="0" w:after="240" w:afterAutospacing="0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 xml:space="preserve">На поверхности западных склон гор осадков выпадает значительно больше, чем </w:t>
      </w:r>
      <w:proofErr w:type="gramStart"/>
      <w:r w:rsidRPr="00ED4213">
        <w:rPr>
          <w:rFonts w:asciiTheme="minorHAnsi" w:hAnsiTheme="minorHAnsi" w:cs="Arial"/>
          <w:sz w:val="28"/>
          <w:szCs w:val="28"/>
        </w:rPr>
        <w:t>на</w:t>
      </w:r>
      <w:proofErr w:type="gramEnd"/>
      <w:r w:rsidRPr="00ED4213">
        <w:rPr>
          <w:rFonts w:asciiTheme="minorHAnsi" w:hAnsiTheme="minorHAnsi" w:cs="Arial"/>
          <w:sz w:val="28"/>
          <w:szCs w:val="28"/>
        </w:rPr>
        <w:t xml:space="preserve"> восточном и за самим Уралом. В это же время горные равнины не мешают движению воздуха в северном или южном направлениях. Холодный арктический воздух нередко продвигается вдоль массивного хребта далеко к югу, а сухой и теплый с юга уходит на север.</w:t>
      </w:r>
    </w:p>
    <w:p w:rsidR="007B45A5" w:rsidRPr="00ED4213" w:rsidRDefault="007B45A5" w:rsidP="007B45A5">
      <w:pPr>
        <w:pStyle w:val="a3"/>
        <w:shd w:val="clear" w:color="auto" w:fill="FFFFFF"/>
        <w:spacing w:before="240" w:beforeAutospacing="0" w:after="240" w:afterAutospacing="0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Особенно в летний и весенний периоды от Урала к востоку все указанные трансформации вызывают нестабильную погоду. Средняя температура воздуха в январе варьируется от - 13 до -22°, в июле от +15 до +23°. Иногда местные жители сталкиваются с сильными морозами до -50°. Стоит отметить, что безморозный период продолжается на территории Урала примерно 110-120 дней, на севере этого региона 90-95 дней. Здесь регулярно выпадает много осадков: в зоне восточных районов - 400-500 мм осадков в год, юго-восточных - до 380 мм. Горная местность максимально увлажнена, следовательно, количество осадков в горах доходит до 700 мм в год.</w:t>
      </w:r>
    </w:p>
    <w:p w:rsidR="007B45A5" w:rsidRPr="00ED4213" w:rsidRDefault="007B45A5" w:rsidP="007B45A5">
      <w:pPr>
        <w:pStyle w:val="a3"/>
        <w:shd w:val="clear" w:color="auto" w:fill="FFFFFF"/>
        <w:spacing w:before="240" w:beforeAutospacing="0" w:after="240" w:afterAutospacing="0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Зимой постоянно накапливается масса снега, особенно в горных равнинах, а также прилегающих горам территорий. Таять снежные массивы начинают только в начале апреля на юго-востоке Урала в середине апреля, а на севере сугробы можно наблюдать до конца апреля. На вершинах гор таяние продолжается и в начале мае.</w:t>
      </w:r>
    </w:p>
    <w:p w:rsidR="007B45A5" w:rsidRPr="00ED4213" w:rsidRDefault="007B45A5" w:rsidP="007B45A5">
      <w:pPr>
        <w:pStyle w:val="a3"/>
        <w:shd w:val="clear" w:color="auto" w:fill="FFFFFF"/>
        <w:spacing w:before="240" w:beforeAutospacing="0" w:after="240" w:afterAutospacing="0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 xml:space="preserve">Лето в горных долинах короче и намного прохладнее, чем в соседних областях. В этот период здесь часто бывает облачная и дождливая погода. Весна на Урале продолжается с начала апреля до конца мая и характеризуется повторными холодами, напрямую связанными с распространением северного воздуха. Морозы окончательно прекращаются </w:t>
      </w:r>
      <w:r w:rsidR="00ED4213">
        <w:rPr>
          <w:rFonts w:asciiTheme="minorHAnsi" w:hAnsiTheme="minorHAnsi" w:cs="Arial"/>
          <w:sz w:val="28"/>
          <w:szCs w:val="28"/>
        </w:rPr>
        <w:t>в мае, однако заморозки в темное</w:t>
      </w:r>
      <w:r w:rsidRPr="00ED4213">
        <w:rPr>
          <w:rFonts w:asciiTheme="minorHAnsi" w:hAnsiTheme="minorHAnsi" w:cs="Arial"/>
          <w:sz w:val="28"/>
          <w:szCs w:val="28"/>
        </w:rPr>
        <w:t xml:space="preserve"> время суток продолжаются до конца весны.</w:t>
      </w:r>
    </w:p>
    <w:p w:rsidR="00ED4213" w:rsidRDefault="00ED4213" w:rsidP="007B45A5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</w:p>
    <w:p w:rsidR="00ED4213" w:rsidRDefault="00ED4213" w:rsidP="007B45A5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</w:p>
    <w:p w:rsidR="00ED4213" w:rsidRDefault="00ED4213" w:rsidP="007B45A5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</w:p>
    <w:p w:rsidR="007D50BC" w:rsidRPr="00A60469" w:rsidRDefault="00ED4213" w:rsidP="007B45A5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b/>
          <w:sz w:val="28"/>
          <w:szCs w:val="28"/>
        </w:rPr>
      </w:pPr>
      <w:r w:rsidRPr="00792ED4">
        <w:rPr>
          <w:rFonts w:asciiTheme="minorHAnsi" w:hAnsiTheme="minorHAnsi" w:cs="Arial"/>
          <w:b/>
          <w:sz w:val="28"/>
          <w:szCs w:val="28"/>
        </w:rPr>
        <w:lastRenderedPageBreak/>
        <w:t>Ф</w:t>
      </w:r>
      <w:r w:rsidRPr="00A60469">
        <w:rPr>
          <w:rFonts w:asciiTheme="minorHAnsi" w:hAnsiTheme="minorHAnsi" w:cs="Arial"/>
          <w:b/>
          <w:sz w:val="28"/>
          <w:szCs w:val="28"/>
        </w:rPr>
        <w:t>ЛОРА</w:t>
      </w:r>
    </w:p>
    <w:p w:rsidR="007B45A5" w:rsidRPr="00ED4213" w:rsidRDefault="007B45A5" w:rsidP="007B45A5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Подножия Среднего Урала на севере покрыты южной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7" w:tooltip="Тайга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тайгой</w:t>
        </w:r>
      </w:hyperlink>
      <w:r w:rsidRPr="00ED4213">
        <w:rPr>
          <w:rFonts w:asciiTheme="minorHAnsi" w:hAnsiTheme="minorHAnsi" w:cs="Arial"/>
          <w:sz w:val="28"/>
          <w:szCs w:val="28"/>
        </w:rPr>
        <w:t>, а южнее —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8" w:tooltip="Лесостепь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лесостепью</w:t>
        </w:r>
      </w:hyperlink>
      <w:r w:rsidRPr="00ED4213">
        <w:rPr>
          <w:rFonts w:asciiTheme="minorHAnsi" w:hAnsiTheme="minorHAnsi" w:cs="Arial"/>
          <w:sz w:val="28"/>
          <w:szCs w:val="28"/>
        </w:rPr>
        <w:t xml:space="preserve">. 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Остепненность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 xml:space="preserve"> Среднего Урала намного сильнее по восточному склону. Если на западном склоне встречаются лишь отдельные лесостепные острова, окруженные со всех сторон южной тайгой (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Кунгурский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 xml:space="preserve"> и 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Красноуфимский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>), то в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9" w:tooltip="Зауралье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Зауралье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лесостепь идёт непрерывной полосой до 57° 30' с. 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ш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>. Однако сам Средний Урал — это область не лесостепного, а лесного ландшафта. Леса здесь сплошь покрывают горы; выше верхней границы леса поднимаются лишь очень немногие горные вершины. Основной фон дают еловые, елово-пихтовые южно</w:t>
      </w:r>
      <w:r w:rsidR="00ED4213">
        <w:rPr>
          <w:rFonts w:asciiTheme="minorHAnsi" w:hAnsiTheme="minorHAnsi" w:cs="Arial"/>
          <w:sz w:val="28"/>
          <w:szCs w:val="28"/>
        </w:rPr>
        <w:t>-</w:t>
      </w:r>
      <w:r w:rsidRPr="00ED4213">
        <w:rPr>
          <w:rFonts w:asciiTheme="minorHAnsi" w:hAnsiTheme="minorHAnsi" w:cs="Arial"/>
          <w:sz w:val="28"/>
          <w:szCs w:val="28"/>
        </w:rPr>
        <w:t>таежные леса, прерывающиеся на восточном склоне хребта сосновыми борами. На юго-западе области встречаются смешанные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10" w:tooltip="Хвойно-широколиственные леса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хвойно-широколиственные леса</w:t>
        </w:r>
      </w:hyperlink>
      <w:r w:rsidRPr="00ED4213">
        <w:rPr>
          <w:rFonts w:asciiTheme="minorHAnsi" w:hAnsiTheme="minorHAnsi" w:cs="Arial"/>
          <w:sz w:val="28"/>
          <w:szCs w:val="28"/>
        </w:rPr>
        <w:t>, в составе которых много липы. По всему Среднему Уралу, особенно в его южной половине, широко распространены березняки, многие из которых возникли на месте вырубленной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11" w:tooltip="Ель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елово</w:t>
        </w:r>
      </w:hyperlink>
      <w:r w:rsidRPr="00ED4213">
        <w:rPr>
          <w:rFonts w:asciiTheme="minorHAnsi" w:hAnsiTheme="minorHAnsi" w:cs="Arial"/>
          <w:sz w:val="28"/>
          <w:szCs w:val="28"/>
        </w:rPr>
        <w:t>-</w:t>
      </w:r>
      <w:hyperlink r:id="rId12" w:tooltip="Пихта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пихтовой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тайги.</w:t>
      </w:r>
    </w:p>
    <w:p w:rsidR="007B45A5" w:rsidRPr="00ED4213" w:rsidRDefault="007B45A5" w:rsidP="007B45A5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 xml:space="preserve">Под 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южнотаежными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 xml:space="preserve"> лесами Среднего Урала, как и на равнинах, развиты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13" w:tooltip="Дерново-подзолистые почвы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дерново-подзолистые почвы</w:t>
        </w:r>
      </w:hyperlink>
      <w:r w:rsidRPr="00ED4213">
        <w:rPr>
          <w:rFonts w:asciiTheme="minorHAnsi" w:hAnsiTheme="minorHAnsi" w:cs="Arial"/>
          <w:sz w:val="28"/>
          <w:szCs w:val="28"/>
        </w:rPr>
        <w:t>. У подножий на юге области они вытесняются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14" w:tooltip="Серые почвы (страница отсутствует)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</w:rPr>
          <w:t>серыми лесными почвами</w:t>
        </w:r>
      </w:hyperlink>
      <w:r w:rsidRPr="00ED4213">
        <w:rPr>
          <w:rFonts w:asciiTheme="minorHAnsi" w:hAnsiTheme="minorHAnsi" w:cs="Arial"/>
          <w:sz w:val="28"/>
          <w:szCs w:val="28"/>
        </w:rPr>
        <w:t>, местами выщелоченными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15" w:tooltip="Чернозём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чернозёмами</w:t>
        </w:r>
      </w:hyperlink>
      <w:r w:rsidRPr="00ED4213">
        <w:rPr>
          <w:rFonts w:asciiTheme="minorHAnsi" w:hAnsiTheme="minorHAnsi" w:cs="Arial"/>
          <w:sz w:val="28"/>
          <w:szCs w:val="28"/>
        </w:rPr>
        <w:t xml:space="preserve">, а в верхней части лесного пояса — </w:t>
      </w:r>
      <w:proofErr w:type="spellStart"/>
      <w:proofErr w:type="gramStart"/>
      <w:r w:rsidRPr="00ED4213">
        <w:rPr>
          <w:rFonts w:asciiTheme="minorHAnsi" w:hAnsiTheme="minorHAnsi" w:cs="Arial"/>
          <w:sz w:val="28"/>
          <w:szCs w:val="28"/>
        </w:rPr>
        <w:t>горно-лесными</w:t>
      </w:r>
      <w:proofErr w:type="spellEnd"/>
      <w:proofErr w:type="gramEnd"/>
      <w:r w:rsidRPr="00ED4213">
        <w:rPr>
          <w:rFonts w:asciiTheme="minorHAnsi" w:hAnsiTheme="minorHAnsi" w:cs="Arial"/>
          <w:sz w:val="28"/>
          <w:szCs w:val="28"/>
        </w:rPr>
        <w:t xml:space="preserve"> кислыми неоподзоленными почвами.</w:t>
      </w:r>
    </w:p>
    <w:p w:rsidR="007B45A5" w:rsidRPr="00ED4213" w:rsidRDefault="007B45A5">
      <w:pPr>
        <w:rPr>
          <w:sz w:val="28"/>
          <w:szCs w:val="28"/>
        </w:rPr>
      </w:pPr>
    </w:p>
    <w:p w:rsidR="007B45A5" w:rsidRPr="00ED4213" w:rsidRDefault="00A6046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-346710</wp:posOffset>
            </wp:positionH>
            <wp:positionV relativeFrom="margin">
              <wp:posOffset>5033010</wp:posOffset>
            </wp:positionV>
            <wp:extent cx="6372225" cy="3686175"/>
            <wp:effectExtent l="19050" t="0" r="9525" b="0"/>
            <wp:wrapSquare wrapText="bothSides"/>
            <wp:docPr id="3" name="Рисунок 2" descr="1659497953_34-kartinkin-net-p-rasteniya-yuzhnogo-urala-priroda-krasivo-f-3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9497953_34-kartinkin-net-p-rasteniya-yuzhnogo-urala-priroda-krasivo-f-35 (2)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45A5" w:rsidRPr="00ED4213">
        <w:rPr>
          <w:sz w:val="28"/>
          <w:szCs w:val="28"/>
        </w:rPr>
        <w:br w:type="page"/>
      </w:r>
    </w:p>
    <w:p w:rsidR="00ED4213" w:rsidRPr="00A60469" w:rsidRDefault="00ED4213">
      <w:pPr>
        <w:rPr>
          <w:b/>
          <w:sz w:val="28"/>
          <w:szCs w:val="28"/>
          <w:shd w:val="clear" w:color="auto" w:fill="FFFFFF"/>
        </w:rPr>
      </w:pPr>
      <w:r w:rsidRPr="00A60469">
        <w:rPr>
          <w:b/>
          <w:sz w:val="28"/>
          <w:szCs w:val="28"/>
          <w:shd w:val="clear" w:color="auto" w:fill="FFFFFF"/>
        </w:rPr>
        <w:lastRenderedPageBreak/>
        <w:t>ФАУНА</w:t>
      </w:r>
    </w:p>
    <w:p w:rsidR="00ED4213" w:rsidRDefault="007D50BC">
      <w:pPr>
        <w:rPr>
          <w:sz w:val="28"/>
          <w:szCs w:val="28"/>
          <w:shd w:val="clear" w:color="auto" w:fill="FFFFFF"/>
        </w:rPr>
      </w:pPr>
      <w:r w:rsidRPr="00ED4213">
        <w:rPr>
          <w:sz w:val="28"/>
          <w:szCs w:val="28"/>
          <w:shd w:val="clear" w:color="auto" w:fill="FFFFFF"/>
        </w:rPr>
        <w:t>Фауна</w:t>
      </w:r>
      <w:r w:rsidRPr="00ED4213">
        <w:rPr>
          <w:rStyle w:val="apple-converted-space"/>
          <w:sz w:val="28"/>
          <w:szCs w:val="28"/>
          <w:shd w:val="clear" w:color="auto" w:fill="FFFFFF"/>
        </w:rPr>
        <w:t> </w:t>
      </w:r>
      <w:r w:rsidRPr="00ED4213">
        <w:rPr>
          <w:rStyle w:val="a5"/>
          <w:b w:val="0"/>
          <w:sz w:val="28"/>
          <w:szCs w:val="28"/>
          <w:shd w:val="clear" w:color="auto" w:fill="FFFFFF"/>
        </w:rPr>
        <w:t>Среднего Урала</w:t>
      </w:r>
      <w:r w:rsidRPr="00ED4213">
        <w:rPr>
          <w:sz w:val="28"/>
          <w:szCs w:val="28"/>
          <w:shd w:val="clear" w:color="auto" w:fill="FFFFFF"/>
        </w:rPr>
        <w:t xml:space="preserve"> напрямую зависит от климатических зон, в </w:t>
      </w:r>
      <w:proofErr w:type="gramStart"/>
      <w:r w:rsidRPr="00ED4213">
        <w:rPr>
          <w:sz w:val="28"/>
          <w:szCs w:val="28"/>
          <w:shd w:val="clear" w:color="auto" w:fill="FFFFFF"/>
        </w:rPr>
        <w:t>связи</w:t>
      </w:r>
      <w:proofErr w:type="gramEnd"/>
      <w:r w:rsidRPr="00ED4213">
        <w:rPr>
          <w:sz w:val="28"/>
          <w:szCs w:val="28"/>
          <w:shd w:val="clear" w:color="auto" w:fill="FFFFFF"/>
        </w:rPr>
        <w:t xml:space="preserve"> с чем наличие тех или иных видов становится неоднозначным. В общей сложности на данной территории зарегистрировано 66 видов млекопитающих, 6 видов пресмыкающихся, 9 видов земноводных, 228 видов птиц и 48 видов рыб. Из млекопитающих наиболее распространенными являются сибирские представители – лесные хорьки, сибирская косуля, бурундук, норка, бобр, лисица, выдра. </w:t>
      </w:r>
    </w:p>
    <w:p w:rsidR="007B45A5" w:rsidRPr="00ED4213" w:rsidRDefault="007D50BC">
      <w:pPr>
        <w:rPr>
          <w:sz w:val="28"/>
          <w:szCs w:val="28"/>
          <w:shd w:val="clear" w:color="auto" w:fill="FFFFFF"/>
        </w:rPr>
      </w:pPr>
      <w:r w:rsidRPr="00ED4213">
        <w:rPr>
          <w:sz w:val="28"/>
          <w:szCs w:val="28"/>
          <w:shd w:val="clear" w:color="auto" w:fill="FFFFFF"/>
        </w:rPr>
        <w:t>За время прихода в эти места людей животный мир области несколько раз изменялся, появилось множество видов, находящихся под охраной от возможности вымирания. Среди них – еж, филин, черный аист, выхухоль, сапсан и другие.</w:t>
      </w:r>
    </w:p>
    <w:p w:rsidR="007D50BC" w:rsidRPr="00ED4213" w:rsidRDefault="007D50BC">
      <w:pPr>
        <w:rPr>
          <w:sz w:val="28"/>
          <w:szCs w:val="28"/>
          <w:shd w:val="clear" w:color="auto" w:fill="FFFFFF"/>
        </w:rPr>
      </w:pPr>
    </w:p>
    <w:p w:rsidR="007D50BC" w:rsidRPr="00ED4213" w:rsidRDefault="00A60469">
      <w:pPr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-89535</wp:posOffset>
            </wp:positionH>
            <wp:positionV relativeFrom="margin">
              <wp:posOffset>3918585</wp:posOffset>
            </wp:positionV>
            <wp:extent cx="5734050" cy="4305300"/>
            <wp:effectExtent l="19050" t="0" r="0" b="0"/>
            <wp:wrapSquare wrapText="bothSides"/>
            <wp:docPr id="4" name="Рисунок 3" descr="17c44aefd93ac1b9f194b9dfded0ef7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c44aefd93ac1b9f194b9dfded0ef7a.jpe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50BC" w:rsidRPr="00ED4213">
        <w:rPr>
          <w:sz w:val="28"/>
          <w:szCs w:val="28"/>
          <w:shd w:val="clear" w:color="auto" w:fill="FFFFFF"/>
        </w:rPr>
        <w:br w:type="page"/>
      </w:r>
    </w:p>
    <w:p w:rsidR="00ED4213" w:rsidRPr="00A60469" w:rsidRDefault="00ED4213" w:rsidP="007D50BC">
      <w:pPr>
        <w:spacing w:after="0" w:line="240" w:lineRule="auto"/>
        <w:rPr>
          <w:rFonts w:eastAsia="Times New Roman" w:cs="Tahoma"/>
          <w:b/>
          <w:sz w:val="28"/>
          <w:szCs w:val="28"/>
          <w:shd w:val="clear" w:color="auto" w:fill="FFFFFF"/>
        </w:rPr>
      </w:pPr>
      <w:r w:rsidRPr="00A60469">
        <w:rPr>
          <w:rFonts w:eastAsia="Times New Roman" w:cs="Tahoma"/>
          <w:b/>
          <w:sz w:val="28"/>
          <w:szCs w:val="28"/>
          <w:shd w:val="clear" w:color="auto" w:fill="FFFFFF"/>
        </w:rPr>
        <w:lastRenderedPageBreak/>
        <w:t>ЭКОЛОГИЯ</w:t>
      </w:r>
    </w:p>
    <w:p w:rsidR="00ED4213" w:rsidRDefault="00ED4213" w:rsidP="007D50BC">
      <w:pPr>
        <w:spacing w:after="0" w:line="240" w:lineRule="auto"/>
        <w:rPr>
          <w:rFonts w:eastAsia="Times New Roman" w:cs="Tahoma"/>
          <w:sz w:val="28"/>
          <w:szCs w:val="28"/>
          <w:shd w:val="clear" w:color="auto" w:fill="FFFFFF"/>
        </w:rPr>
      </w:pPr>
    </w:p>
    <w:p w:rsidR="007D50BC" w:rsidRPr="00ED4213" w:rsidRDefault="007D50BC" w:rsidP="007D50BC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ED4213">
        <w:rPr>
          <w:rFonts w:eastAsia="Times New Roman" w:cs="Tahoma"/>
          <w:sz w:val="28"/>
          <w:szCs w:val="28"/>
          <w:shd w:val="clear" w:color="auto" w:fill="FFFFFF"/>
        </w:rPr>
        <w:t>Экология Урала чрезвычайно загрязнена, так как в этом регионе России сосредоточено огромное количество предприятий тяжёлой промышленности. Именно в Уральском районе расположены основные для нашей страны объекты топливной промышленности, чёрной и цветной металлургии, лесохимической индустрии, электроэнергетики и машиностроения. Причём большая часть этих предприятий функционирует на устаревших технологиях, не соответствующих современным экологическим стандартам. Производство на подавляющем большинстве промышленных объектов Уральского района в плане экологии также очень далеко от совершенства.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outlineLvl w:val="1"/>
        <w:rPr>
          <w:rFonts w:eastAsia="Times New Roman" w:cs="Tahoma"/>
          <w:b/>
          <w:bCs/>
          <w:sz w:val="28"/>
          <w:szCs w:val="28"/>
        </w:rPr>
      </w:pPr>
      <w:r w:rsidRPr="00ED4213">
        <w:rPr>
          <w:rFonts w:eastAsia="Times New Roman" w:cs="Tahoma"/>
          <w:b/>
          <w:bCs/>
          <w:sz w:val="28"/>
          <w:szCs w:val="28"/>
        </w:rPr>
        <w:t>Загрязнение атмосферы Урала</w:t>
      </w:r>
    </w:p>
    <w:p w:rsidR="007D50BC" w:rsidRPr="00ED4213" w:rsidRDefault="007D50BC" w:rsidP="007D50BC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ED4213">
        <w:rPr>
          <w:rFonts w:eastAsia="Times New Roman" w:cs="Tahoma"/>
          <w:sz w:val="28"/>
          <w:szCs w:val="28"/>
          <w:shd w:val="clear" w:color="auto" w:fill="FFFFFF"/>
        </w:rPr>
        <w:t>Уральский район является бесспорным лидером России по степени загрязнения воздуха вредными выбросами со стационарных источников: они здесь составляют более 20% от общего количества загрязнителей атмосферы.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 xml:space="preserve">Сильнее всего от проблемы загрязнения воздуха вредными выбросами со стационарных источников страдают экология Челябинской области и экология Свердловской области. В этих регионах находятся промышленные предприятия, которые обеспечивают более 10% вредных выбросов от общего количества загрязнителей атмосферы Уральского района. К примеру, ОАО «Магнитогорский металлургический комбинат» ежегодно выбрасывает в атмосферу более 300 000 тонн вредных веществ. Данная цифра равна объёму вредных выбросов за год со всех промышленных объектов Северо-Западного района. И это только одно из предприятий, загрязняющих экологию Урала. А ведь </w:t>
      </w:r>
      <w:proofErr w:type="spellStart"/>
      <w:r w:rsidRPr="00ED4213">
        <w:rPr>
          <w:rFonts w:eastAsia="Times New Roman" w:cs="Tahoma"/>
          <w:sz w:val="28"/>
          <w:szCs w:val="28"/>
        </w:rPr>
        <w:t>Рефтинская</w:t>
      </w:r>
      <w:proofErr w:type="spellEnd"/>
      <w:r w:rsidRPr="00ED4213">
        <w:rPr>
          <w:rFonts w:eastAsia="Times New Roman" w:cs="Tahoma"/>
          <w:sz w:val="28"/>
          <w:szCs w:val="28"/>
        </w:rPr>
        <w:t xml:space="preserve"> ГРЭС, расположенная в Свердловской области, ежегодно выбрасывает в атмосферу не меньший объём вредных веществ.</w:t>
      </w:r>
    </w:p>
    <w:p w:rsidR="007D50BC" w:rsidRPr="00ED4213" w:rsidRDefault="007D50BC" w:rsidP="007D50BC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ED4213">
        <w:rPr>
          <w:rFonts w:eastAsia="Times New Roman" w:cs="Tahoma"/>
          <w:sz w:val="28"/>
          <w:szCs w:val="28"/>
          <w:shd w:val="clear" w:color="auto" w:fill="FFFFFF"/>
        </w:rPr>
        <w:t>Кроме того, экология Урала активно портится десятками предприятий нефтеперерабатывающей и нефтедобывающей промышленности. К примеру, такие предприятия в Уфе каждый год выбрасывают в атмосферу 100 000 тонн загрязняющих веществ.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 xml:space="preserve">Экология Урала неблагополучна для проживания людей. С каждым годом здесь растёт уровень заболеваемости населения. Многие города Уральского района официально признаны вредными для проживания; среди них: Челябинск, Уфа, Курган, Екатеринбург, Нижний Тагил и прочие. Ещё хуже дела обстоят в таких городах, как Каменск-Уральский Свердловской области, </w:t>
      </w:r>
      <w:r w:rsidRPr="00ED4213">
        <w:rPr>
          <w:rFonts w:eastAsia="Times New Roman" w:cs="Tahoma"/>
          <w:sz w:val="28"/>
          <w:szCs w:val="28"/>
        </w:rPr>
        <w:lastRenderedPageBreak/>
        <w:t>Магнитогорск и Карабаш Челябинской области. В них наблюдается кризисная ситуация, равнозначная экологическому бедствию.</w:t>
      </w:r>
    </w:p>
    <w:p w:rsidR="007D50BC" w:rsidRPr="00ED4213" w:rsidRDefault="007D50BC" w:rsidP="007D50BC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ED4213">
        <w:rPr>
          <w:rFonts w:eastAsia="Times New Roman" w:cs="Tahoma"/>
          <w:sz w:val="28"/>
          <w:szCs w:val="28"/>
          <w:shd w:val="clear" w:color="auto" w:fill="FFFFFF"/>
        </w:rPr>
        <w:t>Зачастую концентрация в атмосфере Магнитогорска таких вредных веществ, как сероводород, этилбензол, диоксид азота, фенол, превышает предельно допустимые нормы в 13 – 20 раз.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>С тех пор как в 1910 году в Карабаше был открыт медеплавильный комбинат, концентрация свинца в атмосфере города нередко превышает предельно допустимую норму в 50 раз, показатели по мышьяку там обычно составляют 10 – 25 ПДК.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>Экология Урала послужила фактором массового оттока населения. Люди, заботясь о собственном здоровье и благополучии своих детей, покидают этот регион России.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outlineLvl w:val="1"/>
        <w:rPr>
          <w:rFonts w:eastAsia="Times New Roman" w:cs="Tahoma"/>
          <w:b/>
          <w:bCs/>
          <w:sz w:val="28"/>
          <w:szCs w:val="28"/>
        </w:rPr>
      </w:pPr>
      <w:r w:rsidRPr="00ED4213">
        <w:rPr>
          <w:rFonts w:eastAsia="Times New Roman" w:cs="Tahoma"/>
          <w:b/>
          <w:bCs/>
          <w:sz w:val="28"/>
          <w:szCs w:val="28"/>
        </w:rPr>
        <w:t>Загрязнение экологии Урала промышленными отходами</w:t>
      </w:r>
    </w:p>
    <w:p w:rsidR="007D50BC" w:rsidRPr="00ED4213" w:rsidRDefault="007D50BC" w:rsidP="007D50BC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ED4213">
        <w:rPr>
          <w:rFonts w:eastAsia="Times New Roman" w:cs="Tahoma"/>
          <w:sz w:val="28"/>
          <w:szCs w:val="28"/>
          <w:shd w:val="clear" w:color="auto" w:fill="FFFFFF"/>
        </w:rPr>
        <w:t xml:space="preserve">Экологию Урала отравляют и </w:t>
      </w:r>
      <w:proofErr w:type="gramStart"/>
      <w:r w:rsidRPr="00ED4213">
        <w:rPr>
          <w:rFonts w:eastAsia="Times New Roman" w:cs="Tahoma"/>
          <w:sz w:val="28"/>
          <w:szCs w:val="28"/>
          <w:shd w:val="clear" w:color="auto" w:fill="FFFFFF"/>
        </w:rPr>
        <w:t>скопившиеся</w:t>
      </w:r>
      <w:proofErr w:type="gramEnd"/>
      <w:r w:rsidRPr="00ED4213">
        <w:rPr>
          <w:rFonts w:eastAsia="Times New Roman" w:cs="Tahoma"/>
          <w:sz w:val="28"/>
          <w:szCs w:val="28"/>
          <w:shd w:val="clear" w:color="auto" w:fill="FFFFFF"/>
        </w:rPr>
        <w:t xml:space="preserve"> 20 млрд. тонн промышленных отходов. В указанную сумму входят и отходы обогатительных фабрик, и вскрышные, и вмещающие породы. Тысячи гектаров земель отведены под полигоны и свалки для хранения промышленных отходов. Причём довольно внушительная часть этих отходов представляет серьёзную угрозу для экологии Урала.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>На территории одной только Челябинской области захоронения промышленных отходов составляют 15% от общероссийских показателей.</w:t>
      </w: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-241935</wp:posOffset>
            </wp:positionH>
            <wp:positionV relativeFrom="margin">
              <wp:posOffset>5842635</wp:posOffset>
            </wp:positionV>
            <wp:extent cx="5781675" cy="3838575"/>
            <wp:effectExtent l="19050" t="0" r="9525" b="0"/>
            <wp:wrapSquare wrapText="bothSides"/>
            <wp:docPr id="5" name="Рисунок 4" descr="karabash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abash6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</w:p>
    <w:p w:rsidR="00A60469" w:rsidRDefault="00A60469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lastRenderedPageBreak/>
        <w:t>Усугубляет экологическую ситуацию Уральского района и то, что уровень переработки промышленных отходов, загрязняющих окружающую среду, очень невысок. В частности, показатели по переработке серы в серную кислоту из отходящих газов медеплавильных заводов Уральского района не дотягивают даже до 60%. В Свердловской области переработке подвергается менее 0,1% промышленных отходов с повышенным содержанием чёрных, цветных и редких металлов.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outlineLvl w:val="1"/>
        <w:rPr>
          <w:rFonts w:eastAsia="Times New Roman" w:cs="Tahoma"/>
          <w:b/>
          <w:bCs/>
          <w:sz w:val="28"/>
          <w:szCs w:val="28"/>
        </w:rPr>
      </w:pPr>
      <w:r w:rsidRPr="00ED4213">
        <w:rPr>
          <w:rFonts w:eastAsia="Times New Roman" w:cs="Tahoma"/>
          <w:b/>
          <w:bCs/>
          <w:sz w:val="28"/>
          <w:szCs w:val="28"/>
        </w:rPr>
        <w:t>Загрязнение почв в Уральском районе</w:t>
      </w:r>
    </w:p>
    <w:p w:rsidR="007D50BC" w:rsidRPr="00ED4213" w:rsidRDefault="007D50BC" w:rsidP="007D50BC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ED4213">
        <w:rPr>
          <w:rFonts w:eastAsia="Times New Roman" w:cs="Tahoma"/>
          <w:sz w:val="28"/>
          <w:szCs w:val="28"/>
          <w:shd w:val="clear" w:color="auto" w:fill="FFFFFF"/>
        </w:rPr>
        <w:t>Уровень содержания тяжёлых металлов в почвах, находящихся вблизи предприятий чёрной и цветной металлургии, в десятки и сотни раз выше предельно допустимой нормы. Из-за горных разработок серьёзно нарушены земли, сильно изменились естественные ландшафты Урала. В результате многолетней деятельности по добыче железной руды с лица земли были полностью стёрты горы Высокая и Магнитная. Почти полностью выработан Челябинский угольный бассейн: он превратился в карьеры, ямы и отвалы пустой породы.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>Серьёзной проблемой экологии Урала является и то, что немалое число нарушенных земель располагается практически в городских центрах – на месте отработанных месторождений полезных ископаемых. К примеру, в Нижнем Тагиле такие земли составляют 30% от всей территории.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outlineLvl w:val="1"/>
        <w:rPr>
          <w:rFonts w:eastAsia="Times New Roman" w:cs="Tahoma"/>
          <w:b/>
          <w:bCs/>
          <w:sz w:val="28"/>
          <w:szCs w:val="28"/>
        </w:rPr>
      </w:pPr>
      <w:r w:rsidRPr="00ED4213">
        <w:rPr>
          <w:rFonts w:eastAsia="Times New Roman" w:cs="Tahoma"/>
          <w:b/>
          <w:bCs/>
          <w:sz w:val="28"/>
          <w:szCs w:val="28"/>
        </w:rPr>
        <w:t>Загрязнение воды в Уральском районе</w:t>
      </w:r>
    </w:p>
    <w:p w:rsidR="007D50BC" w:rsidRPr="00ED4213" w:rsidRDefault="007D50BC" w:rsidP="007D50BC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ED4213">
        <w:rPr>
          <w:rFonts w:eastAsia="Times New Roman" w:cs="Tahoma"/>
          <w:sz w:val="28"/>
          <w:szCs w:val="28"/>
          <w:shd w:val="clear" w:color="auto" w:fill="FFFFFF"/>
        </w:rPr>
        <w:t>Водоёмы, находящиеся рядом с объектами добывающей промышленности и чёрной и цветной металлургии сильно загрязнены тяжёлыми металлами. Кроме того, поверхностные воды Урала активно загрязняются нефтепродуктами.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>В результате, средний показатель степени загрязнённости уральских речных вод намного превышает предельно допустимый уровень. При этом только пятая часть водопроводов Уральского района осуществляет полный цикл очистки питьевой воды.</w:t>
      </w:r>
    </w:p>
    <w:p w:rsidR="007D50BC" w:rsidRPr="00ED4213" w:rsidRDefault="007D50BC" w:rsidP="007D50BC">
      <w:pPr>
        <w:spacing w:before="100" w:beforeAutospacing="1" w:after="100" w:afterAutospacing="1" w:line="240" w:lineRule="auto"/>
        <w:rPr>
          <w:rFonts w:eastAsia="Times New Roman" w:cs="Tahoma"/>
          <w:sz w:val="28"/>
          <w:szCs w:val="28"/>
        </w:rPr>
      </w:pPr>
      <w:r w:rsidRPr="00ED4213">
        <w:rPr>
          <w:rFonts w:eastAsia="Times New Roman" w:cs="Tahoma"/>
          <w:sz w:val="28"/>
          <w:szCs w:val="28"/>
        </w:rPr>
        <w:t>Ситуацию с загрязнением вод Урала усугубляет тот факт, что 40% городского и 95% сельского населения Уральского района не обеспечено водопроводом и канализацией. В результате, около 80% рек Урала признаны непригодными для использования в системе водоснабжения.</w:t>
      </w:r>
    </w:p>
    <w:p w:rsidR="007D50BC" w:rsidRPr="00ED4213" w:rsidRDefault="007D50BC">
      <w:pPr>
        <w:rPr>
          <w:sz w:val="28"/>
          <w:szCs w:val="28"/>
        </w:rPr>
      </w:pPr>
    </w:p>
    <w:p w:rsidR="000E4042" w:rsidRDefault="007D50BC">
      <w:pPr>
        <w:rPr>
          <w:sz w:val="28"/>
          <w:szCs w:val="28"/>
        </w:rPr>
      </w:pPr>
      <w:r w:rsidRPr="00ED4213">
        <w:rPr>
          <w:sz w:val="28"/>
          <w:szCs w:val="28"/>
        </w:rPr>
        <w:br w:type="page"/>
      </w:r>
    </w:p>
    <w:p w:rsidR="000E4042" w:rsidRPr="00A60469" w:rsidRDefault="000E4042">
      <w:pPr>
        <w:rPr>
          <w:b/>
          <w:sz w:val="28"/>
          <w:szCs w:val="28"/>
        </w:rPr>
      </w:pPr>
      <w:r w:rsidRPr="00A60469">
        <w:rPr>
          <w:b/>
          <w:sz w:val="28"/>
          <w:szCs w:val="28"/>
        </w:rPr>
        <w:lastRenderedPageBreak/>
        <w:t>КЫШТЫМСКАЯ АВАРИЯ</w:t>
      </w:r>
    </w:p>
    <w:p w:rsidR="007D50BC" w:rsidRPr="000E4042" w:rsidRDefault="007D50BC">
      <w:pPr>
        <w:rPr>
          <w:sz w:val="28"/>
          <w:szCs w:val="28"/>
        </w:rPr>
      </w:pPr>
      <w:r w:rsidRPr="00ED4213">
        <w:rPr>
          <w:rFonts w:cs="Tahoma"/>
          <w:sz w:val="28"/>
          <w:szCs w:val="28"/>
          <w:shd w:val="clear" w:color="auto" w:fill="FFFFFF"/>
        </w:rPr>
        <w:t>Одна из важнейших проблем экологии Урала – это радиационная обстановка.</w:t>
      </w:r>
    </w:p>
    <w:p w:rsidR="007D50BC" w:rsidRDefault="007D50BC">
      <w:pPr>
        <w:rPr>
          <w:rFonts w:cs="Arial"/>
          <w:sz w:val="28"/>
          <w:szCs w:val="28"/>
          <w:shd w:val="clear" w:color="auto" w:fill="FFFFFF"/>
        </w:rPr>
      </w:pPr>
      <w:proofErr w:type="spellStart"/>
      <w:r w:rsidRPr="00E71839">
        <w:rPr>
          <w:rFonts w:cs="Arial"/>
          <w:b/>
          <w:bCs/>
          <w:sz w:val="28"/>
          <w:szCs w:val="28"/>
          <w:shd w:val="clear" w:color="auto" w:fill="FFFFFF"/>
        </w:rPr>
        <w:t>Кыштымская</w:t>
      </w:r>
      <w:proofErr w:type="spellEnd"/>
      <w:r w:rsidRPr="00E71839">
        <w:rPr>
          <w:rFonts w:cs="Arial"/>
          <w:b/>
          <w:bCs/>
          <w:sz w:val="28"/>
          <w:szCs w:val="28"/>
          <w:shd w:val="clear" w:color="auto" w:fill="FFFFFF"/>
        </w:rPr>
        <w:t xml:space="preserve"> авария</w:t>
      </w: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 xml:space="preserve">— </w:t>
      </w:r>
      <w:r w:rsidRPr="000E4042">
        <w:rPr>
          <w:rFonts w:cs="Arial"/>
          <w:sz w:val="28"/>
          <w:szCs w:val="28"/>
          <w:shd w:val="clear" w:color="auto" w:fill="FFFFFF"/>
        </w:rPr>
        <w:t>первая в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19" w:tooltip="Союз Советских Социалистических Республик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СССР</w:t>
        </w:r>
      </w:hyperlink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0" w:tooltip="Радиационная авария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радиационная</w:t>
        </w:r>
      </w:hyperlink>
      <w:r w:rsidR="000E4042" w:rsidRPr="000E4042">
        <w:rPr>
          <w:sz w:val="28"/>
          <w:szCs w:val="28"/>
        </w:rPr>
        <w:t xml:space="preserve"> </w:t>
      </w:r>
      <w:hyperlink r:id="rId21" w:tooltip="Техногенная катастрофа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чрезвычайная ситуация техногенного характера</w:t>
        </w:r>
      </w:hyperlink>
      <w:r w:rsidRPr="000E4042">
        <w:rPr>
          <w:rFonts w:cs="Arial"/>
          <w:sz w:val="28"/>
          <w:szCs w:val="28"/>
          <w:shd w:val="clear" w:color="auto" w:fill="FFFFFF"/>
        </w:rPr>
        <w:t>, возникшая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2" w:tooltip="29 сентября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29 сентября</w:t>
        </w:r>
      </w:hyperlink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3" w:tooltip="1957 год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1957 года</w:t>
        </w:r>
      </w:hyperlink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0E4042">
        <w:rPr>
          <w:rFonts w:cs="Arial"/>
          <w:sz w:val="28"/>
          <w:szCs w:val="28"/>
          <w:shd w:val="clear" w:color="auto" w:fill="FFFFFF"/>
        </w:rPr>
        <w:t>на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4" w:tooltip="Маяк (производственное объединение)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химкомбинате «Маяк»</w:t>
        </w:r>
      </w:hyperlink>
      <w:r w:rsidRPr="000E4042">
        <w:rPr>
          <w:rFonts w:cs="Arial"/>
          <w:sz w:val="28"/>
          <w:szCs w:val="28"/>
          <w:shd w:val="clear" w:color="auto" w:fill="FFFFFF"/>
        </w:rPr>
        <w:t>, расположенном в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5" w:tooltip="ЗАТО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закрытом</w:t>
        </w:r>
      </w:hyperlink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0E4042">
        <w:rPr>
          <w:rFonts w:cs="Arial"/>
          <w:sz w:val="28"/>
          <w:szCs w:val="28"/>
          <w:shd w:val="clear" w:color="auto" w:fill="FFFFFF"/>
        </w:rPr>
        <w:t>городе Челябинск-40 (ныне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6" w:tooltip="Озёрск (Челябинская область)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Озёрск</w:t>
        </w:r>
      </w:hyperlink>
      <w:r w:rsidRPr="000E4042">
        <w:rPr>
          <w:rFonts w:cs="Arial"/>
          <w:sz w:val="28"/>
          <w:szCs w:val="28"/>
          <w:shd w:val="clear" w:color="auto" w:fill="FFFFFF"/>
        </w:rPr>
        <w:t>). Авария относится к тяжёлой по последствиям, по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7" w:tooltip="Международная шкала ядерных событий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современной международной классификации</w:t>
        </w:r>
      </w:hyperlink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0E4042">
        <w:rPr>
          <w:rFonts w:cs="Arial"/>
          <w:sz w:val="28"/>
          <w:szCs w:val="28"/>
          <w:shd w:val="clear" w:color="auto" w:fill="FFFFFF"/>
        </w:rPr>
        <w:t xml:space="preserve">относится к 6 уровню из 7 </w:t>
      </w:r>
      <w:proofErr w:type="gramStart"/>
      <w:r w:rsidRPr="000E4042">
        <w:rPr>
          <w:rFonts w:cs="Arial"/>
          <w:sz w:val="28"/>
          <w:szCs w:val="28"/>
          <w:shd w:val="clear" w:color="auto" w:fill="FFFFFF"/>
        </w:rPr>
        <w:t>возможных</w:t>
      </w:r>
      <w:proofErr w:type="gramEnd"/>
      <w:r w:rsidRPr="000E4042">
        <w:rPr>
          <w:rFonts w:cs="Arial"/>
          <w:sz w:val="28"/>
          <w:szCs w:val="28"/>
          <w:shd w:val="clear" w:color="auto" w:fill="FFFFFF"/>
        </w:rPr>
        <w:t>, уступая лишь авариям на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8" w:tooltip="Авария на Чернобыльской АЭС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ЧАЭС</w:t>
        </w:r>
      </w:hyperlink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0E4042">
        <w:rPr>
          <w:rFonts w:cs="Arial"/>
          <w:sz w:val="28"/>
          <w:szCs w:val="28"/>
          <w:shd w:val="clear" w:color="auto" w:fill="FFFFFF"/>
        </w:rPr>
        <w:t>и</w:t>
      </w:r>
      <w:r w:rsidRPr="000E4042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9" w:tooltip="Авария на АЭС Фукусима-1" w:history="1">
        <w:r w:rsidRPr="000E4042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Фукусима-1</w:t>
        </w:r>
      </w:hyperlink>
      <w:r w:rsidRPr="000E4042">
        <w:rPr>
          <w:rFonts w:cs="Arial"/>
          <w:sz w:val="28"/>
          <w:szCs w:val="28"/>
          <w:shd w:val="clear" w:color="auto" w:fill="FFFFFF"/>
        </w:rPr>
        <w:t>, произошедшим значительно позднее.</w:t>
      </w:r>
    </w:p>
    <w:p w:rsidR="000E4042" w:rsidRPr="00E71839" w:rsidRDefault="000E4042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b/>
          <w:sz w:val="28"/>
          <w:szCs w:val="28"/>
        </w:rPr>
      </w:pPr>
      <w:r w:rsidRPr="00E71839">
        <w:rPr>
          <w:rFonts w:asciiTheme="minorHAnsi" w:hAnsiTheme="minorHAnsi" w:cs="Arial"/>
          <w:b/>
          <w:sz w:val="28"/>
          <w:szCs w:val="28"/>
        </w:rPr>
        <w:t>Предшествующая обстановка:</w:t>
      </w:r>
    </w:p>
    <w:p w:rsidR="000E4042" w:rsidRDefault="007D50BC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9 апреля 1945 года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0" w:tooltip="Совет народных комиссаров СССР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Правительством СССР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было принято постановление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1" w:anchor="Строительство_Челябинска-40" w:tooltip="Создание советской атомной бомбы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о строительстве завода № 817 для производства атомной бомбы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в Челябинской области. В июне 1948 года первый в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2" w:tooltip="Евразия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Евразии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промышленный ядерный реактор «</w:t>
      </w:r>
      <w:hyperlink r:id="rId33" w:tooltip="А-1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А-1</w:t>
        </w:r>
      </w:hyperlink>
      <w:r w:rsidRPr="00ED4213">
        <w:rPr>
          <w:rFonts w:asciiTheme="minorHAnsi" w:hAnsiTheme="minorHAnsi" w:cs="Arial"/>
          <w:sz w:val="28"/>
          <w:szCs w:val="28"/>
        </w:rPr>
        <w:t>» достиг проектной мощности. В январе 1949 года запущен радиохимический завод по выделению и переработке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4" w:tooltip="Оружейный плутоний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плутония</w:t>
        </w:r>
      </w:hyperlink>
      <w:r w:rsidRPr="00ED4213">
        <w:rPr>
          <w:rFonts w:asciiTheme="minorHAnsi" w:hAnsiTheme="minorHAnsi" w:cs="Arial"/>
          <w:sz w:val="28"/>
          <w:szCs w:val="28"/>
        </w:rPr>
        <w:t>. В феврале 1949 был запущен химико-металлургический завод по производству ядерного заряда. В дальнейшем на предприятии производились также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5" w:tooltip="Радиоизотопные источники энергии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источники ионизирующего излучения для других целей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и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6" w:tooltip="Ядерное топливо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ядерное топливо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 xml:space="preserve">для атомных электростанций. </w:t>
      </w:r>
    </w:p>
    <w:p w:rsidR="00D31867" w:rsidRDefault="00D31867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</w:p>
    <w:p w:rsidR="00D31867" w:rsidRDefault="00D31867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noProof/>
          <w:sz w:val="28"/>
          <w:szCs w:val="28"/>
        </w:rPr>
        <w:drawing>
          <wp:inline distT="0" distB="0" distL="0" distR="0">
            <wp:extent cx="5940425" cy="3341370"/>
            <wp:effectExtent l="19050" t="0" r="3175" b="0"/>
            <wp:docPr id="7" name="Рисунок 6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839" w:rsidRDefault="007D50BC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lastRenderedPageBreak/>
        <w:t>С 2003 года предприятие перепрофилировано как Российское хранил</w:t>
      </w:r>
      <w:r w:rsidR="000E4042">
        <w:rPr>
          <w:rFonts w:asciiTheme="minorHAnsi" w:hAnsiTheme="minorHAnsi" w:cs="Arial"/>
          <w:sz w:val="28"/>
          <w:szCs w:val="28"/>
        </w:rPr>
        <w:t xml:space="preserve">ище делящихся материалов  </w:t>
      </w:r>
      <w:r w:rsidRPr="00ED4213">
        <w:rPr>
          <w:rFonts w:asciiTheme="minorHAnsi" w:hAnsiTheme="minorHAnsi" w:cs="Arial"/>
          <w:sz w:val="28"/>
          <w:szCs w:val="28"/>
        </w:rPr>
        <w:t>для переработки и хранения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8" w:tooltip="Радиоактивные отходы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радиоактивных отходов</w:t>
        </w:r>
      </w:hyperlink>
      <w:r w:rsidRPr="00ED4213">
        <w:rPr>
          <w:rFonts w:asciiTheme="minorHAnsi" w:hAnsiTheme="minorHAnsi" w:cs="Arial"/>
          <w:sz w:val="28"/>
          <w:szCs w:val="28"/>
        </w:rPr>
        <w:t>. С 1949 года в открытые водоёмы производились плановые и аварийные сбросы средне- и малоактивных технологических жидких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39" w:tooltip="Радиоактивные отходы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радиоактивных отходов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 xml:space="preserve">производства. </w:t>
      </w:r>
    </w:p>
    <w:p w:rsidR="007D50BC" w:rsidRPr="00ED4213" w:rsidRDefault="007D50BC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Так, в 1949—1951 годах сбросы производились в реку</w:t>
      </w:r>
      <w:r w:rsidR="00E71839">
        <w:rPr>
          <w:rFonts w:asciiTheme="minorHAnsi" w:hAnsiTheme="minorHAnsi" w:cs="Arial"/>
          <w:sz w:val="28"/>
          <w:szCs w:val="28"/>
        </w:rPr>
        <w:t xml:space="preserve"> </w:t>
      </w:r>
      <w:hyperlink r:id="rId40" w:tooltip="Теча" w:history="1">
        <w:proofErr w:type="spellStart"/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Теча</w:t>
        </w:r>
        <w:proofErr w:type="spellEnd"/>
      </w:hyperlink>
      <w:r w:rsidRPr="00ED4213">
        <w:rPr>
          <w:rFonts w:asciiTheme="minorHAnsi" w:hAnsiTheme="minorHAnsi" w:cs="Arial"/>
          <w:sz w:val="28"/>
          <w:szCs w:val="28"/>
        </w:rPr>
        <w:t>, значительно её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41" w:tooltip="Радиоактивное загрязнение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радиоактивно загрязнив</w:t>
        </w:r>
      </w:hyperlink>
      <w:r w:rsidRPr="00ED4213">
        <w:rPr>
          <w:rFonts w:asciiTheme="minorHAnsi" w:hAnsiTheme="minorHAnsi" w:cs="Arial"/>
          <w:sz w:val="28"/>
          <w:szCs w:val="28"/>
        </w:rPr>
        <w:t>. С накоплением знаний и опыта об опасности радиации, со временем часть жидких отходов начали сливать не в реку, а в бессточное озеро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42" w:tooltip="Карачай (озеро)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Карачай</w:t>
        </w:r>
      </w:hyperlink>
      <w:r w:rsidRPr="00ED4213">
        <w:rPr>
          <w:rFonts w:asciiTheme="minorHAnsi" w:hAnsiTheme="minorHAnsi" w:cs="Arial"/>
          <w:sz w:val="28"/>
          <w:szCs w:val="28"/>
        </w:rPr>
        <w:t>, впоследствии законсервированное ввиду угрозы широкомасштабного радиационного загрязнения (консервация производилась с 1973 по 2015 годы). Кроме того, вследствие несовершенства технологии очистки воздуха имели место и выбросы в атмосферу газов и аэрозолей, содержащих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43" w:tooltip="Иод-131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иод-131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и радиоактивные изотопы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44" w:tooltip="Инертные газы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инертных газов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(в частности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45" w:tooltip="Изотопы аргона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аргон-41</w:t>
        </w:r>
      </w:hyperlink>
      <w:r w:rsidRPr="00ED4213">
        <w:rPr>
          <w:rFonts w:asciiTheme="minorHAnsi" w:hAnsiTheme="minorHAnsi" w:cs="Arial"/>
          <w:sz w:val="28"/>
          <w:szCs w:val="28"/>
        </w:rPr>
        <w:t>), которые обнаруживались в радиусе до 70 км от ПО «Маяк». Высокоактивные радиоактивные отходы хранились на специальных площадках предприятия в закрытых специально оборудованных ёмкостях.</w:t>
      </w:r>
    </w:p>
    <w:p w:rsidR="007D50BC" w:rsidRPr="00ED4213" w:rsidRDefault="00D31867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558165</wp:posOffset>
            </wp:positionH>
            <wp:positionV relativeFrom="margin">
              <wp:posOffset>4652010</wp:posOffset>
            </wp:positionV>
            <wp:extent cx="4686300" cy="4933950"/>
            <wp:effectExtent l="19050" t="0" r="0" b="0"/>
            <wp:wrapSquare wrapText="bothSides"/>
            <wp:docPr id="6" name="Рисунок 5" descr="6248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480157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50BC" w:rsidRPr="00ED4213">
        <w:rPr>
          <w:rFonts w:asciiTheme="minorHAnsi" w:hAnsiTheme="minorHAnsi" w:cs="Arial"/>
          <w:sz w:val="28"/>
          <w:szCs w:val="28"/>
        </w:rPr>
        <w:t>Взрыв произошёл в одной из таких ёмкостей («банке») для хранения высокоактивных радиоактивных отходов, построенной в 1950-х годах. Сами ёмкости представляют собой цилиндры из</w:t>
      </w:r>
      <w:r w:rsidR="007D50BC"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47" w:tooltip="Нержавеющая сталь" w:history="1">
        <w:r w:rsidR="007D50BC"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нержавеющей стали</w:t>
        </w:r>
      </w:hyperlink>
      <w:r w:rsidR="007D50BC"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="007D50BC" w:rsidRPr="00ED4213">
        <w:rPr>
          <w:rFonts w:asciiTheme="minorHAnsi" w:hAnsiTheme="minorHAnsi" w:cs="Arial"/>
          <w:sz w:val="28"/>
          <w:szCs w:val="28"/>
        </w:rPr>
        <w:t>в бетонной рубашке.</w:t>
      </w:r>
    </w:p>
    <w:p w:rsidR="007D50BC" w:rsidRPr="00ED4213" w:rsidRDefault="007D50BC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lastRenderedPageBreak/>
        <w:t>Технология строительства этого хранилища была следующая: в котловане диаметром около 18-20 метров и глубиной 10-12 метров на дне и стенах с частым шагом закреплялась арматура, заливалась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48" w:tooltip="Бетон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бетоном</w:t>
        </w:r>
      </w:hyperlink>
      <w:r w:rsidRPr="00ED4213">
        <w:rPr>
          <w:rFonts w:asciiTheme="minorHAnsi" w:hAnsiTheme="minorHAnsi" w:cs="Arial"/>
          <w:sz w:val="28"/>
          <w:szCs w:val="28"/>
        </w:rPr>
        <w:t>; в результате толщина бетонных стенок получается примерно один метр. После этого внутри</w:t>
      </w:r>
      <w:r w:rsidR="00E71839">
        <w:rPr>
          <w:rFonts w:asciiTheme="minorHAnsi" w:hAnsiTheme="minorHAnsi" w:cs="Arial"/>
          <w:sz w:val="28"/>
          <w:szCs w:val="28"/>
        </w:rPr>
        <w:t xml:space="preserve"> </w:t>
      </w:r>
      <w:hyperlink r:id="rId49" w:tooltip="Сварка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сваркой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proofErr w:type="gramStart"/>
      <w:r w:rsidRPr="00ED4213">
        <w:rPr>
          <w:rFonts w:asciiTheme="minorHAnsi" w:hAnsiTheme="minorHAnsi" w:cs="Arial"/>
          <w:sz w:val="28"/>
          <w:szCs w:val="28"/>
        </w:rPr>
        <w:t>отдельными</w:t>
      </w:r>
      <w:proofErr w:type="gramEnd"/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proofErr w:type="spellStart"/>
      <w:r w:rsidR="000C2335" w:rsidRPr="00ED4213">
        <w:rPr>
          <w:rFonts w:asciiTheme="minorHAnsi" w:hAnsiTheme="minorHAnsi" w:cs="Arial"/>
          <w:sz w:val="28"/>
          <w:szCs w:val="28"/>
        </w:rPr>
        <w:fldChar w:fldCharType="begin"/>
      </w:r>
      <w:r w:rsidRPr="00ED4213">
        <w:rPr>
          <w:rFonts w:asciiTheme="minorHAnsi" w:hAnsiTheme="minorHAnsi" w:cs="Arial"/>
          <w:sz w:val="28"/>
          <w:szCs w:val="28"/>
        </w:rPr>
        <w:instrText xml:space="preserve"> HYPERLINK "https://ru.wiktionary.org/wiki/%D1%86%D0%B0%D1%80%D0%B3%D0%B0" \o "wikt:царга" </w:instrText>
      </w:r>
      <w:r w:rsidR="000C2335" w:rsidRPr="00ED4213">
        <w:rPr>
          <w:rFonts w:asciiTheme="minorHAnsi" w:hAnsiTheme="minorHAnsi" w:cs="Arial"/>
          <w:sz w:val="28"/>
          <w:szCs w:val="28"/>
        </w:rPr>
        <w:fldChar w:fldCharType="separate"/>
      </w:r>
      <w:r w:rsidRPr="00ED4213">
        <w:rPr>
          <w:rStyle w:val="a4"/>
          <w:rFonts w:asciiTheme="minorHAnsi" w:hAnsiTheme="minorHAnsi" w:cs="Arial"/>
          <w:color w:val="auto"/>
          <w:sz w:val="28"/>
          <w:szCs w:val="28"/>
          <w:u w:val="none"/>
        </w:rPr>
        <w:t>царгами</w:t>
      </w:r>
      <w:proofErr w:type="spellEnd"/>
      <w:r w:rsidR="000C2335" w:rsidRPr="00ED4213">
        <w:rPr>
          <w:rFonts w:asciiTheme="minorHAnsi" w:hAnsiTheme="minorHAnsi" w:cs="Arial"/>
          <w:sz w:val="28"/>
          <w:szCs w:val="28"/>
        </w:rPr>
        <w:fldChar w:fldCharType="end"/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из нержавеющей стали собиралась сама ёмкость для отходов. Пове</w:t>
      </w:r>
      <w:proofErr w:type="gramStart"/>
      <w:r w:rsidRPr="00ED4213">
        <w:rPr>
          <w:rFonts w:asciiTheme="minorHAnsi" w:hAnsiTheme="minorHAnsi" w:cs="Arial"/>
          <w:sz w:val="28"/>
          <w:szCs w:val="28"/>
        </w:rPr>
        <w:t>рх стр</w:t>
      </w:r>
      <w:proofErr w:type="gramEnd"/>
      <w:r w:rsidRPr="00ED4213">
        <w:rPr>
          <w:rFonts w:asciiTheme="minorHAnsi" w:hAnsiTheme="minorHAnsi" w:cs="Arial"/>
          <w:sz w:val="28"/>
          <w:szCs w:val="28"/>
        </w:rPr>
        <w:t>оился купол на радиальных металлических</w:t>
      </w:r>
      <w:r w:rsidR="00E71839">
        <w:rPr>
          <w:rFonts w:asciiTheme="minorHAnsi" w:hAnsiTheme="minorHAnsi" w:cs="Arial"/>
          <w:sz w:val="28"/>
          <w:szCs w:val="28"/>
        </w:rPr>
        <w:t xml:space="preserve"> </w:t>
      </w:r>
      <w:hyperlink r:id="rId50" w:tooltip="Ферма (конструкция)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фермах</w:t>
        </w:r>
      </w:hyperlink>
      <w:r w:rsidRPr="00ED4213">
        <w:rPr>
          <w:rFonts w:asciiTheme="minorHAnsi" w:hAnsiTheme="minorHAnsi" w:cs="Arial"/>
          <w:sz w:val="28"/>
          <w:szCs w:val="28"/>
        </w:rPr>
        <w:t>, которые в центре крепились к металлическому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51" w:tooltip="Цилиндр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цилиндру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диаметром до 1,5 метров. Над этими фермами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52" w:tooltip="Бетон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бетоном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высших марок заливалась крышка толщиной около метра. Поверх сооружения насыпался слой земли толщиной в два метра. Затем, для маскировки, укладывался зелёный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53" w:tooltip="Дёрн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дёрн</w:t>
        </w:r>
      </w:hyperlink>
      <w:r w:rsidRPr="00ED4213">
        <w:rPr>
          <w:rFonts w:asciiTheme="minorHAnsi" w:hAnsiTheme="minorHAnsi" w:cs="Arial"/>
          <w:sz w:val="28"/>
          <w:szCs w:val="28"/>
        </w:rPr>
        <w:t>.</w:t>
      </w:r>
    </w:p>
    <w:p w:rsidR="007D50BC" w:rsidRDefault="007D50BC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В прочности этой конструкции на момент строительства не было никаких сомнений</w:t>
      </w:r>
    </w:p>
    <w:p w:rsidR="00E71839" w:rsidRPr="00E71839" w:rsidRDefault="00E71839" w:rsidP="007D50B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b/>
          <w:sz w:val="28"/>
          <w:szCs w:val="28"/>
        </w:rPr>
      </w:pPr>
      <w:r w:rsidRPr="00E71839">
        <w:rPr>
          <w:rFonts w:asciiTheme="minorHAnsi" w:hAnsiTheme="minorHAnsi" w:cs="Arial"/>
          <w:b/>
          <w:sz w:val="28"/>
          <w:szCs w:val="28"/>
        </w:rPr>
        <w:t>Взрыв и образование радиоактивного следа:</w:t>
      </w:r>
    </w:p>
    <w:p w:rsidR="00E71839" w:rsidRDefault="007D50BC" w:rsidP="007D50BC">
      <w:pPr>
        <w:shd w:val="clear" w:color="auto" w:fill="FFFFFF"/>
        <w:spacing w:before="120" w:after="120" w:line="336" w:lineRule="atLeast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Из-за выхода из строя системы охлаждения произошёл взрыв ёмкости объёмом 300 м</w:t>
      </w:r>
      <w:r w:rsidRPr="00ED4213">
        <w:rPr>
          <w:rFonts w:eastAsia="Times New Roman" w:cs="Arial"/>
          <w:sz w:val="28"/>
          <w:szCs w:val="28"/>
          <w:vertAlign w:val="superscript"/>
        </w:rPr>
        <w:t>3</w:t>
      </w:r>
      <w:r w:rsidRPr="00ED4213">
        <w:rPr>
          <w:rFonts w:eastAsia="Times New Roman" w:cs="Arial"/>
          <w:sz w:val="28"/>
          <w:szCs w:val="28"/>
        </w:rPr>
        <w:t>, где содержалось около 70—80 тонн к тому времени высохших высокорадиоактивных отходов (первоначально было около 256 м</w:t>
      </w:r>
      <w:r w:rsidRPr="00ED4213">
        <w:rPr>
          <w:rFonts w:eastAsia="Times New Roman" w:cs="Arial"/>
          <w:sz w:val="28"/>
          <w:szCs w:val="28"/>
          <w:vertAlign w:val="superscript"/>
        </w:rPr>
        <w:t>3</w:t>
      </w:r>
      <w:r w:rsidRPr="00ED4213">
        <w:rPr>
          <w:rFonts w:eastAsia="Times New Roman" w:cs="Arial"/>
          <w:sz w:val="28"/>
          <w:szCs w:val="28"/>
        </w:rPr>
        <w:t> жидких отходов: изотопы </w:t>
      </w:r>
      <w:hyperlink r:id="rId54" w:tooltip="Стронций-90" w:history="1">
        <w:r w:rsidRPr="00ED4213">
          <w:rPr>
            <w:rFonts w:eastAsia="Times New Roman" w:cs="Arial"/>
            <w:sz w:val="28"/>
            <w:szCs w:val="28"/>
          </w:rPr>
          <w:t>стронций-90</w:t>
        </w:r>
      </w:hyperlink>
      <w:r w:rsidRPr="00ED4213">
        <w:rPr>
          <w:rFonts w:eastAsia="Times New Roman" w:cs="Arial"/>
          <w:sz w:val="28"/>
          <w:szCs w:val="28"/>
        </w:rPr>
        <w:t>, </w:t>
      </w:r>
      <w:hyperlink r:id="rId55" w:tooltip="Цезий-137" w:history="1">
        <w:r w:rsidRPr="00ED4213">
          <w:rPr>
            <w:rFonts w:eastAsia="Times New Roman" w:cs="Arial"/>
            <w:sz w:val="28"/>
            <w:szCs w:val="28"/>
          </w:rPr>
          <w:t>цезий-137</w:t>
        </w:r>
      </w:hyperlink>
      <w:r w:rsidRPr="00ED4213">
        <w:rPr>
          <w:rFonts w:eastAsia="Times New Roman" w:cs="Arial"/>
          <w:sz w:val="28"/>
          <w:szCs w:val="28"/>
        </w:rPr>
        <w:t>, </w:t>
      </w:r>
      <w:hyperlink r:id="rId56" w:anchor="Изотопы" w:tooltip="Церий" w:history="1">
        <w:r w:rsidRPr="00ED4213">
          <w:rPr>
            <w:rFonts w:eastAsia="Times New Roman" w:cs="Arial"/>
            <w:sz w:val="28"/>
            <w:szCs w:val="28"/>
          </w:rPr>
          <w:t>церий-144</w:t>
        </w:r>
      </w:hyperlink>
      <w:r w:rsidRPr="00ED4213">
        <w:rPr>
          <w:rFonts w:eastAsia="Times New Roman" w:cs="Arial"/>
          <w:sz w:val="28"/>
          <w:szCs w:val="28"/>
        </w:rPr>
        <w:t>, </w:t>
      </w:r>
      <w:hyperlink r:id="rId57" w:tooltip="Изотопы циркония" w:history="1">
        <w:r w:rsidRPr="00ED4213">
          <w:rPr>
            <w:rFonts w:eastAsia="Times New Roman" w:cs="Arial"/>
            <w:sz w:val="28"/>
            <w:szCs w:val="28"/>
          </w:rPr>
          <w:t>цирконий-95</w:t>
        </w:r>
      </w:hyperlink>
      <w:r w:rsidRPr="00ED4213">
        <w:rPr>
          <w:rFonts w:eastAsia="Times New Roman" w:cs="Arial"/>
          <w:sz w:val="28"/>
          <w:szCs w:val="28"/>
        </w:rPr>
        <w:t>, </w:t>
      </w:r>
      <w:hyperlink r:id="rId58" w:tooltip="Изотопы ниобия" w:history="1">
        <w:r w:rsidRPr="00ED4213">
          <w:rPr>
            <w:rFonts w:eastAsia="Times New Roman" w:cs="Arial"/>
            <w:sz w:val="28"/>
            <w:szCs w:val="28"/>
          </w:rPr>
          <w:t>ниобий-95</w:t>
        </w:r>
      </w:hyperlink>
      <w:r w:rsidRPr="00ED4213">
        <w:rPr>
          <w:rFonts w:eastAsia="Times New Roman" w:cs="Arial"/>
          <w:sz w:val="28"/>
          <w:szCs w:val="28"/>
        </w:rPr>
        <w:t>,</w:t>
      </w:r>
      <w:hyperlink r:id="rId59" w:tooltip="Изотопы рутения" w:history="1">
        <w:r w:rsidRPr="00ED4213">
          <w:rPr>
            <w:rFonts w:eastAsia="Times New Roman" w:cs="Arial"/>
            <w:sz w:val="28"/>
            <w:szCs w:val="28"/>
          </w:rPr>
          <w:t>рутений-106</w:t>
        </w:r>
      </w:hyperlink>
      <w:r w:rsidRPr="00ED4213">
        <w:rPr>
          <w:rFonts w:eastAsia="Times New Roman" w:cs="Arial"/>
          <w:sz w:val="28"/>
          <w:szCs w:val="28"/>
        </w:rPr>
        <w:t xml:space="preserve">). </w:t>
      </w:r>
    </w:p>
    <w:p w:rsidR="007D50BC" w:rsidRPr="00ED4213" w:rsidRDefault="007D50BC" w:rsidP="007D50BC">
      <w:pPr>
        <w:shd w:val="clear" w:color="auto" w:fill="FFFFFF"/>
        <w:spacing w:before="120" w:after="120" w:line="336" w:lineRule="atLeast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Взрывом, оценённым в десятки тонн в </w:t>
      </w:r>
      <w:hyperlink r:id="rId60" w:tooltip="Тротиловый эквивалент" w:history="1">
        <w:r w:rsidRPr="00ED4213">
          <w:rPr>
            <w:rFonts w:eastAsia="Times New Roman" w:cs="Arial"/>
            <w:sz w:val="28"/>
            <w:szCs w:val="28"/>
          </w:rPr>
          <w:t>тротиловом эквиваленте</w:t>
        </w:r>
      </w:hyperlink>
      <w:r w:rsidRPr="00ED4213">
        <w:rPr>
          <w:rFonts w:eastAsia="Times New Roman" w:cs="Arial"/>
          <w:sz w:val="28"/>
          <w:szCs w:val="28"/>
        </w:rPr>
        <w:t>:</w:t>
      </w:r>
    </w:p>
    <w:p w:rsidR="007D50BC" w:rsidRPr="00ED4213" w:rsidRDefault="007D50BC" w:rsidP="007D50BC">
      <w:pPr>
        <w:numPr>
          <w:ilvl w:val="0"/>
          <w:numId w:val="1"/>
        </w:numPr>
        <w:shd w:val="clear" w:color="auto" w:fill="FFFFFF"/>
        <w:spacing w:before="100" w:beforeAutospacing="1" w:after="24" w:line="336" w:lineRule="atLeast"/>
        <w:ind w:left="384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была полностью разрушена ёмкость из нержавеющей стали, находившаяся в бетонном каньоне на глубине 8,2 м,</w:t>
      </w:r>
    </w:p>
    <w:p w:rsidR="007D50BC" w:rsidRPr="00ED4213" w:rsidRDefault="007D50BC" w:rsidP="007D50BC">
      <w:pPr>
        <w:numPr>
          <w:ilvl w:val="0"/>
          <w:numId w:val="1"/>
        </w:numPr>
        <w:shd w:val="clear" w:color="auto" w:fill="FFFFFF"/>
        <w:spacing w:before="100" w:beforeAutospacing="1" w:after="24" w:line="336" w:lineRule="atLeast"/>
        <w:ind w:left="384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бетонное перекрытие толщиной 1 метр весом 160 тонн отброшено в сторону на 25 м,</w:t>
      </w:r>
    </w:p>
    <w:p w:rsidR="007D50BC" w:rsidRPr="00ED4213" w:rsidRDefault="007D50BC" w:rsidP="007D50BC">
      <w:pPr>
        <w:numPr>
          <w:ilvl w:val="0"/>
          <w:numId w:val="1"/>
        </w:numPr>
        <w:shd w:val="clear" w:color="auto" w:fill="FFFFFF"/>
        <w:spacing w:before="100" w:beforeAutospacing="1" w:after="24" w:line="336" w:lineRule="atLeast"/>
        <w:ind w:left="384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сорваны аналогичные бетонные перекрытия двух соседних ёмкостей,</w:t>
      </w:r>
    </w:p>
    <w:p w:rsidR="007D50BC" w:rsidRPr="00ED4213" w:rsidRDefault="007D50BC" w:rsidP="007D50BC">
      <w:pPr>
        <w:numPr>
          <w:ilvl w:val="0"/>
          <w:numId w:val="1"/>
        </w:numPr>
        <w:shd w:val="clear" w:color="auto" w:fill="FFFFFF"/>
        <w:spacing w:before="100" w:beforeAutospacing="1" w:after="24" w:line="336" w:lineRule="atLeast"/>
        <w:ind w:left="384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в радиусе до 3 км в зданиях выбило стёкла,</w:t>
      </w:r>
    </w:p>
    <w:p w:rsidR="007D50BC" w:rsidRPr="00ED4213" w:rsidRDefault="007D50BC" w:rsidP="007D50BC">
      <w:pPr>
        <w:numPr>
          <w:ilvl w:val="0"/>
          <w:numId w:val="1"/>
        </w:numPr>
        <w:shd w:val="clear" w:color="auto" w:fill="FFFFFF"/>
        <w:spacing w:before="100" w:beforeAutospacing="1" w:after="24" w:line="336" w:lineRule="atLeast"/>
        <w:ind w:left="384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в атмосферу из разрушенной ёмкости выброшено около 20 млн. </w:t>
      </w:r>
      <w:hyperlink r:id="rId61" w:tooltip="Кюри (единица измерения)" w:history="1">
        <w:r w:rsidRPr="00ED4213">
          <w:rPr>
            <w:rFonts w:eastAsia="Times New Roman" w:cs="Arial"/>
            <w:sz w:val="28"/>
            <w:szCs w:val="28"/>
          </w:rPr>
          <w:t>кюри</w:t>
        </w:r>
      </w:hyperlink>
      <w:r w:rsidRPr="00ED4213">
        <w:rPr>
          <w:rFonts w:eastAsia="Times New Roman" w:cs="Arial"/>
          <w:sz w:val="28"/>
          <w:szCs w:val="28"/>
        </w:rPr>
        <w:t> радиоактивных веществ в виде аэрозолей, газов и механических взвесей.</w:t>
      </w:r>
    </w:p>
    <w:p w:rsidR="007D50BC" w:rsidRPr="00ED4213" w:rsidRDefault="007D50BC" w:rsidP="007D50BC">
      <w:pPr>
        <w:shd w:val="clear" w:color="auto" w:fill="FFFFFF"/>
        <w:spacing w:before="120" w:after="120" w:line="336" w:lineRule="atLeast"/>
        <w:rPr>
          <w:rFonts w:eastAsia="Times New Roman" w:cs="Arial"/>
          <w:sz w:val="28"/>
          <w:szCs w:val="28"/>
        </w:rPr>
      </w:pPr>
      <w:r w:rsidRPr="00ED4213">
        <w:rPr>
          <w:rFonts w:eastAsia="Times New Roman" w:cs="Arial"/>
          <w:sz w:val="28"/>
          <w:szCs w:val="28"/>
        </w:rPr>
        <w:t>Для сравнения: во время </w:t>
      </w:r>
      <w:hyperlink r:id="rId62" w:tooltip="Чернобыльская авария" w:history="1">
        <w:r w:rsidRPr="00ED4213">
          <w:rPr>
            <w:rFonts w:eastAsia="Times New Roman" w:cs="Arial"/>
            <w:sz w:val="28"/>
            <w:szCs w:val="28"/>
          </w:rPr>
          <w:t>Чернобыльской аварии</w:t>
        </w:r>
      </w:hyperlink>
      <w:r w:rsidRPr="00ED4213">
        <w:rPr>
          <w:rFonts w:eastAsia="Times New Roman" w:cs="Arial"/>
          <w:sz w:val="28"/>
          <w:szCs w:val="28"/>
        </w:rPr>
        <w:t> было выброшено до 380 </w:t>
      </w:r>
      <w:proofErr w:type="spellStart"/>
      <w:proofErr w:type="gramStart"/>
      <w:r w:rsidRPr="00ED4213">
        <w:rPr>
          <w:rFonts w:eastAsia="Times New Roman" w:cs="Arial"/>
          <w:sz w:val="28"/>
          <w:szCs w:val="28"/>
        </w:rPr>
        <w:t>млн</w:t>
      </w:r>
      <w:proofErr w:type="spellEnd"/>
      <w:proofErr w:type="gramEnd"/>
      <w:r w:rsidRPr="00ED4213">
        <w:rPr>
          <w:rFonts w:eastAsia="Times New Roman" w:cs="Arial"/>
          <w:sz w:val="28"/>
          <w:szCs w:val="28"/>
        </w:rPr>
        <w:t xml:space="preserve"> кюри, то есть примерно в 19 раз больше, но при этом в Чернобыльской аварии основную массу радионуклидов </w:t>
      </w:r>
      <w:hyperlink r:id="rId63" w:anchor="Долговременные_последствия" w:tooltip="Авария на Чернобыльской АЭС" w:history="1">
        <w:r w:rsidRPr="00ED4213">
          <w:rPr>
            <w:rFonts w:eastAsia="Times New Roman" w:cs="Arial"/>
            <w:sz w:val="28"/>
            <w:szCs w:val="28"/>
          </w:rPr>
          <w:t>составил</w:t>
        </w:r>
      </w:hyperlink>
      <w:r w:rsidRPr="00ED4213">
        <w:rPr>
          <w:rFonts w:eastAsia="Times New Roman" w:cs="Arial"/>
          <w:sz w:val="28"/>
          <w:szCs w:val="28"/>
        </w:rPr>
        <w:t> короткоживущий </w:t>
      </w:r>
      <w:hyperlink r:id="rId64" w:tooltip="Иод-131" w:history="1">
        <w:r w:rsidRPr="00ED4213">
          <w:rPr>
            <w:rFonts w:eastAsia="Times New Roman" w:cs="Arial"/>
            <w:sz w:val="28"/>
            <w:szCs w:val="28"/>
          </w:rPr>
          <w:t>иод-131</w:t>
        </w:r>
      </w:hyperlink>
      <w:hyperlink r:id="rId65" w:anchor="cite_note-Legacy-15" w:history="1">
        <w:r w:rsidRPr="00ED4213">
          <w:rPr>
            <w:rFonts w:eastAsia="Times New Roman" w:cs="Arial"/>
            <w:sz w:val="28"/>
            <w:szCs w:val="28"/>
            <w:vertAlign w:val="superscript"/>
          </w:rPr>
          <w:t>]</w:t>
        </w:r>
      </w:hyperlink>
      <w:r w:rsidRPr="00ED4213">
        <w:rPr>
          <w:rFonts w:eastAsia="Times New Roman" w:cs="Arial"/>
          <w:sz w:val="28"/>
          <w:szCs w:val="28"/>
        </w:rPr>
        <w:t> с </w:t>
      </w:r>
      <w:hyperlink r:id="rId66" w:tooltip="Период полураспада" w:history="1">
        <w:r w:rsidRPr="00ED4213">
          <w:rPr>
            <w:rFonts w:eastAsia="Times New Roman" w:cs="Arial"/>
            <w:sz w:val="28"/>
            <w:szCs w:val="28"/>
          </w:rPr>
          <w:t>периодом полураспада</w:t>
        </w:r>
      </w:hyperlink>
      <w:r w:rsidRPr="00ED4213">
        <w:rPr>
          <w:rFonts w:eastAsia="Times New Roman" w:cs="Arial"/>
          <w:sz w:val="28"/>
          <w:szCs w:val="28"/>
        </w:rPr>
        <w:t> 8 дней, в то время как на Урале были выброшены долгоживущие стронций-90 (период полураспада 28,8 лет) и цезий-137 (период полураспада 30,2 года), способные аккумулироваться в костях, и, соответственно, влиять на </w:t>
      </w:r>
      <w:hyperlink r:id="rId67" w:tooltip="Красный костный мозг" w:history="1">
        <w:r w:rsidRPr="00ED4213">
          <w:rPr>
            <w:rFonts w:eastAsia="Times New Roman" w:cs="Arial"/>
            <w:sz w:val="28"/>
            <w:szCs w:val="28"/>
          </w:rPr>
          <w:t>красный костный мозг</w:t>
        </w:r>
      </w:hyperlink>
      <w:r w:rsidRPr="00ED4213">
        <w:rPr>
          <w:rFonts w:eastAsia="Times New Roman" w:cs="Arial"/>
          <w:sz w:val="28"/>
          <w:szCs w:val="28"/>
        </w:rPr>
        <w:t xml:space="preserve">. Около 10 % радиоактивных веществ было поднято взрывом на высоту до 1—2 км, образовалось облако, состоящее из жидких и твёрдых аэрозолей. В течение 10—12 часов </w:t>
      </w:r>
      <w:r w:rsidRPr="00ED4213">
        <w:rPr>
          <w:rFonts w:eastAsia="Times New Roman" w:cs="Arial"/>
          <w:sz w:val="28"/>
          <w:szCs w:val="28"/>
        </w:rPr>
        <w:lastRenderedPageBreak/>
        <w:t>радиоактивные вещества выпали на протяжении 300—350 км в северо-восточном направлении от места взрыва (по направлению ветра). Территория, которая подверглась радиоактивному загрязнению в результате взрыва на химкомбинате, получила впоследствии название </w:t>
      </w:r>
      <w:r w:rsidRPr="00ED4213">
        <w:rPr>
          <w:rFonts w:eastAsia="Times New Roman" w:cs="Arial"/>
          <w:b/>
          <w:bCs/>
          <w:sz w:val="28"/>
          <w:szCs w:val="28"/>
        </w:rPr>
        <w:t>Восточно-Уральский радиоактивный след (ВУРС)</w:t>
      </w:r>
      <w:r w:rsidRPr="00ED4213">
        <w:rPr>
          <w:rFonts w:eastAsia="Times New Roman" w:cs="Arial"/>
          <w:sz w:val="28"/>
          <w:szCs w:val="28"/>
        </w:rPr>
        <w:t xml:space="preserve">. Общая протяжённость </w:t>
      </w:r>
      <w:proofErr w:type="spellStart"/>
      <w:r w:rsidRPr="00ED4213">
        <w:rPr>
          <w:rFonts w:eastAsia="Times New Roman" w:cs="Arial"/>
          <w:sz w:val="28"/>
          <w:szCs w:val="28"/>
        </w:rPr>
        <w:t>ВУРСа</w:t>
      </w:r>
      <w:proofErr w:type="spellEnd"/>
      <w:r w:rsidRPr="00ED4213">
        <w:rPr>
          <w:rFonts w:eastAsia="Times New Roman" w:cs="Arial"/>
          <w:sz w:val="28"/>
          <w:szCs w:val="28"/>
        </w:rPr>
        <w:t xml:space="preserve"> составляла примерно 300 км в длину при ширине 5—10 километров, проживало на территории с плотностью радиоактивного загрязнения свыше 2 </w:t>
      </w:r>
      <w:hyperlink r:id="rId68" w:tooltip="Кюри (единица измерения)" w:history="1">
        <w:r w:rsidRPr="00ED4213">
          <w:rPr>
            <w:rFonts w:eastAsia="Times New Roman" w:cs="Arial"/>
            <w:sz w:val="28"/>
            <w:szCs w:val="28"/>
          </w:rPr>
          <w:t>Ки</w:t>
        </w:r>
      </w:hyperlink>
      <w:r w:rsidRPr="00ED4213">
        <w:rPr>
          <w:rFonts w:eastAsia="Times New Roman" w:cs="Arial"/>
          <w:sz w:val="28"/>
          <w:szCs w:val="28"/>
        </w:rPr>
        <w:t>/</w:t>
      </w:r>
      <w:hyperlink r:id="rId69" w:tooltip="Квадратный километр" w:history="1">
        <w:r w:rsidRPr="00ED4213">
          <w:rPr>
            <w:rFonts w:eastAsia="Times New Roman" w:cs="Arial"/>
            <w:sz w:val="28"/>
            <w:szCs w:val="28"/>
          </w:rPr>
          <w:t>км</w:t>
        </w:r>
        <w:proofErr w:type="gramStart"/>
        <w:r w:rsidRPr="00ED4213">
          <w:rPr>
            <w:rFonts w:eastAsia="Times New Roman" w:cs="Arial"/>
            <w:sz w:val="28"/>
            <w:szCs w:val="28"/>
            <w:vertAlign w:val="superscript"/>
          </w:rPr>
          <w:t>2</w:t>
        </w:r>
        <w:proofErr w:type="gramEnd"/>
      </w:hyperlink>
      <w:r w:rsidRPr="00ED4213">
        <w:rPr>
          <w:rFonts w:eastAsia="Times New Roman" w:cs="Arial"/>
          <w:sz w:val="28"/>
          <w:szCs w:val="28"/>
        </w:rPr>
        <w:t> более 10 000 человек, с плотностью свыше 100 Ки/км² — около 2100 человек, всего в зоне ВУРС проживало около 270 000 человек.</w:t>
      </w:r>
    </w:p>
    <w:p w:rsidR="007D50BC" w:rsidRPr="00ED4213" w:rsidRDefault="007D50BC" w:rsidP="007D50BC">
      <w:pPr>
        <w:pStyle w:val="3"/>
        <w:shd w:val="clear" w:color="auto" w:fill="FFFFFF"/>
        <w:spacing w:before="72"/>
        <w:rPr>
          <w:rFonts w:asciiTheme="minorHAnsi" w:hAnsiTheme="minorHAnsi" w:cs="Arial"/>
          <w:color w:val="auto"/>
          <w:sz w:val="28"/>
          <w:szCs w:val="28"/>
        </w:rPr>
      </w:pPr>
      <w:r w:rsidRPr="00ED4213">
        <w:rPr>
          <w:rStyle w:val="mw-headline"/>
          <w:rFonts w:asciiTheme="minorHAnsi" w:hAnsiTheme="minorHAnsi" w:cs="Arial"/>
          <w:color w:val="auto"/>
          <w:sz w:val="28"/>
          <w:szCs w:val="28"/>
        </w:rPr>
        <w:t>Хроника образования ВУРС</w:t>
      </w:r>
      <w:r w:rsidR="00E71839">
        <w:rPr>
          <w:rStyle w:val="mw-editsection-bracket"/>
          <w:rFonts w:asciiTheme="minorHAnsi" w:hAnsiTheme="minorHAnsi" w:cs="Arial"/>
          <w:b w:val="0"/>
          <w:bCs w:val="0"/>
          <w:color w:val="auto"/>
          <w:sz w:val="28"/>
          <w:szCs w:val="28"/>
        </w:rPr>
        <w:t>:</w:t>
      </w:r>
    </w:p>
    <w:p w:rsidR="007D50BC" w:rsidRPr="00ED4213" w:rsidRDefault="007D50BC" w:rsidP="007D50BC">
      <w:pPr>
        <w:numPr>
          <w:ilvl w:val="0"/>
          <w:numId w:val="2"/>
        </w:numPr>
        <w:shd w:val="clear" w:color="auto" w:fill="FFFFFF"/>
        <w:spacing w:before="100" w:beforeAutospacing="1" w:after="24" w:line="336" w:lineRule="atLeast"/>
        <w:ind w:left="384"/>
        <w:rPr>
          <w:rFonts w:cs="Arial"/>
          <w:sz w:val="28"/>
          <w:szCs w:val="28"/>
        </w:rPr>
      </w:pPr>
      <w:r w:rsidRPr="00ED4213">
        <w:rPr>
          <w:rFonts w:cs="Arial"/>
          <w:sz w:val="28"/>
          <w:szCs w:val="28"/>
        </w:rPr>
        <w:t>29 сентября 1957 года (воскресенье) — 16 часов 22 минуты по</w:t>
      </w:r>
      <w:r w:rsidRPr="00ED4213">
        <w:rPr>
          <w:rStyle w:val="apple-converted-space"/>
          <w:rFonts w:cs="Arial"/>
          <w:sz w:val="28"/>
          <w:szCs w:val="28"/>
        </w:rPr>
        <w:t> </w:t>
      </w:r>
      <w:hyperlink r:id="rId70" w:tooltip="Екатеринбургское время" w:history="1">
        <w:r w:rsidRPr="00ED4213">
          <w:rPr>
            <w:rStyle w:val="a4"/>
            <w:rFonts w:cs="Arial"/>
            <w:color w:val="auto"/>
            <w:sz w:val="28"/>
            <w:szCs w:val="28"/>
          </w:rPr>
          <w:t>местному времени</w:t>
        </w:r>
      </w:hyperlink>
      <w:r w:rsidRPr="00ED4213">
        <w:rPr>
          <w:rFonts w:cs="Arial"/>
          <w:sz w:val="28"/>
          <w:szCs w:val="28"/>
        </w:rPr>
        <w:t>. Произошёл взрыв банки № 14 комплекса «С-3».</w:t>
      </w:r>
    </w:p>
    <w:p w:rsidR="007D50BC" w:rsidRPr="00ED4213" w:rsidRDefault="007D50BC" w:rsidP="007D50BC">
      <w:pPr>
        <w:numPr>
          <w:ilvl w:val="1"/>
          <w:numId w:val="2"/>
        </w:numPr>
        <w:shd w:val="clear" w:color="auto" w:fill="FFFFFF"/>
        <w:spacing w:before="100" w:beforeAutospacing="1" w:after="24" w:line="336" w:lineRule="atLeast"/>
        <w:ind w:left="768"/>
        <w:rPr>
          <w:rFonts w:cs="Arial"/>
          <w:sz w:val="28"/>
          <w:szCs w:val="28"/>
        </w:rPr>
      </w:pPr>
      <w:r w:rsidRPr="00ED4213">
        <w:rPr>
          <w:rFonts w:cs="Arial"/>
          <w:sz w:val="28"/>
          <w:szCs w:val="28"/>
        </w:rPr>
        <w:t>19 часов 20 минут. Воздушные массы из района химкомбината двигались в направлении села Багаряк и города</w:t>
      </w:r>
      <w:r w:rsidRPr="00ED4213">
        <w:rPr>
          <w:rStyle w:val="apple-converted-space"/>
          <w:rFonts w:cs="Arial"/>
          <w:sz w:val="28"/>
          <w:szCs w:val="28"/>
        </w:rPr>
        <w:t> </w:t>
      </w:r>
      <w:hyperlink r:id="rId71" w:tooltip="Каменск-Уральский" w:history="1">
        <w:r w:rsidRPr="00ED4213">
          <w:rPr>
            <w:rStyle w:val="a4"/>
            <w:rFonts w:cs="Arial"/>
            <w:color w:val="auto"/>
            <w:sz w:val="28"/>
            <w:szCs w:val="28"/>
          </w:rPr>
          <w:t>Каменск-Уральский</w:t>
        </w:r>
      </w:hyperlink>
      <w:r w:rsidRPr="00ED4213">
        <w:rPr>
          <w:rStyle w:val="apple-converted-space"/>
          <w:rFonts w:cs="Arial"/>
          <w:sz w:val="28"/>
          <w:szCs w:val="28"/>
        </w:rPr>
        <w:t> </w:t>
      </w:r>
      <w:hyperlink r:id="rId72" w:tooltip="Свердловская область" w:history="1">
        <w:r w:rsidRPr="00ED4213">
          <w:rPr>
            <w:rStyle w:val="a4"/>
            <w:rFonts w:cs="Arial"/>
            <w:color w:val="auto"/>
            <w:sz w:val="28"/>
            <w:szCs w:val="28"/>
          </w:rPr>
          <w:t>Свердловской области</w:t>
        </w:r>
      </w:hyperlink>
      <w:r w:rsidRPr="00ED4213">
        <w:rPr>
          <w:rFonts w:cs="Arial"/>
          <w:sz w:val="28"/>
          <w:szCs w:val="28"/>
        </w:rPr>
        <w:t>.</w:t>
      </w:r>
    </w:p>
    <w:p w:rsidR="007D50BC" w:rsidRPr="00ED4213" w:rsidRDefault="007D50BC" w:rsidP="007D50BC">
      <w:pPr>
        <w:numPr>
          <w:ilvl w:val="1"/>
          <w:numId w:val="2"/>
        </w:numPr>
        <w:shd w:val="clear" w:color="auto" w:fill="FFFFFF"/>
        <w:spacing w:before="100" w:beforeAutospacing="1" w:after="24" w:line="336" w:lineRule="atLeast"/>
        <w:ind w:left="768"/>
        <w:rPr>
          <w:rFonts w:cs="Arial"/>
          <w:sz w:val="28"/>
          <w:szCs w:val="28"/>
        </w:rPr>
      </w:pPr>
      <w:r w:rsidRPr="00ED4213">
        <w:rPr>
          <w:rFonts w:cs="Arial"/>
          <w:sz w:val="28"/>
          <w:szCs w:val="28"/>
        </w:rPr>
        <w:t>22 часа вечера или 00:00 30 сентября. Радиоактивное облако достигло территории</w:t>
      </w:r>
      <w:r w:rsidRPr="00ED4213">
        <w:rPr>
          <w:rStyle w:val="apple-converted-space"/>
          <w:rFonts w:cs="Arial"/>
          <w:sz w:val="28"/>
          <w:szCs w:val="28"/>
        </w:rPr>
        <w:t> </w:t>
      </w:r>
      <w:hyperlink r:id="rId73" w:tooltip="Тюменская область" w:history="1">
        <w:r w:rsidRPr="00ED4213">
          <w:rPr>
            <w:rStyle w:val="a4"/>
            <w:rFonts w:cs="Arial"/>
            <w:color w:val="auto"/>
            <w:sz w:val="28"/>
            <w:szCs w:val="28"/>
          </w:rPr>
          <w:t>Тюменской области</w:t>
        </w:r>
      </w:hyperlink>
      <w:r w:rsidRPr="00ED4213">
        <w:rPr>
          <w:rFonts w:cs="Arial"/>
          <w:sz w:val="28"/>
          <w:szCs w:val="28"/>
        </w:rPr>
        <w:t>.</w:t>
      </w:r>
    </w:p>
    <w:p w:rsidR="007D50BC" w:rsidRPr="00ED4213" w:rsidRDefault="007D50BC" w:rsidP="007D50BC">
      <w:pPr>
        <w:numPr>
          <w:ilvl w:val="1"/>
          <w:numId w:val="2"/>
        </w:numPr>
        <w:shd w:val="clear" w:color="auto" w:fill="FFFFFF"/>
        <w:spacing w:before="100" w:beforeAutospacing="1" w:after="24" w:line="336" w:lineRule="atLeast"/>
        <w:ind w:left="768"/>
        <w:rPr>
          <w:rFonts w:cs="Arial"/>
          <w:sz w:val="28"/>
          <w:szCs w:val="28"/>
        </w:rPr>
      </w:pPr>
      <w:r w:rsidRPr="00ED4213">
        <w:rPr>
          <w:rFonts w:cs="Arial"/>
          <w:sz w:val="28"/>
          <w:szCs w:val="28"/>
        </w:rPr>
        <w:t xml:space="preserve">Около 23 часов было замечено странное свечение в небе; основными цветами этого свечения были </w:t>
      </w:r>
      <w:proofErr w:type="spellStart"/>
      <w:proofErr w:type="gramStart"/>
      <w:r w:rsidRPr="00ED4213">
        <w:rPr>
          <w:rFonts w:cs="Arial"/>
          <w:sz w:val="28"/>
          <w:szCs w:val="28"/>
        </w:rPr>
        <w:t>розовый</w:t>
      </w:r>
      <w:proofErr w:type="spellEnd"/>
      <w:proofErr w:type="gramEnd"/>
      <w:r w:rsidRPr="00ED4213">
        <w:rPr>
          <w:rFonts w:cs="Arial"/>
          <w:sz w:val="28"/>
          <w:szCs w:val="28"/>
        </w:rPr>
        <w:t xml:space="preserve"> и светло-голубой. Свечение вначале охватывало значительную часть юго-западной и северо-восточной поверхности небосклона, далее его можно было наблюдать в северо-западном направлении.</w:t>
      </w:r>
    </w:p>
    <w:p w:rsidR="00E71839" w:rsidRDefault="007D50BC" w:rsidP="00E71839">
      <w:pPr>
        <w:numPr>
          <w:ilvl w:val="0"/>
          <w:numId w:val="2"/>
        </w:numPr>
        <w:shd w:val="clear" w:color="auto" w:fill="FFFFFF"/>
        <w:spacing w:before="100" w:beforeAutospacing="1" w:after="24" w:line="336" w:lineRule="atLeast"/>
        <w:ind w:left="384"/>
        <w:rPr>
          <w:rFonts w:cs="Arial"/>
          <w:sz w:val="28"/>
          <w:szCs w:val="28"/>
        </w:rPr>
      </w:pPr>
      <w:r w:rsidRPr="00ED4213">
        <w:rPr>
          <w:rFonts w:cs="Arial"/>
          <w:sz w:val="28"/>
          <w:szCs w:val="28"/>
        </w:rPr>
        <w:t>30 сентября — 3 часа ночи. Полностью завершён процесс формирования радиоактивного следа (без учёта последующей миграции).</w:t>
      </w:r>
    </w:p>
    <w:p w:rsidR="00E71839" w:rsidRPr="00E71839" w:rsidRDefault="00E71839" w:rsidP="00E71839">
      <w:pPr>
        <w:shd w:val="clear" w:color="auto" w:fill="FFFFFF"/>
        <w:spacing w:before="100" w:beforeAutospacing="1" w:after="24" w:line="336" w:lineRule="atLeast"/>
        <w:ind w:left="384"/>
        <w:rPr>
          <w:rFonts w:cs="Arial"/>
          <w:sz w:val="28"/>
          <w:szCs w:val="28"/>
        </w:rPr>
      </w:pPr>
    </w:p>
    <w:p w:rsidR="00E87F64" w:rsidRPr="00ED4213" w:rsidRDefault="00E87F64" w:rsidP="00E71839">
      <w:pPr>
        <w:pStyle w:val="3"/>
        <w:shd w:val="clear" w:color="auto" w:fill="FFFFFF"/>
        <w:spacing w:before="72"/>
        <w:rPr>
          <w:rFonts w:asciiTheme="minorHAnsi" w:hAnsiTheme="minorHAnsi" w:cs="Arial"/>
          <w:color w:val="auto"/>
          <w:sz w:val="28"/>
          <w:szCs w:val="28"/>
        </w:rPr>
      </w:pPr>
      <w:r w:rsidRPr="00ED4213">
        <w:rPr>
          <w:rStyle w:val="mw-headline"/>
          <w:rFonts w:asciiTheme="minorHAnsi" w:hAnsiTheme="minorHAnsi" w:cs="Arial"/>
          <w:color w:val="auto"/>
          <w:sz w:val="28"/>
          <w:szCs w:val="28"/>
        </w:rPr>
        <w:t>Масштабы происшествия</w:t>
      </w:r>
    </w:p>
    <w:p w:rsidR="007D50BC" w:rsidRPr="00ED4213" w:rsidRDefault="007D50BC" w:rsidP="007D50BC">
      <w:pPr>
        <w:pStyle w:val="a3"/>
        <w:numPr>
          <w:ilvl w:val="0"/>
          <w:numId w:val="2"/>
        </w:numPr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Социально-экологические и экономические последствия аварии оказались очень серьёзными. Тысячи людей были вынуждены покинуть места своего проживания, многие другие остались жить на загрязнённой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74" w:tooltip="Радиология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радионуклидами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 xml:space="preserve">территории в условиях долговременного ограничения хозяйственной деятельности. Положение значительно осложнялось тем, что в результате аварии радиоактивному загрязнению подверглись водоёмы, пастбища, леса и пашни. Были исключены из оборота 106 000 гектаров сельскохозяйственных (54 % из них) и лесных угодий. Были закрыты предприятия лёгкой и рыбной (на пресноводных и солёных озёрах) промышленности, 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Коневский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 xml:space="preserve"> и 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Боевский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 xml:space="preserve"> рудники, имевшие стратегическое значение. Был дополнительно радиоактивно загрязнён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75" w:tooltip="Водосборный бассейн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водосборный бассейн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 xml:space="preserve">верховья до этого и так уже </w:t>
      </w:r>
      <w:r w:rsidRPr="00ED4213">
        <w:rPr>
          <w:rFonts w:asciiTheme="minorHAnsi" w:hAnsiTheme="minorHAnsi" w:cs="Arial"/>
          <w:sz w:val="28"/>
          <w:szCs w:val="28"/>
        </w:rPr>
        <w:lastRenderedPageBreak/>
        <w:t>загрязнённой реки Течи, также в зону ВУРС попали значительные территории водосборных бассейнов верховьев рек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proofErr w:type="spellStart"/>
      <w:r w:rsidR="000C2335" w:rsidRPr="00ED4213">
        <w:rPr>
          <w:rFonts w:asciiTheme="minorHAnsi" w:hAnsiTheme="minorHAnsi" w:cs="Arial"/>
          <w:sz w:val="28"/>
          <w:szCs w:val="28"/>
        </w:rPr>
        <w:fldChar w:fldCharType="begin"/>
      </w:r>
      <w:r w:rsidRPr="00ED4213">
        <w:rPr>
          <w:rFonts w:asciiTheme="minorHAnsi" w:hAnsiTheme="minorHAnsi" w:cs="Arial"/>
          <w:sz w:val="28"/>
          <w:szCs w:val="28"/>
        </w:rPr>
        <w:instrText xml:space="preserve"> HYPERLINK "https://ru.wikipedia.org/wiki/%D0%A1%D0%B8%D0%BD%D0%B0%D1%80%D0%B0_(%D1%80%D0%B5%D0%BA%D0%B0)" \o "Синара (река)" </w:instrText>
      </w:r>
      <w:r w:rsidR="000C2335" w:rsidRPr="00ED4213">
        <w:rPr>
          <w:rFonts w:asciiTheme="minorHAnsi" w:hAnsiTheme="minorHAnsi" w:cs="Arial"/>
          <w:sz w:val="28"/>
          <w:szCs w:val="28"/>
        </w:rPr>
        <w:fldChar w:fldCharType="separate"/>
      </w:r>
      <w:r w:rsidRPr="00ED4213">
        <w:rPr>
          <w:rStyle w:val="a4"/>
          <w:rFonts w:asciiTheme="minorHAnsi" w:hAnsiTheme="minorHAnsi" w:cs="Arial"/>
          <w:color w:val="auto"/>
          <w:sz w:val="28"/>
          <w:szCs w:val="28"/>
          <w:u w:val="none"/>
        </w:rPr>
        <w:t>Синара</w:t>
      </w:r>
      <w:proofErr w:type="spellEnd"/>
      <w:r w:rsidR="000C2335" w:rsidRPr="00ED4213">
        <w:rPr>
          <w:rFonts w:asciiTheme="minorHAnsi" w:hAnsiTheme="minorHAnsi" w:cs="Arial"/>
          <w:sz w:val="28"/>
          <w:szCs w:val="28"/>
        </w:rPr>
        <w:fldChar w:fldCharType="end"/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>и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76" w:tooltip="Пышма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Пышма</w:t>
        </w:r>
      </w:hyperlink>
      <w:r w:rsidRPr="00ED4213">
        <w:rPr>
          <w:rFonts w:asciiTheme="minorHAnsi" w:hAnsiTheme="minorHAnsi" w:cs="Arial"/>
          <w:sz w:val="28"/>
          <w:szCs w:val="28"/>
        </w:rPr>
        <w:t>, среднего течения реки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77" w:tooltip="Исеть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Исети</w:t>
        </w:r>
      </w:hyperlink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r w:rsidRPr="00ED4213">
        <w:rPr>
          <w:rFonts w:asciiTheme="minorHAnsi" w:hAnsiTheme="minorHAnsi" w:cs="Arial"/>
          <w:sz w:val="28"/>
          <w:szCs w:val="28"/>
        </w:rPr>
        <w:t xml:space="preserve">выше по течению до впадения в неё </w:t>
      </w:r>
      <w:proofErr w:type="spellStart"/>
      <w:r w:rsidRPr="00ED4213">
        <w:rPr>
          <w:rFonts w:asciiTheme="minorHAnsi" w:hAnsiTheme="minorHAnsi" w:cs="Arial"/>
          <w:sz w:val="28"/>
          <w:szCs w:val="28"/>
        </w:rPr>
        <w:t>Синары</w:t>
      </w:r>
      <w:proofErr w:type="spellEnd"/>
      <w:r w:rsidRPr="00ED4213">
        <w:rPr>
          <w:rFonts w:asciiTheme="minorHAnsi" w:hAnsiTheme="minorHAnsi" w:cs="Arial"/>
          <w:sz w:val="28"/>
          <w:szCs w:val="28"/>
        </w:rPr>
        <w:t xml:space="preserve"> и Течи (все 4 — бассейн нижнего течения реки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78" w:tooltip="Тобол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Тобол</w:t>
        </w:r>
      </w:hyperlink>
      <w:r w:rsidRPr="00ED4213">
        <w:rPr>
          <w:rFonts w:asciiTheme="minorHAnsi" w:hAnsiTheme="minorHAnsi" w:cs="Arial"/>
          <w:sz w:val="28"/>
          <w:szCs w:val="28"/>
        </w:rPr>
        <w:t>).</w:t>
      </w:r>
    </w:p>
    <w:p w:rsidR="007D50BC" w:rsidRPr="00ED4213" w:rsidRDefault="007D50BC" w:rsidP="007D50BC">
      <w:pPr>
        <w:pStyle w:val="a3"/>
        <w:numPr>
          <w:ilvl w:val="0"/>
          <w:numId w:val="2"/>
        </w:numPr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При аварии подверглось воздействию радиации 1007 человек личного состава внутренних войск МВД СССР, осуществлявших охрану объектов атомной промышленности, из них 12 военнослужащих, получивших облучение свыше 50 рентген, были госпитализированы, а 63 военнослужащих, получивших облучение от 10 до 50 рентген, помещены под постоянное медицинское наблюдение</w:t>
      </w:r>
    </w:p>
    <w:p w:rsidR="007D50BC" w:rsidRPr="00ED4213" w:rsidRDefault="00E87F64">
      <w:pPr>
        <w:rPr>
          <w:rFonts w:cs="Arial"/>
          <w:sz w:val="28"/>
          <w:szCs w:val="28"/>
          <w:shd w:val="clear" w:color="auto" w:fill="FFFFFF"/>
        </w:rPr>
      </w:pPr>
      <w:r w:rsidRPr="00ED4213">
        <w:rPr>
          <w:rFonts w:cs="Arial"/>
          <w:sz w:val="28"/>
          <w:szCs w:val="28"/>
          <w:shd w:val="clear" w:color="auto" w:fill="FFFFFF"/>
        </w:rPr>
        <w:t>В ходе ликвидации последствий аварий в 1957—1960 годах были отселены и захоронены 23 населённых пункт</w:t>
      </w:r>
      <w:r w:rsidR="00E71839">
        <w:rPr>
          <w:rFonts w:cs="Arial"/>
          <w:sz w:val="28"/>
          <w:szCs w:val="28"/>
          <w:shd w:val="clear" w:color="auto" w:fill="FFFFFF"/>
        </w:rPr>
        <w:t>а.</w:t>
      </w:r>
    </w:p>
    <w:p w:rsidR="00E87F64" w:rsidRPr="00ED4213" w:rsidRDefault="00E87F64">
      <w:pPr>
        <w:rPr>
          <w:rFonts w:cs="Arial"/>
          <w:sz w:val="28"/>
          <w:szCs w:val="28"/>
          <w:shd w:val="clear" w:color="auto" w:fill="FFFFFF"/>
        </w:rPr>
      </w:pPr>
      <w:r w:rsidRPr="00ED4213">
        <w:rPr>
          <w:rFonts w:cs="Arial"/>
          <w:sz w:val="28"/>
          <w:szCs w:val="28"/>
          <w:shd w:val="clear" w:color="auto" w:fill="FFFFFF"/>
        </w:rPr>
        <w:t>В зоне ВУРС оказались и части основной автодороги (ныне «</w:t>
      </w:r>
      <w:hyperlink r:id="rId79" w:tooltip="Урал (автодорога)" w:history="1">
        <w:r w:rsidRPr="00E71839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Подъезд к Екатеринбургу федер</w:t>
        </w:r>
        <w:r w:rsidR="0088427F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 xml:space="preserve">альной автомобильной дороги М5 </w:t>
        </w:r>
        <w:r w:rsidRPr="00E71839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Урал</w:t>
        </w:r>
        <w:r w:rsidR="0088427F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88427F">
        <w:rPr>
          <w:sz w:val="28"/>
          <w:szCs w:val="28"/>
        </w:rPr>
        <w:t>)</w:t>
      </w:r>
      <w:r w:rsidR="0088427F">
        <w:rPr>
          <w:rFonts w:cs="Arial"/>
          <w:sz w:val="28"/>
          <w:szCs w:val="28"/>
          <w:shd w:val="clear" w:color="auto" w:fill="FFFFFF"/>
        </w:rPr>
        <w:t xml:space="preserve"> </w:t>
      </w:r>
      <w:r w:rsidRPr="00ED4213">
        <w:rPr>
          <w:rFonts w:cs="Arial"/>
          <w:sz w:val="28"/>
          <w:szCs w:val="28"/>
          <w:shd w:val="clear" w:color="auto" w:fill="FFFFFF"/>
        </w:rPr>
        <w:t>между Челябинском и</w:t>
      </w: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80" w:tooltip="Екатеринбург" w:history="1">
        <w:r w:rsidRPr="00E71839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Екатеринбургом</w:t>
        </w:r>
      </w:hyperlink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>(тогда Свердловск) и железнодорожной ветк</w:t>
      </w:r>
      <w:r w:rsidRPr="00E71839">
        <w:rPr>
          <w:rFonts w:cs="Arial"/>
          <w:sz w:val="28"/>
          <w:szCs w:val="28"/>
          <w:shd w:val="clear" w:color="auto" w:fill="FFFFFF"/>
        </w:rPr>
        <w:t>и</w:t>
      </w:r>
      <w:r w:rsidR="00E71839" w:rsidRPr="00E71839">
        <w:rPr>
          <w:rFonts w:cs="Arial"/>
          <w:sz w:val="28"/>
          <w:szCs w:val="28"/>
          <w:shd w:val="clear" w:color="auto" w:fill="FFFFFF"/>
        </w:rPr>
        <w:t xml:space="preserve"> </w:t>
      </w:r>
      <w:hyperlink r:id="rId81" w:tooltip="Чурилово (станция)" w:history="1">
        <w:r w:rsidRPr="00E71839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Чурилово</w:t>
        </w:r>
      </w:hyperlink>
      <w:r w:rsidRPr="00E71839">
        <w:rPr>
          <w:rFonts w:cs="Arial"/>
          <w:sz w:val="28"/>
          <w:szCs w:val="28"/>
          <w:shd w:val="clear" w:color="auto" w:fill="FFFFFF"/>
        </w:rPr>
        <w:t> —</w:t>
      </w:r>
      <w:r w:rsidRPr="00E71839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82" w:tooltip="Каменск-Уральский (станция)" w:history="1">
        <w:r w:rsidRPr="00E71839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Каменск-Уральский</w:t>
        </w:r>
      </w:hyperlink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 xml:space="preserve">(тогда </w:t>
      </w:r>
      <w:proofErr w:type="spellStart"/>
      <w:r w:rsidRPr="00ED4213">
        <w:rPr>
          <w:rFonts w:cs="Arial"/>
          <w:sz w:val="28"/>
          <w:szCs w:val="28"/>
          <w:shd w:val="clear" w:color="auto" w:fill="FFFFFF"/>
        </w:rPr>
        <w:t>Синарская</w:t>
      </w:r>
      <w:proofErr w:type="spellEnd"/>
      <w:r w:rsidRPr="00ED4213">
        <w:rPr>
          <w:rFonts w:cs="Arial"/>
          <w:sz w:val="28"/>
          <w:szCs w:val="28"/>
          <w:shd w:val="clear" w:color="auto" w:fill="FFFFFF"/>
        </w:rPr>
        <w:t>), по которой осуществляется</w:t>
      </w:r>
      <w:r w:rsidR="00E71839">
        <w:rPr>
          <w:rFonts w:cs="Arial"/>
          <w:sz w:val="28"/>
          <w:szCs w:val="28"/>
          <w:shd w:val="clear" w:color="auto" w:fill="FFFFFF"/>
        </w:rPr>
        <w:t xml:space="preserve"> часть пассажирского движения из </w:t>
      </w:r>
      <w:r w:rsidRPr="00ED4213">
        <w:rPr>
          <w:rFonts w:cs="Arial"/>
          <w:sz w:val="28"/>
          <w:szCs w:val="28"/>
          <w:shd w:val="clear" w:color="auto" w:fill="FFFFFF"/>
        </w:rPr>
        <w:t xml:space="preserve">Челябинска в направлении Екатеринбурга и Тюмени, и обратно. Обе дороги также пересекают реку </w:t>
      </w:r>
      <w:proofErr w:type="spellStart"/>
      <w:r w:rsidRPr="00ED4213">
        <w:rPr>
          <w:rFonts w:cs="Arial"/>
          <w:sz w:val="28"/>
          <w:szCs w:val="28"/>
          <w:shd w:val="clear" w:color="auto" w:fill="FFFFFF"/>
        </w:rPr>
        <w:t>Течу</w:t>
      </w:r>
      <w:proofErr w:type="spellEnd"/>
      <w:r w:rsidRPr="00ED4213">
        <w:rPr>
          <w:rFonts w:cs="Arial"/>
          <w:sz w:val="28"/>
          <w:szCs w:val="28"/>
          <w:shd w:val="clear" w:color="auto" w:fill="FFFFFF"/>
        </w:rPr>
        <w:t xml:space="preserve"> по автомобильному и железнодорожному мостам.</w:t>
      </w:r>
    </w:p>
    <w:p w:rsidR="00E87F64" w:rsidRPr="00ED4213" w:rsidRDefault="00E87F64" w:rsidP="00E87F64">
      <w:pPr>
        <w:pStyle w:val="2"/>
        <w:pBdr>
          <w:bottom w:val="single" w:sz="6" w:space="0" w:color="A2A9B1"/>
        </w:pBdr>
        <w:shd w:val="clear" w:color="auto" w:fill="FFFFFF"/>
        <w:spacing w:before="240" w:beforeAutospacing="0" w:after="60" w:afterAutospacing="0"/>
        <w:rPr>
          <w:rFonts w:asciiTheme="minorHAnsi" w:hAnsiTheme="minorHAnsi"/>
          <w:b w:val="0"/>
          <w:bCs w:val="0"/>
          <w:sz w:val="28"/>
          <w:szCs w:val="28"/>
        </w:rPr>
      </w:pPr>
      <w:r w:rsidRPr="00ED4213">
        <w:rPr>
          <w:rStyle w:val="mw-headline"/>
          <w:rFonts w:asciiTheme="minorHAnsi" w:hAnsiTheme="minorHAnsi"/>
          <w:b w:val="0"/>
          <w:bCs w:val="0"/>
          <w:sz w:val="28"/>
          <w:szCs w:val="28"/>
        </w:rPr>
        <w:t>Меры по ликвидации последствий аварии</w:t>
      </w:r>
    </w:p>
    <w:p w:rsidR="00E87F64" w:rsidRPr="00ED4213" w:rsidRDefault="00E87F64">
      <w:pPr>
        <w:rPr>
          <w:rFonts w:cs="Arial"/>
          <w:sz w:val="28"/>
          <w:szCs w:val="28"/>
          <w:shd w:val="clear" w:color="auto" w:fill="FFFFFF"/>
        </w:rPr>
      </w:pPr>
      <w:r w:rsidRPr="00ED4213">
        <w:rPr>
          <w:rFonts w:cs="Arial"/>
          <w:sz w:val="28"/>
          <w:szCs w:val="28"/>
          <w:shd w:val="clear" w:color="auto" w:fill="FFFFFF"/>
        </w:rPr>
        <w:t>В течение первых суток после взрыва из зоны поражения были выведены военнослужащие воинской части и заключённые. Проводилась</w:t>
      </w: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83" w:tooltip="Дезактивация" w:history="1">
        <w:r w:rsidRPr="0088427F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дезактивация</w:t>
        </w:r>
      </w:hyperlink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>территории предприятия и города (в первое время после аварии произошёл частичный вынос радионуклидов с первоначально заражённой территории, в частности на обуви и колёсах автотранспорта). Через 7-10 суток после взрыва было принято решение об отселении жителей населённых пунктов в радиусе до 22 км. Эвакуация была запоздалой из-за проведения учёта и расчёта стоимости мероприятий. К тому времени эти жители уже получили</w:t>
      </w: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84" w:tooltip="Эквивалентная доза" w:history="1">
        <w:r w:rsidRPr="0088427F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эквивалентную дозу облучения</w:t>
        </w:r>
      </w:hyperlink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>в 52</w:t>
      </w: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85" w:tooltip="Бэр (единица измерения)" w:history="1">
        <w:r w:rsidRPr="00ED4213">
          <w:rPr>
            <w:rStyle w:val="a4"/>
            <w:rFonts w:cs="Arial"/>
            <w:color w:val="auto"/>
            <w:sz w:val="28"/>
            <w:szCs w:val="28"/>
            <w:shd w:val="clear" w:color="auto" w:fill="FFFFFF"/>
          </w:rPr>
          <w:t>бэр</w:t>
        </w:r>
      </w:hyperlink>
      <w:r w:rsidRPr="00ED4213">
        <w:rPr>
          <w:rFonts w:cs="Arial"/>
          <w:sz w:val="28"/>
          <w:szCs w:val="28"/>
          <w:shd w:val="clear" w:color="auto" w:fill="FFFFFF"/>
        </w:rPr>
        <w:t>.</w:t>
      </w:r>
    </w:p>
    <w:p w:rsidR="00E87F64" w:rsidRPr="00ED4213" w:rsidRDefault="00E87F64">
      <w:pPr>
        <w:rPr>
          <w:rFonts w:cs="Arial"/>
          <w:sz w:val="28"/>
          <w:szCs w:val="28"/>
          <w:shd w:val="clear" w:color="auto" w:fill="FFFFFF"/>
        </w:rPr>
      </w:pP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="003D7E83" w:rsidRPr="00ED4213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В </w:t>
      </w:r>
      <w:r w:rsidRPr="00ED4213">
        <w:rPr>
          <w:rFonts w:cs="Arial"/>
          <w:sz w:val="28"/>
          <w:szCs w:val="28"/>
          <w:shd w:val="clear" w:color="auto" w:fill="FFFFFF"/>
        </w:rPr>
        <w:t>течение 2 лет дезактивировалась территория предприятия и города, были проведены выемка и захоронение 300 000 м³ верхнего слоя грунта.</w:t>
      </w:r>
    </w:p>
    <w:p w:rsidR="003D7E83" w:rsidRPr="00ED4213" w:rsidRDefault="003D7E83">
      <w:pPr>
        <w:rPr>
          <w:rStyle w:val="apple-converted-space"/>
          <w:rFonts w:cs="Arial"/>
          <w:sz w:val="28"/>
          <w:szCs w:val="28"/>
          <w:shd w:val="clear" w:color="auto" w:fill="FFFFFF"/>
        </w:rPr>
      </w:pP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 xml:space="preserve">1958—1959 </w:t>
      </w:r>
      <w:proofErr w:type="gramStart"/>
      <w:r w:rsidRPr="00ED4213">
        <w:rPr>
          <w:rFonts w:cs="Arial"/>
          <w:sz w:val="28"/>
          <w:szCs w:val="28"/>
          <w:shd w:val="clear" w:color="auto" w:fill="FFFFFF"/>
        </w:rPr>
        <w:t>годах</w:t>
      </w:r>
      <w:proofErr w:type="gramEnd"/>
      <w:r w:rsidRPr="00ED4213">
        <w:rPr>
          <w:rFonts w:cs="Arial"/>
          <w:sz w:val="28"/>
          <w:szCs w:val="28"/>
          <w:shd w:val="clear" w:color="auto" w:fill="FFFFFF"/>
        </w:rPr>
        <w:t xml:space="preserve"> на территории ВУРС были проведены мероприятия, направленные на уменьшение разноса выпавших радионуклидов ветром из зоны на чистую территорию. Для этого создавались специальные </w:t>
      </w:r>
      <w:r w:rsidRPr="00ED4213">
        <w:rPr>
          <w:rFonts w:cs="Arial"/>
          <w:sz w:val="28"/>
          <w:szCs w:val="28"/>
          <w:shd w:val="clear" w:color="auto" w:fill="FFFFFF"/>
        </w:rPr>
        <w:lastRenderedPageBreak/>
        <w:t>механизированные отряды, в основном из числа отмобилизованных граждан. В населённых пунктах были ликвидированы и захоронены строения, продовольствие,</w:t>
      </w: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86" w:tooltip="Фураж" w:history="1">
        <w:r w:rsidRPr="0088427F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фураж</w:t>
        </w:r>
      </w:hyperlink>
      <w:r w:rsidRPr="0088427F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>и имущество жителей. На месте некоторых из них после захоронения были произведены сосновые насаждения.</w:t>
      </w:r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</w:p>
    <w:p w:rsidR="003D7E83" w:rsidRPr="00ED4213" w:rsidRDefault="003D7E83">
      <w:pPr>
        <w:rPr>
          <w:rFonts w:cs="Arial"/>
          <w:sz w:val="28"/>
          <w:szCs w:val="28"/>
          <w:shd w:val="clear" w:color="auto" w:fill="FFFFFF"/>
        </w:rPr>
      </w:pPr>
      <w:r w:rsidRPr="00ED4213">
        <w:rPr>
          <w:rFonts w:cs="Arial"/>
          <w:sz w:val="28"/>
          <w:szCs w:val="28"/>
          <w:shd w:val="clear" w:color="auto" w:fill="FFFFFF"/>
        </w:rPr>
        <w:t>В конце 1959 года на территории, ограниченной изолинией с уровнем первоначального заражения в 4 Ки/км² по стронцию-90 (около 700 км²) была создана</w:t>
      </w:r>
      <w:r w:rsidRPr="0088427F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87" w:tooltip="Санитарно-защитная зона" w:history="1">
        <w:r w:rsidRPr="0088427F">
          <w:rPr>
            <w:rStyle w:val="a4"/>
            <w:rFonts w:cs="Arial"/>
            <w:color w:val="auto"/>
            <w:sz w:val="28"/>
            <w:szCs w:val="28"/>
            <w:u w:val="none"/>
            <w:shd w:val="clear" w:color="auto" w:fill="FFFFFF"/>
          </w:rPr>
          <w:t>санитарно-защитная зона</w:t>
        </w:r>
      </w:hyperlink>
      <w:r w:rsidRPr="00ED4213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Pr="00ED4213">
        <w:rPr>
          <w:rFonts w:cs="Arial"/>
          <w:sz w:val="28"/>
          <w:szCs w:val="28"/>
          <w:shd w:val="clear" w:color="auto" w:fill="FFFFFF"/>
        </w:rPr>
        <w:t>с запретом доступа населения и любого вида хозяйственной деятельности, в том числе сбора дикорастущих ягод, грибов, охоты, рыбной ловли во избежание заражения и выноса радионуклидов за ее пределы.</w:t>
      </w:r>
    </w:p>
    <w:p w:rsidR="0088427F" w:rsidRDefault="003D7E83" w:rsidP="0088427F">
      <w:pPr>
        <w:shd w:val="clear" w:color="auto" w:fill="FFFFFF"/>
        <w:spacing w:before="100" w:beforeAutospacing="1" w:after="24" w:line="336" w:lineRule="atLeast"/>
        <w:rPr>
          <w:rFonts w:eastAsia="Times New Roman" w:cs="Arial"/>
          <w:sz w:val="28"/>
          <w:szCs w:val="28"/>
        </w:rPr>
      </w:pPr>
      <w:r w:rsidRPr="003D7E83">
        <w:rPr>
          <w:rFonts w:eastAsia="Times New Roman" w:cs="Arial"/>
          <w:sz w:val="28"/>
          <w:szCs w:val="28"/>
        </w:rPr>
        <w:t>В 1960—1970 годах была обоснована возможность ведения сельского хозяйства на части отчуждённой территории с учётом некоторых ограничений, в частности выбора культур с низким накоплением</w:t>
      </w:r>
      <w:r w:rsidRPr="00ED4213">
        <w:rPr>
          <w:rFonts w:eastAsia="Times New Roman" w:cs="Arial"/>
          <w:sz w:val="28"/>
          <w:szCs w:val="28"/>
        </w:rPr>
        <w:t> </w:t>
      </w:r>
      <w:hyperlink r:id="rId88" w:tooltip="Стронций" w:history="1">
        <w:r w:rsidRPr="00ED4213">
          <w:rPr>
            <w:rFonts w:eastAsia="Times New Roman" w:cs="Arial"/>
            <w:sz w:val="28"/>
            <w:szCs w:val="28"/>
          </w:rPr>
          <w:t>стронция</w:t>
        </w:r>
      </w:hyperlink>
      <w:r w:rsidRPr="003D7E83">
        <w:rPr>
          <w:rFonts w:eastAsia="Times New Roman" w:cs="Arial"/>
          <w:sz w:val="28"/>
          <w:szCs w:val="28"/>
        </w:rPr>
        <w:t xml:space="preserve">, специальных способов обработки почвы, содержания, кормления животных, переработки сельхозпродукции. </w:t>
      </w:r>
    </w:p>
    <w:p w:rsidR="003D7E83" w:rsidRPr="003D7E83" w:rsidRDefault="003D7E83" w:rsidP="0088427F">
      <w:pPr>
        <w:shd w:val="clear" w:color="auto" w:fill="FFFFFF"/>
        <w:spacing w:before="100" w:beforeAutospacing="1" w:after="24" w:line="336" w:lineRule="atLeast"/>
        <w:rPr>
          <w:rFonts w:eastAsia="Times New Roman" w:cs="Arial"/>
          <w:sz w:val="28"/>
          <w:szCs w:val="28"/>
        </w:rPr>
      </w:pPr>
      <w:r w:rsidRPr="003D7E83">
        <w:rPr>
          <w:rFonts w:eastAsia="Times New Roman" w:cs="Arial"/>
          <w:sz w:val="28"/>
          <w:szCs w:val="28"/>
        </w:rPr>
        <w:t xml:space="preserve">К 1982 году было включено в хозяйственный оборот около 85 % ранее отчуждённой территории. </w:t>
      </w:r>
      <w:proofErr w:type="gramStart"/>
      <w:r w:rsidRPr="003D7E83">
        <w:rPr>
          <w:rFonts w:eastAsia="Times New Roman" w:cs="Arial"/>
          <w:sz w:val="28"/>
          <w:szCs w:val="28"/>
        </w:rPr>
        <w:t xml:space="preserve">Так, к 1990 году </w:t>
      </w:r>
      <w:proofErr w:type="spellStart"/>
      <w:r w:rsidRPr="003D7E83">
        <w:rPr>
          <w:rFonts w:eastAsia="Times New Roman" w:cs="Arial"/>
          <w:sz w:val="28"/>
          <w:szCs w:val="28"/>
        </w:rPr>
        <w:t>спецсельхозпредприятиями</w:t>
      </w:r>
      <w:proofErr w:type="spellEnd"/>
      <w:r w:rsidRPr="003D7E83">
        <w:rPr>
          <w:rFonts w:eastAsia="Times New Roman" w:cs="Arial"/>
          <w:sz w:val="28"/>
          <w:szCs w:val="28"/>
        </w:rPr>
        <w:t xml:space="preserve"> на территории с первоначальным уровнем загрязнения 150—370 </w:t>
      </w:r>
      <w:proofErr w:type="spellStart"/>
      <w:r w:rsidRPr="003D7E83">
        <w:rPr>
          <w:rFonts w:eastAsia="Times New Roman" w:cs="Arial"/>
          <w:sz w:val="28"/>
          <w:szCs w:val="28"/>
        </w:rPr>
        <w:t>кБк</w:t>
      </w:r>
      <w:proofErr w:type="spellEnd"/>
      <w:r w:rsidRPr="003D7E83">
        <w:rPr>
          <w:rFonts w:eastAsia="Times New Roman" w:cs="Arial"/>
          <w:sz w:val="28"/>
          <w:szCs w:val="28"/>
        </w:rPr>
        <w:t>/м² по стронцию-90 было получено около 1 500 000 тонн зерна, 200 000 тонн молока, 60 000 тонн мяса, при этом было снижено содержание стронция-90 в молоке в 3-4 раза, в мясе в 2-7 раз, что соответствовало допустимым уровням для данной территории (не вызывающих статистически выявляемых отклонений</w:t>
      </w:r>
      <w:proofErr w:type="gramEnd"/>
      <w:r w:rsidRPr="003D7E83">
        <w:rPr>
          <w:rFonts w:eastAsia="Times New Roman" w:cs="Arial"/>
          <w:sz w:val="28"/>
          <w:szCs w:val="28"/>
        </w:rPr>
        <w:t xml:space="preserve"> в организме). Разрешён и рыбный промысел на озёрах кроме </w:t>
      </w:r>
      <w:proofErr w:type="spellStart"/>
      <w:r w:rsidRPr="003D7E83">
        <w:rPr>
          <w:rFonts w:eastAsia="Times New Roman" w:cs="Arial"/>
          <w:sz w:val="28"/>
          <w:szCs w:val="28"/>
        </w:rPr>
        <w:t>Урускуля</w:t>
      </w:r>
      <w:proofErr w:type="spellEnd"/>
      <w:r w:rsidRPr="003D7E83">
        <w:rPr>
          <w:rFonts w:eastAsia="Times New Roman" w:cs="Arial"/>
          <w:sz w:val="28"/>
          <w:szCs w:val="28"/>
        </w:rPr>
        <w:t xml:space="preserve"> и </w:t>
      </w:r>
      <w:proofErr w:type="spellStart"/>
      <w:r w:rsidRPr="003D7E83">
        <w:rPr>
          <w:rFonts w:eastAsia="Times New Roman" w:cs="Arial"/>
          <w:sz w:val="28"/>
          <w:szCs w:val="28"/>
        </w:rPr>
        <w:t>Бердяниша</w:t>
      </w:r>
      <w:proofErr w:type="spellEnd"/>
      <w:r w:rsidRPr="003D7E83">
        <w:rPr>
          <w:rFonts w:eastAsia="Times New Roman" w:cs="Arial"/>
          <w:sz w:val="28"/>
          <w:szCs w:val="28"/>
        </w:rPr>
        <w:t xml:space="preserve"> (не считая </w:t>
      </w:r>
      <w:proofErr w:type="spellStart"/>
      <w:r w:rsidRPr="003D7E83">
        <w:rPr>
          <w:rFonts w:eastAsia="Times New Roman" w:cs="Arial"/>
          <w:sz w:val="28"/>
          <w:szCs w:val="28"/>
        </w:rPr>
        <w:t>спецводоёмов</w:t>
      </w:r>
      <w:proofErr w:type="spellEnd"/>
      <w:r w:rsidRPr="003D7E83">
        <w:rPr>
          <w:rFonts w:eastAsia="Times New Roman" w:cs="Arial"/>
          <w:sz w:val="28"/>
          <w:szCs w:val="28"/>
        </w:rPr>
        <w:t xml:space="preserve"> «В-3» — «В-17» ПО «Маяк»).</w:t>
      </w:r>
    </w:p>
    <w:p w:rsidR="003D7E83" w:rsidRPr="003D7E83" w:rsidRDefault="003D7E83" w:rsidP="003D7E83">
      <w:pPr>
        <w:shd w:val="clear" w:color="auto" w:fill="FFFFFF"/>
        <w:spacing w:before="120" w:after="120" w:line="336" w:lineRule="atLeast"/>
        <w:rPr>
          <w:rFonts w:eastAsia="Times New Roman" w:cs="Arial"/>
          <w:sz w:val="28"/>
          <w:szCs w:val="28"/>
        </w:rPr>
      </w:pPr>
      <w:r w:rsidRPr="003D7E83">
        <w:rPr>
          <w:rFonts w:eastAsia="Times New Roman" w:cs="Arial"/>
          <w:sz w:val="28"/>
          <w:szCs w:val="28"/>
        </w:rPr>
        <w:t>В апреле 1967 года в результате разноса ветром пыли, содержащей стронций-90, цезий-137,</w:t>
      </w:r>
      <w:r w:rsidRPr="00ED4213">
        <w:rPr>
          <w:rFonts w:eastAsia="Times New Roman" w:cs="Arial"/>
          <w:sz w:val="28"/>
          <w:szCs w:val="28"/>
        </w:rPr>
        <w:t> </w:t>
      </w:r>
      <w:hyperlink r:id="rId89" w:anchor="Изотопы" w:tooltip="Церий" w:history="1">
        <w:r w:rsidRPr="00ED4213">
          <w:rPr>
            <w:rFonts w:eastAsia="Times New Roman" w:cs="Arial"/>
            <w:sz w:val="28"/>
            <w:szCs w:val="28"/>
          </w:rPr>
          <w:t>церий-144</w:t>
        </w:r>
      </w:hyperlink>
      <w:r w:rsidRPr="003D7E83">
        <w:rPr>
          <w:rFonts w:eastAsia="Times New Roman" w:cs="Arial"/>
          <w:sz w:val="28"/>
          <w:szCs w:val="28"/>
        </w:rPr>
        <w:t>, с оголившихся береговых участков озера</w:t>
      </w:r>
      <w:r w:rsidRPr="00ED4213">
        <w:rPr>
          <w:rFonts w:eastAsia="Times New Roman" w:cs="Arial"/>
          <w:sz w:val="28"/>
          <w:szCs w:val="28"/>
        </w:rPr>
        <w:t> </w:t>
      </w:r>
      <w:hyperlink r:id="rId90" w:tooltip="Карачай (озеро)" w:history="1">
        <w:r w:rsidRPr="00ED4213">
          <w:rPr>
            <w:rFonts w:eastAsia="Times New Roman" w:cs="Arial"/>
            <w:sz w:val="28"/>
            <w:szCs w:val="28"/>
          </w:rPr>
          <w:t>Карачай</w:t>
        </w:r>
      </w:hyperlink>
      <w:r w:rsidR="0088427F">
        <w:rPr>
          <w:rFonts w:eastAsia="Times New Roman" w:cs="Arial"/>
          <w:sz w:val="28"/>
          <w:szCs w:val="28"/>
        </w:rPr>
        <w:t xml:space="preserve"> </w:t>
      </w:r>
      <w:r w:rsidRPr="003D7E83">
        <w:rPr>
          <w:rFonts w:eastAsia="Times New Roman" w:cs="Arial"/>
          <w:sz w:val="28"/>
          <w:szCs w:val="28"/>
        </w:rPr>
        <w:t>была дополнительно заражена начальная часть ВУРС (общая площадь заражения территорий вокруг озера преимущественно в восточном и северо-восточном направлении от озера, ограниченная изолинией в 0,2 Ки/км² по стронцию-90 составила 1660 км</w:t>
      </w:r>
      <w:proofErr w:type="gramStart"/>
      <w:r w:rsidRPr="003D7E83">
        <w:rPr>
          <w:rFonts w:eastAsia="Times New Roman" w:cs="Arial"/>
          <w:sz w:val="28"/>
          <w:szCs w:val="28"/>
          <w:vertAlign w:val="superscript"/>
        </w:rPr>
        <w:t>2</w:t>
      </w:r>
      <w:proofErr w:type="gramEnd"/>
      <w:r w:rsidRPr="00ED4213">
        <w:rPr>
          <w:rFonts w:eastAsia="Times New Roman" w:cs="Arial"/>
          <w:sz w:val="28"/>
          <w:szCs w:val="28"/>
        </w:rPr>
        <w:t> </w:t>
      </w:r>
      <w:r w:rsidRPr="003D7E83">
        <w:rPr>
          <w:rFonts w:eastAsia="Times New Roman" w:cs="Arial"/>
          <w:sz w:val="28"/>
          <w:szCs w:val="28"/>
        </w:rPr>
        <w:t>при 800 Ки, по цезию-137 — 4650 км</w:t>
      </w:r>
      <w:r w:rsidRPr="003D7E83">
        <w:rPr>
          <w:rFonts w:eastAsia="Times New Roman" w:cs="Arial"/>
          <w:sz w:val="28"/>
          <w:szCs w:val="28"/>
          <w:vertAlign w:val="superscript"/>
        </w:rPr>
        <w:t>2</w:t>
      </w:r>
      <w:r w:rsidRPr="00ED4213">
        <w:rPr>
          <w:rFonts w:eastAsia="Times New Roman" w:cs="Arial"/>
          <w:sz w:val="28"/>
          <w:szCs w:val="28"/>
        </w:rPr>
        <w:t> </w:t>
      </w:r>
      <w:r w:rsidRPr="003D7E83">
        <w:rPr>
          <w:rFonts w:eastAsia="Times New Roman" w:cs="Arial"/>
          <w:sz w:val="28"/>
          <w:szCs w:val="28"/>
        </w:rPr>
        <w:t>при 2360 Ки). Впоследствии во избежание подобного озеро было законсервировано (заполнено полыми бетонными блоками и засыпано) и организовано наблюдение за его состоянием во избежание попадания вод озера в грунтовые воды и другие водоёмы в случае подземного дрейфа.</w:t>
      </w:r>
    </w:p>
    <w:p w:rsidR="003D7E83" w:rsidRPr="00ED4213" w:rsidRDefault="003D7E83" w:rsidP="003D7E83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t>С 1968 года на месте санитарно-защитной зоны образован</w:t>
      </w:r>
      <w:r w:rsidRPr="00ED4213">
        <w:rPr>
          <w:rStyle w:val="apple-converted-space"/>
          <w:rFonts w:asciiTheme="minorHAnsi" w:hAnsiTheme="minorHAnsi" w:cs="Arial"/>
          <w:sz w:val="28"/>
          <w:szCs w:val="28"/>
        </w:rPr>
        <w:t> </w:t>
      </w:r>
      <w:hyperlink r:id="rId91" w:tooltip="Восточно-Уральский заповедник" w:history="1">
        <w:r w:rsidRPr="00ED4213">
          <w:rPr>
            <w:rStyle w:val="a4"/>
            <w:rFonts w:asciiTheme="minorHAnsi" w:hAnsiTheme="minorHAnsi" w:cs="Arial"/>
            <w:color w:val="auto"/>
            <w:sz w:val="28"/>
            <w:szCs w:val="28"/>
            <w:u w:val="none"/>
          </w:rPr>
          <w:t>Восточно-Уральский государственный заповедник</w:t>
        </w:r>
      </w:hyperlink>
      <w:r w:rsidRPr="00ED4213">
        <w:rPr>
          <w:rFonts w:asciiTheme="minorHAnsi" w:hAnsiTheme="minorHAnsi" w:cs="Arial"/>
          <w:sz w:val="28"/>
          <w:szCs w:val="28"/>
        </w:rPr>
        <w:t>. В настоящий момент зона заражения, образовавшаяся при аварии 1957 года, именуется Восточно-Уральским радиоактивным следом.</w:t>
      </w:r>
    </w:p>
    <w:p w:rsidR="003D7E83" w:rsidRPr="00ED4213" w:rsidRDefault="003D7E83" w:rsidP="003D7E83">
      <w:pPr>
        <w:pStyle w:val="a3"/>
        <w:shd w:val="clear" w:color="auto" w:fill="FFFFFF"/>
        <w:spacing w:before="120" w:beforeAutospacing="0" w:after="120" w:afterAutospacing="0" w:line="336" w:lineRule="atLeast"/>
        <w:rPr>
          <w:rFonts w:asciiTheme="minorHAnsi" w:hAnsiTheme="minorHAnsi" w:cs="Arial"/>
          <w:sz w:val="28"/>
          <w:szCs w:val="28"/>
        </w:rPr>
      </w:pPr>
      <w:r w:rsidRPr="00ED4213">
        <w:rPr>
          <w:rFonts w:asciiTheme="minorHAnsi" w:hAnsiTheme="minorHAnsi" w:cs="Arial"/>
          <w:sz w:val="28"/>
          <w:szCs w:val="28"/>
        </w:rPr>
        <w:lastRenderedPageBreak/>
        <w:t>Пострадавшие в ходе аварии, а также участники ликвидации последствий имеют социальные льготы и приравнены к пострадавшим и ликвидаторам Чернобыльской аварии (дожившие до официальной огласки и придания им статуса пострадавших в 1990-х годах).</w:t>
      </w:r>
    </w:p>
    <w:p w:rsidR="00E87F64" w:rsidRDefault="00E87F64">
      <w:pPr>
        <w:rPr>
          <w:rFonts w:cs="Arial"/>
          <w:sz w:val="28"/>
          <w:szCs w:val="28"/>
          <w:shd w:val="clear" w:color="auto" w:fill="FFFFFF"/>
        </w:rPr>
      </w:pPr>
      <w:r w:rsidRPr="00ED4213">
        <w:rPr>
          <w:rFonts w:cs="Arial"/>
          <w:sz w:val="28"/>
          <w:szCs w:val="28"/>
          <w:shd w:val="clear" w:color="auto" w:fill="FFFFFF"/>
        </w:rPr>
        <w:t xml:space="preserve">В течение длительного времени в Советском Союзе об этой крупной аварии ничего не сообщалось. Сведения скрывались официальными властями от населения страны и от жителей Уральского региона, оказавшегося в зоне радиоактивного загрязнения. Однако скрыть полностью аварию 1957 года оказалось практически невозможно, прежде </w:t>
      </w:r>
      <w:proofErr w:type="gramStart"/>
      <w:r w:rsidRPr="00ED4213">
        <w:rPr>
          <w:rFonts w:cs="Arial"/>
          <w:sz w:val="28"/>
          <w:szCs w:val="28"/>
          <w:shd w:val="clear" w:color="auto" w:fill="FFFFFF"/>
        </w:rPr>
        <w:t>всего</w:t>
      </w:r>
      <w:proofErr w:type="gramEnd"/>
      <w:r w:rsidRPr="00ED4213">
        <w:rPr>
          <w:rFonts w:cs="Arial"/>
          <w:sz w:val="28"/>
          <w:szCs w:val="28"/>
          <w:shd w:val="clear" w:color="auto" w:fill="FFFFFF"/>
        </w:rPr>
        <w:t xml:space="preserve"> из-за большой площади загрязнения радиоактивными веществами и вовлечения в сферу послеаварийных работ значительного числа людей, многие из которых разъехались потом по всей стране.</w:t>
      </w:r>
    </w:p>
    <w:p w:rsidR="00D31867" w:rsidRDefault="00D3186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160"/>
            <wp:effectExtent l="19050" t="0" r="3175" b="0"/>
            <wp:docPr id="8" name="Рисунок 7" descr="8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-5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867" w:rsidRDefault="00D3186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31867" w:rsidRDefault="00D31867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Список используемых источников:</w:t>
      </w:r>
    </w:p>
    <w:p w:rsidR="00D31867" w:rsidRDefault="000C2335" w:rsidP="00D31867">
      <w:pPr>
        <w:pStyle w:val="a8"/>
        <w:numPr>
          <w:ilvl w:val="0"/>
          <w:numId w:val="4"/>
        </w:numPr>
        <w:rPr>
          <w:sz w:val="28"/>
          <w:szCs w:val="28"/>
        </w:rPr>
      </w:pPr>
      <w:hyperlink r:id="rId93" w:history="1">
        <w:r w:rsidR="00D31867" w:rsidRPr="00391571">
          <w:rPr>
            <w:rStyle w:val="a4"/>
            <w:sz w:val="28"/>
            <w:szCs w:val="28"/>
          </w:rPr>
          <w:t>https://ru.wikipedia.org/wiki/%D0%9A%D1%8B%D1%88%D1%82%D1%8B%D0%BC%D1%81%D0%BA%D0%B0%D1%8F_%D0%B0%D0%B2%D0%B0%D1%80%D0%B8%D1%8F</w:t>
        </w:r>
      </w:hyperlink>
    </w:p>
    <w:p w:rsidR="00D31867" w:rsidRDefault="000C2335" w:rsidP="00D31867">
      <w:pPr>
        <w:pStyle w:val="a8"/>
        <w:numPr>
          <w:ilvl w:val="0"/>
          <w:numId w:val="4"/>
        </w:numPr>
        <w:rPr>
          <w:sz w:val="28"/>
          <w:szCs w:val="28"/>
        </w:rPr>
      </w:pPr>
      <w:hyperlink r:id="rId94" w:history="1">
        <w:r w:rsidR="00D31867" w:rsidRPr="00391571">
          <w:rPr>
            <w:rStyle w:val="a4"/>
            <w:sz w:val="28"/>
            <w:szCs w:val="28"/>
          </w:rPr>
          <w:t>https://uralsky.info/srednij-ural.html</w:t>
        </w:r>
      </w:hyperlink>
    </w:p>
    <w:p w:rsidR="00D31867" w:rsidRDefault="000C2335" w:rsidP="00D31867">
      <w:pPr>
        <w:pStyle w:val="a8"/>
        <w:numPr>
          <w:ilvl w:val="0"/>
          <w:numId w:val="4"/>
        </w:numPr>
        <w:rPr>
          <w:sz w:val="28"/>
          <w:szCs w:val="28"/>
        </w:rPr>
      </w:pPr>
      <w:hyperlink r:id="rId95" w:history="1">
        <w:r w:rsidR="00D31867" w:rsidRPr="00391571">
          <w:rPr>
            <w:rStyle w:val="a4"/>
            <w:sz w:val="28"/>
            <w:szCs w:val="28"/>
          </w:rPr>
          <w:t>https://www.dishisvobodno.ru/eco_ural.html</w:t>
        </w:r>
      </w:hyperlink>
      <w:r w:rsidR="00D31867">
        <w:rPr>
          <w:sz w:val="28"/>
          <w:szCs w:val="28"/>
        </w:rPr>
        <w:t>.</w:t>
      </w:r>
    </w:p>
    <w:p w:rsidR="00792ED4" w:rsidRDefault="00792ED4" w:rsidP="00792ED4">
      <w:pPr>
        <w:pStyle w:val="a8"/>
        <w:rPr>
          <w:sz w:val="28"/>
          <w:szCs w:val="28"/>
        </w:rPr>
      </w:pPr>
    </w:p>
    <w:p w:rsidR="00792ED4" w:rsidRDefault="00792ED4" w:rsidP="00792ED4">
      <w:pPr>
        <w:pStyle w:val="a8"/>
        <w:rPr>
          <w:sz w:val="28"/>
          <w:szCs w:val="28"/>
        </w:rPr>
      </w:pPr>
    </w:p>
    <w:p w:rsidR="00792ED4" w:rsidRDefault="00792ED4" w:rsidP="00792ED4">
      <w:pPr>
        <w:pStyle w:val="a8"/>
        <w:rPr>
          <w:sz w:val="28"/>
          <w:szCs w:val="28"/>
        </w:rPr>
      </w:pPr>
    </w:p>
    <w:p w:rsidR="00792ED4" w:rsidRDefault="00792ED4" w:rsidP="00792ED4">
      <w:pPr>
        <w:pStyle w:val="a8"/>
        <w:rPr>
          <w:sz w:val="28"/>
          <w:szCs w:val="28"/>
        </w:rPr>
      </w:pPr>
    </w:p>
    <w:p w:rsidR="00792ED4" w:rsidRDefault="00792ED4" w:rsidP="00792ED4">
      <w:pPr>
        <w:pStyle w:val="a8"/>
        <w:rPr>
          <w:sz w:val="28"/>
          <w:szCs w:val="28"/>
        </w:rPr>
      </w:pPr>
    </w:p>
    <w:p w:rsidR="00792ED4" w:rsidRPr="00792ED4" w:rsidRDefault="00792ED4" w:rsidP="00792ED4">
      <w:pPr>
        <w:pStyle w:val="a8"/>
        <w:jc w:val="center"/>
        <w:rPr>
          <w:sz w:val="96"/>
          <w:szCs w:val="96"/>
        </w:rPr>
      </w:pPr>
      <w:r w:rsidRPr="00792ED4">
        <w:rPr>
          <w:sz w:val="96"/>
          <w:szCs w:val="96"/>
        </w:rPr>
        <w:t>Спасибо за внимание!</w:t>
      </w:r>
    </w:p>
    <w:p w:rsidR="00D31867" w:rsidRPr="00D31867" w:rsidRDefault="00D31867" w:rsidP="00D31867">
      <w:pPr>
        <w:pStyle w:val="a8"/>
        <w:rPr>
          <w:sz w:val="28"/>
          <w:szCs w:val="28"/>
        </w:rPr>
      </w:pPr>
    </w:p>
    <w:sectPr w:rsidR="00D31867" w:rsidRPr="00D31867" w:rsidSect="000C2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11D1C"/>
    <w:multiLevelType w:val="multilevel"/>
    <w:tmpl w:val="C6B4A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9A7E2F"/>
    <w:multiLevelType w:val="hybridMultilevel"/>
    <w:tmpl w:val="F2AC4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1210D"/>
    <w:multiLevelType w:val="multilevel"/>
    <w:tmpl w:val="4B72D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AD6CCE"/>
    <w:multiLevelType w:val="multilevel"/>
    <w:tmpl w:val="F71CA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08B4"/>
    <w:rsid w:val="000C2335"/>
    <w:rsid w:val="000E4042"/>
    <w:rsid w:val="003D7E83"/>
    <w:rsid w:val="00792ED4"/>
    <w:rsid w:val="007B45A5"/>
    <w:rsid w:val="007D50BC"/>
    <w:rsid w:val="0088427F"/>
    <w:rsid w:val="00A60469"/>
    <w:rsid w:val="00C208B4"/>
    <w:rsid w:val="00D31867"/>
    <w:rsid w:val="00E71839"/>
    <w:rsid w:val="00E87F64"/>
    <w:rsid w:val="00ED4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335"/>
  </w:style>
  <w:style w:type="paragraph" w:styleId="2">
    <w:name w:val="heading 2"/>
    <w:basedOn w:val="a"/>
    <w:link w:val="20"/>
    <w:uiPriority w:val="9"/>
    <w:qFormat/>
    <w:rsid w:val="007D50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7D50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4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B45A5"/>
  </w:style>
  <w:style w:type="character" w:styleId="a4">
    <w:name w:val="Hyperlink"/>
    <w:basedOn w:val="a0"/>
    <w:uiPriority w:val="99"/>
    <w:unhideWhenUsed/>
    <w:rsid w:val="007B45A5"/>
    <w:rPr>
      <w:color w:val="0000FF"/>
      <w:u w:val="single"/>
    </w:rPr>
  </w:style>
  <w:style w:type="character" w:styleId="a5">
    <w:name w:val="Strong"/>
    <w:basedOn w:val="a0"/>
    <w:uiPriority w:val="22"/>
    <w:qFormat/>
    <w:rsid w:val="007D50B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50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D50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a0"/>
    <w:rsid w:val="007D50BC"/>
  </w:style>
  <w:style w:type="character" w:customStyle="1" w:styleId="mw-editsection">
    <w:name w:val="mw-editsection"/>
    <w:basedOn w:val="a0"/>
    <w:rsid w:val="007D50BC"/>
  </w:style>
  <w:style w:type="character" w:customStyle="1" w:styleId="mw-editsection-bracket">
    <w:name w:val="mw-editsection-bracket"/>
    <w:basedOn w:val="a0"/>
    <w:rsid w:val="007D50BC"/>
  </w:style>
  <w:style w:type="paragraph" w:styleId="a6">
    <w:name w:val="Balloon Text"/>
    <w:basedOn w:val="a"/>
    <w:link w:val="a7"/>
    <w:uiPriority w:val="99"/>
    <w:semiHidden/>
    <w:unhideWhenUsed/>
    <w:rsid w:val="00884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427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318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5594">
          <w:marLeft w:val="300"/>
          <w:marRight w:val="0"/>
          <w:marTop w:val="150"/>
          <w:marBottom w:val="30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9561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4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9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11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4731337">
          <w:marLeft w:val="300"/>
          <w:marRight w:val="0"/>
          <w:marTop w:val="150"/>
          <w:marBottom w:val="30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197525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30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613834">
          <w:marLeft w:val="300"/>
          <w:marRight w:val="0"/>
          <w:marTop w:val="150"/>
          <w:marBottom w:val="30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4141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84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1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6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5577259">
          <w:marLeft w:val="300"/>
          <w:marRight w:val="0"/>
          <w:marTop w:val="150"/>
          <w:marBottom w:val="30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11778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1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90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6502047">
          <w:marLeft w:val="300"/>
          <w:marRight w:val="0"/>
          <w:marTop w:val="150"/>
          <w:marBottom w:val="30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3319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5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3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047919">
          <w:marLeft w:val="300"/>
          <w:marRight w:val="0"/>
          <w:marTop w:val="150"/>
          <w:marBottom w:val="30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3238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7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88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4455083">
          <w:marLeft w:val="300"/>
          <w:marRight w:val="0"/>
          <w:marTop w:val="150"/>
          <w:marBottom w:val="30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  <w:divsChild>
            <w:div w:id="11663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7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26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0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9E%D0%B7%D1%91%D1%80%D1%81%D0%BA_(%D0%A7%D0%B5%D0%BB%D1%8F%D0%B1%D0%B8%D0%BD%D1%81%D0%BA%D0%B0%D1%8F_%D0%BE%D0%B1%D0%BB%D0%B0%D1%81%D1%82%D1%8C)" TargetMode="External"/><Relationship Id="rId21" Type="http://schemas.openxmlformats.org/officeDocument/2006/relationships/hyperlink" Target="https://ru.wikipedia.org/wiki/%D0%A2%D0%B5%D1%85%D0%BD%D0%BE%D0%B3%D0%B5%D0%BD%D0%BD%D0%B0%D1%8F_%D0%BA%D0%B0%D1%82%D0%B0%D1%81%D1%82%D1%80%D0%BE%D1%84%D0%B0" TargetMode="External"/><Relationship Id="rId34" Type="http://schemas.openxmlformats.org/officeDocument/2006/relationships/hyperlink" Target="https://ru.wikipedia.org/wiki/%D0%9E%D1%80%D1%83%D0%B6%D0%B5%D0%B9%D0%BD%D1%8B%D0%B9_%D0%BF%D0%BB%D1%83%D1%82%D0%BE%D0%BD%D0%B8%D0%B9" TargetMode="External"/><Relationship Id="rId42" Type="http://schemas.openxmlformats.org/officeDocument/2006/relationships/hyperlink" Target="https://ru.wikipedia.org/wiki/%D0%9A%D0%B0%D1%80%D0%B0%D1%87%D0%B0%D0%B9_(%D0%BE%D0%B7%D0%B5%D1%80%D0%BE)" TargetMode="External"/><Relationship Id="rId47" Type="http://schemas.openxmlformats.org/officeDocument/2006/relationships/hyperlink" Target="https://ru.wikipedia.org/wiki/%D0%9D%D0%B5%D1%80%D0%B6%D0%B0%D0%B2%D0%B5%D1%8E%D1%89%D0%B0%D1%8F_%D1%81%D1%82%D0%B0%D0%BB%D1%8C" TargetMode="External"/><Relationship Id="rId50" Type="http://schemas.openxmlformats.org/officeDocument/2006/relationships/hyperlink" Target="https://ru.wikipedia.org/wiki/%D0%A4%D0%B5%D1%80%D0%BC%D0%B0_(%D0%BA%D0%BE%D0%BD%D1%81%D1%82%D1%80%D1%83%D0%BA%D1%86%D0%B8%D1%8F)" TargetMode="External"/><Relationship Id="rId55" Type="http://schemas.openxmlformats.org/officeDocument/2006/relationships/hyperlink" Target="https://ru.wikipedia.org/wiki/%D0%A6%D0%B5%D0%B7%D0%B8%D0%B9-137" TargetMode="External"/><Relationship Id="rId63" Type="http://schemas.openxmlformats.org/officeDocument/2006/relationships/hyperlink" Target="https://ru.wikipedia.org/wiki/%D0%90%D0%B2%D0%B0%D1%80%D0%B8%D1%8F_%D0%BD%D0%B0_%D0%A7%D0%B5%D1%80%D0%BD%D0%BE%D0%B1%D1%8B%D0%BB%D1%8C%D1%81%D0%BA%D0%BE%D0%B9_%D0%90%D0%AD%D0%A1" TargetMode="External"/><Relationship Id="rId68" Type="http://schemas.openxmlformats.org/officeDocument/2006/relationships/hyperlink" Target="https://ru.wikipedia.org/wiki/%D0%9A%D1%8E%D1%80%D0%B8_(%D0%B5%D0%B4%D0%B8%D0%BD%D0%B8%D1%86%D0%B0_%D0%B8%D0%B7%D0%BC%D0%B5%D1%80%D0%B5%D0%BD%D0%B8%D1%8F)" TargetMode="External"/><Relationship Id="rId76" Type="http://schemas.openxmlformats.org/officeDocument/2006/relationships/hyperlink" Target="https://ru.wikipedia.org/wiki/%D0%9F%D1%8B%D1%88%D0%BC%D0%B0" TargetMode="External"/><Relationship Id="rId84" Type="http://schemas.openxmlformats.org/officeDocument/2006/relationships/hyperlink" Target="https://ru.wikipedia.org/wiki/%D0%AD%D0%BA%D0%B2%D0%B8%D0%B2%D0%B0%D0%BB%D0%B5%D0%BD%D1%82%D0%BD%D0%B0%D1%8F_%D0%B4%D0%BE%D0%B7%D0%B0" TargetMode="External"/><Relationship Id="rId89" Type="http://schemas.openxmlformats.org/officeDocument/2006/relationships/hyperlink" Target="https://ru.wikipedia.org/wiki/%D0%A6%D0%B5%D1%80%D0%B8%D0%B9" TargetMode="External"/><Relationship Id="rId97" Type="http://schemas.openxmlformats.org/officeDocument/2006/relationships/theme" Target="theme/theme1.xml"/><Relationship Id="rId7" Type="http://schemas.openxmlformats.org/officeDocument/2006/relationships/hyperlink" Target="https://monoreel.ru/%D0%A2%D0%B0%D0%B9%D0%B3%D0%B0" TargetMode="External"/><Relationship Id="rId71" Type="http://schemas.openxmlformats.org/officeDocument/2006/relationships/hyperlink" Target="https://ru.wikipedia.org/wiki/%D0%9A%D0%B0%D0%BC%D0%B5%D0%BD%D1%81%D0%BA-%D0%A3%D1%80%D0%B0%D0%BB%D1%8C%D1%81%D0%BA%D0%B8%D0%B9" TargetMode="External"/><Relationship Id="rId9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9" Type="http://schemas.openxmlformats.org/officeDocument/2006/relationships/hyperlink" Target="https://ru.wikipedia.org/wiki/%D0%90%D0%B2%D0%B0%D1%80%D0%B8%D1%8F_%D0%BD%D0%B0_%D0%90%D0%AD%D0%A1_%D0%A4%D1%83%D0%BA%D1%83%D1%81%D0%B8%D0%BC%D0%B0-1" TargetMode="External"/><Relationship Id="rId11" Type="http://schemas.openxmlformats.org/officeDocument/2006/relationships/hyperlink" Target="https://monoreel.ru/%D0%95%D0%BB%D1%8C" TargetMode="External"/><Relationship Id="rId24" Type="http://schemas.openxmlformats.org/officeDocument/2006/relationships/hyperlink" Target="https://ru.wikipedia.org/wiki/%D0%9C%D0%B0%D1%8F%D0%BA_(%D0%BF%D1%80%D0%BE%D0%B8%D0%B7%D0%B2%D0%BE%D0%B4%D1%81%D1%82%D0%B2%D0%B5%D0%BD%D0%BD%D0%BE%D0%B5_%D0%BE%D0%B1%D1%8A%D0%B5%D0%B4%D0%B8%D0%BD%D0%B5%D0%BD%D0%B8%D0%B5)" TargetMode="External"/><Relationship Id="rId32" Type="http://schemas.openxmlformats.org/officeDocument/2006/relationships/hyperlink" Target="https://ru.wikipedia.org/wiki/%D0%95%D0%B2%D1%80%D0%B0%D0%B7%D0%B8%D1%8F" TargetMode="External"/><Relationship Id="rId37" Type="http://schemas.openxmlformats.org/officeDocument/2006/relationships/image" Target="media/image6.jpeg"/><Relationship Id="rId40" Type="http://schemas.openxmlformats.org/officeDocument/2006/relationships/hyperlink" Target="https://ru.wikipedia.org/wiki/%D0%A2%D0%B5%D1%87%D0%B0" TargetMode="External"/><Relationship Id="rId45" Type="http://schemas.openxmlformats.org/officeDocument/2006/relationships/hyperlink" Target="https://ru.wikipedia.org/wiki/%D0%98%D0%B7%D0%BE%D1%82%D0%BE%D0%BF%D1%8B_%D0%B0%D1%80%D0%B3%D0%BE%D0%BD%D0%B0" TargetMode="External"/><Relationship Id="rId53" Type="http://schemas.openxmlformats.org/officeDocument/2006/relationships/hyperlink" Target="https://ru.wikipedia.org/wiki/%D0%94%D1%91%D1%80%D0%BD" TargetMode="External"/><Relationship Id="rId58" Type="http://schemas.openxmlformats.org/officeDocument/2006/relationships/hyperlink" Target="https://ru.wikipedia.org/wiki/%D0%98%D0%B7%D0%BE%D1%82%D0%BE%D0%BF%D1%8B_%D0%BD%D0%B8%D0%BE%D0%B1%D0%B8%D1%8F" TargetMode="External"/><Relationship Id="rId66" Type="http://schemas.openxmlformats.org/officeDocument/2006/relationships/hyperlink" Target="https://ru.wikipedia.org/wiki/%D0%9F%D0%B5%D1%80%D0%B8%D0%BE%D0%B4_%D0%BF%D0%BE%D0%BB%D1%83%D1%80%D0%B0%D1%81%D0%BF%D0%B0%D0%B4%D0%B0" TargetMode="External"/><Relationship Id="rId74" Type="http://schemas.openxmlformats.org/officeDocument/2006/relationships/hyperlink" Target="https://ru.wikipedia.org/wiki/%D0%A0%D0%B0%D0%B4%D0%B8%D0%BE%D0%BB%D0%BE%D0%B3%D0%B8%D1%8F" TargetMode="External"/><Relationship Id="rId79" Type="http://schemas.openxmlformats.org/officeDocument/2006/relationships/hyperlink" Target="https://ru.wikipedia.org/wiki/%D0%A3%D1%80%D0%B0%D0%BB_(%D0%B0%D0%B2%D1%82%D0%BE%D0%B4%D0%BE%D1%80%D0%BE%D0%B3%D0%B0)" TargetMode="External"/><Relationship Id="rId87" Type="http://schemas.openxmlformats.org/officeDocument/2006/relationships/hyperlink" Target="https://ru.wikipedia.org/wiki/%D0%A1%D0%B0%D0%BD%D0%B8%D1%82%D0%B0%D1%80%D0%BD%D0%BE-%D0%B7%D0%B0%D1%89%D0%B8%D1%82%D0%BD%D0%B0%D1%8F_%D0%B7%D0%BE%D0%BD%D0%B0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ru.wikipedia.org/wiki/%D0%9A%D1%8E%D1%80%D0%B8_(%D0%B5%D0%B4%D0%B8%D0%BD%D0%B8%D1%86%D0%B0_%D0%B8%D0%B7%D0%BC%D0%B5%D1%80%D0%B5%D0%BD%D0%B8%D1%8F)" TargetMode="External"/><Relationship Id="rId82" Type="http://schemas.openxmlformats.org/officeDocument/2006/relationships/hyperlink" Target="https://ru.wikipedia.org/wiki/%D0%9A%D0%B0%D0%BC%D0%B5%D0%BD%D1%81%D0%BA-%D0%A3%D1%80%D0%B0%D0%BB%D1%8C%D1%81%D0%BA%D0%B8%D0%B9_(%D1%81%D1%82%D0%B0%D0%BD%D1%86%D0%B8%D1%8F)" TargetMode="External"/><Relationship Id="rId90" Type="http://schemas.openxmlformats.org/officeDocument/2006/relationships/hyperlink" Target="https://ru.wikipedia.org/wiki/%D0%9A%D0%B0%D1%80%D0%B0%D1%87%D0%B0%D0%B9_(%D0%BE%D0%B7%D0%B5%D1%80%D0%BE)" TargetMode="External"/><Relationship Id="rId95" Type="http://schemas.openxmlformats.org/officeDocument/2006/relationships/hyperlink" Target="https://www.dishisvobodno.ru/eco_ural.html" TargetMode="External"/><Relationship Id="rId19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4" Type="http://schemas.openxmlformats.org/officeDocument/2006/relationships/hyperlink" Target="https://monoreel.ru/w/index.php?title=%D0%A1%D0%B5%D1%80%D1%8B%D0%B5_%D0%BF%D0%BE%D1%87%D0%B2%D1%8B&amp;action=edit&amp;redlink=1" TargetMode="External"/><Relationship Id="rId22" Type="http://schemas.openxmlformats.org/officeDocument/2006/relationships/hyperlink" Target="https://ru.wikipedia.org/wiki/29_%D1%81%D0%B5%D0%BD%D1%82%D1%8F%D0%B1%D1%80%D1%8F" TargetMode="External"/><Relationship Id="rId27" Type="http://schemas.openxmlformats.org/officeDocument/2006/relationships/hyperlink" Target="https://ru.wikipedia.org/wiki/%D0%9C%D0%B5%D0%B6%D0%B4%D1%83%D0%BD%D0%B0%D1%80%D0%BE%D0%B4%D0%BD%D0%B0%D1%8F_%D1%88%D0%BA%D0%B0%D0%BB%D0%B0_%D1%8F%D0%B4%D0%B5%D1%80%D0%BD%D1%8B%D1%85_%D1%81%D0%BE%D0%B1%D1%8B%D1%82%D0%B8%D0%B9" TargetMode="External"/><Relationship Id="rId30" Type="http://schemas.openxmlformats.org/officeDocument/2006/relationships/hyperlink" Target="https://ru.wikipedia.org/wiki/%D0%A1%D0%BE%D0%B2%D0%B5%D1%82_%D0%BD%D0%B0%D1%80%D0%BE%D0%B4%D0%BD%D1%8B%D1%85_%D0%BA%D0%BE%D0%BC%D0%B8%D1%81%D1%81%D0%B0%D1%80%D0%BE%D0%B2_%D0%A1%D0%A1%D0%A1%D0%A0" TargetMode="External"/><Relationship Id="rId35" Type="http://schemas.openxmlformats.org/officeDocument/2006/relationships/hyperlink" Target="https://ru.wikipedia.org/wiki/%D0%A0%D0%B0%D0%B4%D0%B8%D0%BE%D0%B8%D0%B7%D0%BE%D1%82%D0%BE%D0%BF%D0%BD%D1%8B%D0%B5_%D0%B8%D1%81%D1%82%D0%BE%D1%87%D0%BD%D0%B8%D0%BA%D0%B8_%D1%8D%D0%BD%D0%B5%D1%80%D0%B3%D0%B8%D0%B8" TargetMode="External"/><Relationship Id="rId43" Type="http://schemas.openxmlformats.org/officeDocument/2006/relationships/hyperlink" Target="https://ru.wikipedia.org/wiki/%D0%98%D0%BE%D0%B4-131" TargetMode="External"/><Relationship Id="rId48" Type="http://schemas.openxmlformats.org/officeDocument/2006/relationships/hyperlink" Target="https://ru.wikipedia.org/wiki/%D0%91%D0%B5%D1%82%D0%BE%D0%BD" TargetMode="External"/><Relationship Id="rId56" Type="http://schemas.openxmlformats.org/officeDocument/2006/relationships/hyperlink" Target="https://ru.wikipedia.org/wiki/%D0%A6%D0%B5%D1%80%D0%B8%D0%B9" TargetMode="External"/><Relationship Id="rId64" Type="http://schemas.openxmlformats.org/officeDocument/2006/relationships/hyperlink" Target="https://ru.wikipedia.org/wiki/%D0%98%D0%BE%D0%B4-131" TargetMode="External"/><Relationship Id="rId69" Type="http://schemas.openxmlformats.org/officeDocument/2006/relationships/hyperlink" Target="https://ru.wikipedia.org/wiki/%D0%9A%D0%B2%D0%B0%D0%B4%D1%80%D0%B0%D1%82%D0%BD%D1%8B%D0%B9_%D0%BA%D0%B8%D0%BB%D0%BE%D0%BC%D0%B5%D1%82%D1%80" TargetMode="External"/><Relationship Id="rId77" Type="http://schemas.openxmlformats.org/officeDocument/2006/relationships/hyperlink" Target="https://ru.wikipedia.org/wiki/%D0%98%D1%81%D0%B5%D1%82%D1%8C" TargetMode="External"/><Relationship Id="rId8" Type="http://schemas.openxmlformats.org/officeDocument/2006/relationships/hyperlink" Target="https://monoreel.ru/%D0%9B%D0%B5%D1%81%D0%BE%D1%81%D1%82%D0%B5%D0%BF%D1%8C" TargetMode="External"/><Relationship Id="rId51" Type="http://schemas.openxmlformats.org/officeDocument/2006/relationships/hyperlink" Target="https://ru.wikipedia.org/wiki/%D0%A6%D0%B8%D0%BB%D0%B8%D0%BD%D0%B4%D1%80" TargetMode="External"/><Relationship Id="rId72" Type="http://schemas.openxmlformats.org/officeDocument/2006/relationships/hyperlink" Target="https://ru.wikipedia.org/wiki/%D0%A1%D0%B2%D0%B5%D1%80%D0%B4%D0%BB%D0%BE%D0%B2%D1%81%D0%BA%D0%B0%D1%8F_%D0%BE%D0%B1%D0%BB%D0%B0%D1%81%D1%82%D1%8C" TargetMode="External"/><Relationship Id="rId80" Type="http://schemas.openxmlformats.org/officeDocument/2006/relationships/hyperlink" Target="https://ru.wikipedia.org/wiki/%D0%95%D0%BA%D0%B0%D1%82%D0%B5%D1%80%D0%B8%D0%BD%D0%B1%D1%83%D1%80%D0%B3" TargetMode="External"/><Relationship Id="rId85" Type="http://schemas.openxmlformats.org/officeDocument/2006/relationships/hyperlink" Target="https://ru.wikipedia.org/wiki/%D0%91%D1%8D%D1%80_(%D0%B5%D0%B4%D0%B8%D0%BD%D0%B8%D1%86%D0%B0_%D0%B8%D0%B7%D0%BC%D0%B5%D1%80%D0%B5%D0%BD%D0%B8%D1%8F)" TargetMode="External"/><Relationship Id="rId93" Type="http://schemas.openxmlformats.org/officeDocument/2006/relationships/hyperlink" Target="https://ru.wikipedia.org/wiki/%D0%9A%D1%8B%D1%88%D1%82%D1%8B%D0%BC%D1%81%D0%BA%D0%B0%D1%8F_%D0%B0%D0%B2%D0%B0%D1%80%D0%B8%D1%8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onoreel.ru/%D0%9F%D0%B8%D1%85%D1%82%D0%B0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ru.wikipedia.org/wiki/%D0%97%D0%90%D0%A2%D0%9E" TargetMode="External"/><Relationship Id="rId33" Type="http://schemas.openxmlformats.org/officeDocument/2006/relationships/hyperlink" Target="https://ru.wikipedia.org/wiki/%D0%90-1" TargetMode="External"/><Relationship Id="rId38" Type="http://schemas.openxmlformats.org/officeDocument/2006/relationships/hyperlink" Target="https://ru.wikipedia.org/wiki/%D0%A0%D0%B0%D0%B4%D0%B8%D0%BE%D0%B0%D0%BA%D1%82%D0%B8%D0%B2%D0%BD%D1%8B%D0%B5_%D0%BE%D1%82%D1%85%D0%BE%D0%B4%D1%8B" TargetMode="External"/><Relationship Id="rId46" Type="http://schemas.openxmlformats.org/officeDocument/2006/relationships/image" Target="media/image7.jpeg"/><Relationship Id="rId59" Type="http://schemas.openxmlformats.org/officeDocument/2006/relationships/hyperlink" Target="https://ru.wikipedia.org/wiki/%D0%98%D0%B7%D0%BE%D1%82%D0%BE%D0%BF%D1%8B_%D1%80%D1%83%D1%82%D0%B5%D0%BD%D0%B8%D1%8F" TargetMode="External"/><Relationship Id="rId67" Type="http://schemas.openxmlformats.org/officeDocument/2006/relationships/hyperlink" Target="https://ru.wikipedia.org/wiki/%D0%9A%D1%80%D0%B0%D1%81%D0%BD%D1%8B%D0%B9_%D0%BA%D0%BE%D1%81%D1%82%D0%BD%D1%8B%D0%B9_%D0%BC%D0%BE%D0%B7%D0%B3" TargetMode="External"/><Relationship Id="rId20" Type="http://schemas.openxmlformats.org/officeDocument/2006/relationships/hyperlink" Target="https://ru.wikipedia.org/wiki/%D0%A0%D0%B0%D0%B4%D0%B8%D0%B0%D1%86%D0%B8%D0%BE%D0%BD%D0%BD%D0%B0%D1%8F_%D0%B0%D0%B2%D0%B0%D1%80%D0%B8%D1%8F" TargetMode="External"/><Relationship Id="rId41" Type="http://schemas.openxmlformats.org/officeDocument/2006/relationships/hyperlink" Target="https://ru.wikipedia.org/wiki/%D0%A0%D0%B0%D0%B4%D0%B8%D0%BE%D0%B0%D0%BA%D1%82%D0%B8%D0%B2%D0%BD%D0%BE%D0%B5_%D0%B7%D0%B0%D0%B3%D1%80%D1%8F%D0%B7%D0%BD%D0%B5%D0%BD%D0%B8%D0%B5" TargetMode="External"/><Relationship Id="rId54" Type="http://schemas.openxmlformats.org/officeDocument/2006/relationships/hyperlink" Target="https://ru.wikipedia.org/wiki/%D0%A1%D1%82%D1%80%D0%BE%D0%BD%D1%86%D0%B8%D0%B9-90" TargetMode="External"/><Relationship Id="rId62" Type="http://schemas.openxmlformats.org/officeDocument/2006/relationships/hyperlink" Target="https://ru.wikipedia.org/wiki/%D0%A7%D0%B5%D1%80%D0%BD%D0%BE%D0%B1%D1%8B%D0%BB%D1%8C%D1%81%D0%BA%D0%B0%D1%8F_%D0%B0%D0%B2%D0%B0%D1%80%D0%B8%D1%8F" TargetMode="External"/><Relationship Id="rId70" Type="http://schemas.openxmlformats.org/officeDocument/2006/relationships/hyperlink" Target="https://ru.wikipedia.org/wiki/%D0%95%D0%BA%D0%B0%D1%82%D0%B5%D1%80%D0%B8%D0%BD%D0%B1%D1%83%D1%80%D0%B3%D1%81%D0%BA%D0%BE%D0%B5_%D0%B2%D1%80%D0%B5%D0%BC%D1%8F" TargetMode="External"/><Relationship Id="rId75" Type="http://schemas.openxmlformats.org/officeDocument/2006/relationships/hyperlink" Target="https://ru.wikipedia.org/wiki/%D0%92%D0%BE%D0%B4%D0%BE%D1%81%D0%B1%D0%BE%D1%80%D0%BD%D1%8B%D0%B9_%D0%B1%D0%B0%D1%81%D1%81%D0%B5%D0%B9%D0%BD" TargetMode="External"/><Relationship Id="rId83" Type="http://schemas.openxmlformats.org/officeDocument/2006/relationships/hyperlink" Target="https://ru.wikipedia.org/wiki/%D0%94%D0%B5%D0%B7%D0%B0%D0%BA%D1%82%D0%B8%D0%B2%D0%B0%D1%86%D0%B8%D1%8F" TargetMode="External"/><Relationship Id="rId88" Type="http://schemas.openxmlformats.org/officeDocument/2006/relationships/hyperlink" Target="https://ru.wikipedia.org/wiki/%D0%A1%D1%82%D1%80%D0%BE%D0%BD%D1%86%D0%B8%D0%B9" TargetMode="External"/><Relationship Id="rId91" Type="http://schemas.openxmlformats.org/officeDocument/2006/relationships/hyperlink" Target="https://ru.wikipedia.org/wiki/%D0%92%D0%BE%D1%81%D1%82%D0%BE%D1%87%D0%BD%D0%BE-%D0%A3%D1%80%D0%B0%D0%BB%D1%8C%D1%81%D0%BA%D0%B8%D0%B9_%D0%B7%D0%B0%D0%BF%D0%BE%D0%B2%D0%B5%D0%B4%D0%BD%D0%B8%D0%BA" TargetMode="External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hyperlink" Target="https://monoreel.ru/%D0%A7%D0%B5%D1%80%D0%BD%D0%BE%D0%B7%D1%91%D0%BC" TargetMode="External"/><Relationship Id="rId23" Type="http://schemas.openxmlformats.org/officeDocument/2006/relationships/hyperlink" Target="https://ru.wikipedia.org/wiki/1957_%D0%B3%D0%BE%D0%B4" TargetMode="External"/><Relationship Id="rId28" Type="http://schemas.openxmlformats.org/officeDocument/2006/relationships/hyperlink" Target="https://ru.wikipedia.org/wiki/%D0%90%D0%B2%D0%B0%D1%80%D0%B8%D1%8F_%D0%BD%D0%B0_%D0%A7%D0%B5%D1%80%D0%BD%D0%BE%D0%B1%D1%8B%D0%BB%D1%8C%D1%81%D0%BA%D0%BE%D0%B9_%D0%90%D0%AD%D0%A1" TargetMode="External"/><Relationship Id="rId36" Type="http://schemas.openxmlformats.org/officeDocument/2006/relationships/hyperlink" Target="https://ru.wikipedia.org/wiki/%D0%AF%D0%B4%D0%B5%D1%80%D0%BD%D0%BE%D0%B5_%D1%82%D0%BE%D0%BF%D0%BB%D0%B8%D0%B2%D0%BE" TargetMode="External"/><Relationship Id="rId49" Type="http://schemas.openxmlformats.org/officeDocument/2006/relationships/hyperlink" Target="https://ru.wikipedia.org/wiki/%D0%A1%D0%B2%D0%B0%D1%80%D0%BA%D0%B0" TargetMode="External"/><Relationship Id="rId57" Type="http://schemas.openxmlformats.org/officeDocument/2006/relationships/hyperlink" Target="https://ru.wikipedia.org/wiki/%D0%98%D0%B7%D0%BE%D1%82%D0%BE%D0%BF%D1%8B_%D1%86%D0%B8%D1%80%D0%BA%D0%BE%D0%BD%D0%B8%D1%8F" TargetMode="External"/><Relationship Id="rId10" Type="http://schemas.openxmlformats.org/officeDocument/2006/relationships/hyperlink" Target="https://monoreel.ru/%D0%A5%D0%B2%D0%BE%D0%B9%D0%BD%D0%BE-%D1%88%D0%B8%D1%80%D0%BE%D0%BA%D0%BE%D0%BB%D0%B8%D1%81%D1%82%D0%B2%D0%B5%D0%BD%D0%BD%D1%8B%D0%B5_%D0%BB%D0%B5%D1%81%D0%B0" TargetMode="External"/><Relationship Id="rId31" Type="http://schemas.openxmlformats.org/officeDocument/2006/relationships/hyperlink" Target="https://ru.wikipedia.org/wiki/%D0%A1%D0%BE%D0%B7%D0%B4%D0%B0%D0%BD%D0%B8%D0%B5_%D1%81%D0%BE%D0%B2%D0%B5%D1%82%D1%81%D0%BA%D0%BE%D0%B9_%D0%B0%D1%82%D0%BE%D0%BC%D0%BD%D0%BE%D0%B9_%D0%B1%D0%BE%D0%BC%D0%B1%D1%8B" TargetMode="External"/><Relationship Id="rId44" Type="http://schemas.openxmlformats.org/officeDocument/2006/relationships/hyperlink" Target="https://ru.wikipedia.org/wiki/%D0%98%D0%BD%D0%B5%D1%80%D1%82%D0%BD%D1%8B%D0%B5_%D0%B3%D0%B0%D0%B7%D1%8B" TargetMode="External"/><Relationship Id="rId52" Type="http://schemas.openxmlformats.org/officeDocument/2006/relationships/hyperlink" Target="https://ru.wikipedia.org/wiki/%D0%91%D0%B5%D1%82%D0%BE%D0%BD" TargetMode="External"/><Relationship Id="rId60" Type="http://schemas.openxmlformats.org/officeDocument/2006/relationships/hyperlink" Target="https://ru.wikipedia.org/wiki/%D0%A2%D1%80%D0%BE%D1%82%D0%B8%D0%BB%D0%BE%D0%B2%D1%8B%D0%B9_%D1%8D%D0%BA%D0%B2%D0%B8%D0%B2%D0%B0%D0%BB%D0%B5%D0%BD%D1%82" TargetMode="External"/><Relationship Id="rId65" Type="http://schemas.openxmlformats.org/officeDocument/2006/relationships/hyperlink" Target="https://ru.wikipedia.org/wiki/%D0%9A%D1%8B%D1%88%D1%82%D1%8B%D0%BC%D1%81%D0%BA%D0%B0%D1%8F_%D0%B0%D0%B2%D0%B0%D1%80%D0%B8%D1%8F" TargetMode="External"/><Relationship Id="rId73" Type="http://schemas.openxmlformats.org/officeDocument/2006/relationships/hyperlink" Target="https://ru.wikipedia.org/wiki/%D0%A2%D1%8E%D0%BC%D0%B5%D0%BD%D1%81%D0%BA%D0%B0%D1%8F_%D0%BE%D0%B1%D0%BB%D0%B0%D1%81%D1%82%D1%8C" TargetMode="External"/><Relationship Id="rId78" Type="http://schemas.openxmlformats.org/officeDocument/2006/relationships/hyperlink" Target="https://ru.wikipedia.org/wiki/%D0%A2%D0%BE%D0%B1%D0%BE%D0%BB" TargetMode="External"/><Relationship Id="rId81" Type="http://schemas.openxmlformats.org/officeDocument/2006/relationships/hyperlink" Target="https://ru.wikipedia.org/wiki/%D0%A7%D1%83%D1%80%D0%B8%D0%BB%D0%BE%D0%B2%D0%BE_(%D1%81%D1%82%D0%B0%D0%BD%D1%86%D0%B8%D1%8F)" TargetMode="External"/><Relationship Id="rId86" Type="http://schemas.openxmlformats.org/officeDocument/2006/relationships/hyperlink" Target="https://ru.wikipedia.org/wiki/%D0%A4%D1%83%D1%80%D0%B0%D0%B6" TargetMode="External"/><Relationship Id="rId94" Type="http://schemas.openxmlformats.org/officeDocument/2006/relationships/hyperlink" Target="https://uralsky.info/srednij-ura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noreel.ru/%D0%97%D0%B0%D1%83%D1%80%D0%B0%D0%BB%D1%8C%D0%B5" TargetMode="External"/><Relationship Id="rId13" Type="http://schemas.openxmlformats.org/officeDocument/2006/relationships/hyperlink" Target="https://monoreel.ru/%D0%94%D0%B5%D1%80%D0%BD%D0%BE%D0%B2%D0%BE-%D0%BF%D0%BE%D0%B4%D0%B7%D0%BE%D0%BB%D0%B8%D1%81%D1%82%D1%8B%D0%B5_%D0%BF%D0%BE%D1%87%D0%B2%D1%8B" TargetMode="External"/><Relationship Id="rId18" Type="http://schemas.openxmlformats.org/officeDocument/2006/relationships/image" Target="media/image5.jpeg"/><Relationship Id="rId39" Type="http://schemas.openxmlformats.org/officeDocument/2006/relationships/hyperlink" Target="https://ru.wikipedia.org/wiki/%D0%A0%D0%B0%D0%B4%D0%B8%D0%BE%D0%B0%D0%BA%D1%82%D0%B8%D0%B2%D0%BD%D1%8B%D0%B5_%D0%BE%D1%82%D1%85%D0%BE%D0%B4%D1%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5372</Words>
  <Characters>30621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6</cp:revision>
  <dcterms:created xsi:type="dcterms:W3CDTF">2023-05-25T05:42:00Z</dcterms:created>
  <dcterms:modified xsi:type="dcterms:W3CDTF">2023-05-25T11:26:00Z</dcterms:modified>
</cp:coreProperties>
</file>