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87" w:rsidRPr="004D3887" w:rsidRDefault="004D3887" w:rsidP="004D3887">
      <w:pPr>
        <w:widowControl w:val="0"/>
        <w:jc w:val="center"/>
        <w:rPr>
          <w:rFonts w:ascii="Times New Roman" w:hAnsi="Times New Roman" w:cs="Times New Roman"/>
          <w:b/>
          <w:sz w:val="24"/>
          <w:szCs w:val="24"/>
        </w:rPr>
      </w:pPr>
      <w:r w:rsidRPr="004D3887">
        <w:rPr>
          <w:rFonts w:ascii="Times New Roman" w:hAnsi="Times New Roman" w:cs="Times New Roman"/>
          <w:b/>
          <w:sz w:val="24"/>
          <w:szCs w:val="24"/>
        </w:rPr>
        <w:t>Приемные семьи</w:t>
      </w:r>
    </w:p>
    <w:p w:rsidR="004D3887" w:rsidRPr="004D3887" w:rsidRDefault="004D3887" w:rsidP="004D3887">
      <w:pPr>
        <w:widowControl w:val="0"/>
        <w:jc w:val="center"/>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4D3887" w:rsidRPr="004D3887" w:rsidTr="00DF7059">
        <w:trPr>
          <w:trHeight w:val="271"/>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center"/>
              <w:outlineLvl w:val="3"/>
              <w:rPr>
                <w:rFonts w:ascii="Times New Roman" w:hAnsi="Times New Roman" w:cs="Times New Roman"/>
                <w:b/>
                <w:sz w:val="24"/>
                <w:szCs w:val="24"/>
              </w:rPr>
            </w:pPr>
            <w:r w:rsidRPr="004D3887">
              <w:rPr>
                <w:rFonts w:ascii="Times New Roman" w:hAnsi="Times New Roman" w:cs="Times New Roman"/>
                <w:b/>
                <w:sz w:val="24"/>
                <w:szCs w:val="24"/>
              </w:rPr>
              <w:t>По областному законодательству</w:t>
            </w:r>
          </w:p>
        </w:tc>
      </w:tr>
      <w:tr w:rsidR="004D3887" w:rsidRPr="004D3887" w:rsidTr="00DF7059">
        <w:trPr>
          <w:trHeight w:val="352"/>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outlineLvl w:val="0"/>
              <w:rPr>
                <w:rFonts w:ascii="Times New Roman" w:hAnsi="Times New Roman" w:cs="Times New Roman"/>
                <w:bCs/>
                <w:iCs/>
                <w:sz w:val="24"/>
                <w:szCs w:val="24"/>
              </w:rPr>
            </w:pPr>
            <w:r w:rsidRPr="004D3887">
              <w:rPr>
                <w:rFonts w:ascii="Times New Roman" w:hAnsi="Times New Roman" w:cs="Times New Roman"/>
                <w:bCs/>
                <w:iCs/>
                <w:sz w:val="24"/>
                <w:szCs w:val="24"/>
              </w:rPr>
              <w:t xml:space="preserve">При принятии на воспитание приемного ребенка двумя приемными родителями размер вознаграждения, причитающегося каждому приемному родителю за воспитание каждого приемного ребенка, составляет </w:t>
            </w:r>
            <w:r w:rsidRPr="004D3887">
              <w:rPr>
                <w:rFonts w:ascii="Times New Roman" w:hAnsi="Times New Roman" w:cs="Times New Roman"/>
                <w:b/>
                <w:bCs/>
                <w:iCs/>
                <w:sz w:val="24"/>
                <w:szCs w:val="24"/>
              </w:rPr>
              <w:t>3 750 руб.*</w:t>
            </w:r>
            <w:r w:rsidRPr="004D3887">
              <w:rPr>
                <w:rFonts w:ascii="Times New Roman" w:hAnsi="Times New Roman" w:cs="Times New Roman"/>
                <w:bCs/>
                <w:iCs/>
                <w:sz w:val="24"/>
                <w:szCs w:val="24"/>
              </w:rPr>
              <w:t xml:space="preserve"> в месяц.</w:t>
            </w:r>
          </w:p>
          <w:p w:rsidR="004D3887" w:rsidRPr="004D3887" w:rsidRDefault="004D3887" w:rsidP="00DF7059">
            <w:pPr>
              <w:widowControl w:val="0"/>
              <w:autoSpaceDE w:val="0"/>
              <w:autoSpaceDN w:val="0"/>
              <w:adjustRightInd w:val="0"/>
              <w:jc w:val="both"/>
              <w:outlineLvl w:val="0"/>
              <w:rPr>
                <w:rFonts w:ascii="Times New Roman" w:hAnsi="Times New Roman" w:cs="Times New Roman"/>
                <w:b/>
                <w:bCs/>
                <w:i/>
                <w:iCs/>
                <w:sz w:val="24"/>
                <w:szCs w:val="24"/>
              </w:rPr>
            </w:pPr>
            <w:r w:rsidRPr="004D3887">
              <w:rPr>
                <w:rFonts w:ascii="Times New Roman" w:hAnsi="Times New Roman" w:cs="Times New Roman"/>
                <w:bCs/>
                <w:iCs/>
                <w:sz w:val="24"/>
                <w:szCs w:val="24"/>
              </w:rPr>
              <w:t xml:space="preserve">При принятии на воспитание приемного ребенка одним приемным родителем размер вознаграждения, причитающегося приемному родителю за воспитание каждого приемного ребенка, составляет </w:t>
            </w:r>
            <w:r w:rsidRPr="004D3887">
              <w:rPr>
                <w:rFonts w:ascii="Times New Roman" w:hAnsi="Times New Roman" w:cs="Times New Roman"/>
                <w:b/>
                <w:bCs/>
                <w:iCs/>
                <w:sz w:val="24"/>
                <w:szCs w:val="24"/>
              </w:rPr>
              <w:t>5 300 руб.*</w:t>
            </w:r>
            <w:r w:rsidRPr="004D3887">
              <w:rPr>
                <w:rFonts w:ascii="Times New Roman" w:hAnsi="Times New Roman" w:cs="Times New Roman"/>
                <w:bCs/>
                <w:iCs/>
                <w:sz w:val="24"/>
                <w:szCs w:val="24"/>
              </w:rPr>
              <w:t xml:space="preserve"> в месяц.</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Размер вознаграждения, причитающегося каждому приемному родителю,  увеличивается на 30 процентов за каждого находящегося на воспитании в приемной семье ребенка, достигшего десятилетнего возраста.</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Размер вознаграждения, причитающегося каждому приемному родителю, увеличивается на 50 процентов за каждого находящегося на воспитании в приемной семье ребенка:</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1) не достигшего трехлетнего возраста;</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2) с ограниченными возможностями здоровья и (или) отклонениями в поведении;</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3) с хроническим заболеванием, не повлекшим инвалидность.</w:t>
            </w:r>
          </w:p>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Размер вознаграждения, причитающегося каждому приемному родителю, увеличивается на 70 процентов за каждого находящегося на воспитании в приемной семье ребенка-инвалида.</w:t>
            </w:r>
          </w:p>
        </w:tc>
      </w:tr>
      <w:tr w:rsidR="004D3887" w:rsidRPr="004D3887" w:rsidTr="00DF7059">
        <w:trPr>
          <w:trHeight w:val="1098"/>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outlineLvl w:val="0"/>
              <w:rPr>
                <w:rFonts w:ascii="Times New Roman" w:hAnsi="Times New Roman" w:cs="Times New Roman"/>
                <w:sz w:val="24"/>
                <w:szCs w:val="24"/>
              </w:rPr>
            </w:pPr>
            <w:r w:rsidRPr="004D3887">
              <w:rPr>
                <w:rFonts w:ascii="Times New Roman" w:hAnsi="Times New Roman" w:cs="Times New Roman"/>
                <w:sz w:val="24"/>
                <w:szCs w:val="24"/>
              </w:rPr>
              <w:t>Приемной семье в Свердловской области в зависимости от количества детей, принятых на воспитание, Правительством Свердловской области устанавливаются меры социальной поддержки, предусмотренные законами и иными нормативными правовыми актами Свердловской области для многодетных семей</w:t>
            </w:r>
          </w:p>
        </w:tc>
      </w:tr>
    </w:tbl>
    <w:p w:rsidR="004D3887" w:rsidRPr="004D3887" w:rsidRDefault="004D3887" w:rsidP="004D3887">
      <w:pPr>
        <w:widowControl w:val="0"/>
        <w:ind w:left="-142" w:right="-28" w:firstLine="426"/>
        <w:jc w:val="both"/>
        <w:rPr>
          <w:rFonts w:ascii="Times New Roman" w:hAnsi="Times New Roman" w:cs="Times New Roman"/>
          <w:sz w:val="24"/>
          <w:szCs w:val="24"/>
        </w:rPr>
      </w:pPr>
      <w:r w:rsidRPr="004D3887">
        <w:rPr>
          <w:rFonts w:ascii="Times New Roman" w:hAnsi="Times New Roman" w:cs="Times New Roman"/>
          <w:sz w:val="24"/>
          <w:szCs w:val="24"/>
        </w:rPr>
        <w:t>Примечание: * размер вознаграждения, причитающегося каждому приемному родителю, в районах и местностях, в которых в соответствии с федеральным законодательством установлены районные коэффициенты к заработной плате, определяется с применением таких коэффициентов.</w:t>
      </w:r>
    </w:p>
    <w:p w:rsidR="004D3887" w:rsidRPr="004D3887" w:rsidRDefault="004D3887" w:rsidP="004D3887">
      <w:pPr>
        <w:widowControl w:val="0"/>
        <w:ind w:left="-142" w:right="-28" w:firstLine="426"/>
        <w:jc w:val="both"/>
        <w:rPr>
          <w:rFonts w:ascii="Times New Roman" w:hAnsi="Times New Roman" w:cs="Times New Roman"/>
          <w:sz w:val="24"/>
          <w:szCs w:val="24"/>
        </w:rPr>
      </w:pPr>
      <w:r w:rsidRPr="004D3887">
        <w:rPr>
          <w:rFonts w:ascii="Times New Roman" w:hAnsi="Times New Roman" w:cs="Times New Roman"/>
          <w:sz w:val="24"/>
          <w:szCs w:val="24"/>
        </w:rPr>
        <w:t>Основание:</w:t>
      </w:r>
    </w:p>
    <w:p w:rsidR="004D3887" w:rsidRPr="004D3887" w:rsidRDefault="004D3887" w:rsidP="004D3887">
      <w:pPr>
        <w:widowControl w:val="0"/>
        <w:ind w:left="-142" w:right="-28" w:firstLine="426"/>
        <w:jc w:val="both"/>
        <w:rPr>
          <w:rFonts w:ascii="Times New Roman" w:hAnsi="Times New Roman" w:cs="Times New Roman"/>
          <w:sz w:val="24"/>
          <w:szCs w:val="24"/>
        </w:rPr>
      </w:pPr>
      <w:r w:rsidRPr="004D3887">
        <w:rPr>
          <w:rFonts w:ascii="Times New Roman" w:hAnsi="Times New Roman" w:cs="Times New Roman"/>
          <w:sz w:val="24"/>
          <w:szCs w:val="24"/>
        </w:rPr>
        <w:t>Закон Свердловской области</w:t>
      </w:r>
      <w:r w:rsidRPr="004D3887">
        <w:rPr>
          <w:rFonts w:ascii="Times New Roman" w:hAnsi="Times New Roman" w:cs="Times New Roman"/>
          <w:b/>
          <w:sz w:val="24"/>
          <w:szCs w:val="24"/>
        </w:rPr>
        <w:t xml:space="preserve"> </w:t>
      </w:r>
      <w:r w:rsidRPr="004D3887">
        <w:rPr>
          <w:rFonts w:ascii="Times New Roman" w:hAnsi="Times New Roman" w:cs="Times New Roman"/>
          <w:sz w:val="24"/>
          <w:szCs w:val="24"/>
        </w:rPr>
        <w:t>от 10 декабря 2005 года № 116-ОЗ</w:t>
      </w:r>
      <w:r w:rsidRPr="004D3887">
        <w:rPr>
          <w:rFonts w:ascii="Times New Roman" w:hAnsi="Times New Roman" w:cs="Times New Roman"/>
          <w:b/>
          <w:sz w:val="24"/>
          <w:szCs w:val="24"/>
        </w:rPr>
        <w:t xml:space="preserve"> </w:t>
      </w:r>
      <w:r w:rsidRPr="004D3887">
        <w:rPr>
          <w:rFonts w:ascii="Times New Roman" w:hAnsi="Times New Roman" w:cs="Times New Roman"/>
          <w:sz w:val="24"/>
          <w:szCs w:val="24"/>
        </w:rPr>
        <w:t>«О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4D3887" w:rsidRDefault="004D3887" w:rsidP="004D3887">
      <w:pPr>
        <w:widowControl w:val="0"/>
        <w:jc w:val="center"/>
        <w:rPr>
          <w:rFonts w:ascii="Times New Roman" w:hAnsi="Times New Roman" w:cs="Times New Roman"/>
          <w:b/>
          <w:sz w:val="24"/>
          <w:szCs w:val="24"/>
        </w:rPr>
      </w:pPr>
    </w:p>
    <w:p w:rsidR="004D3887" w:rsidRDefault="004D3887" w:rsidP="004D3887">
      <w:pPr>
        <w:widowControl w:val="0"/>
        <w:jc w:val="center"/>
        <w:rPr>
          <w:rFonts w:ascii="Times New Roman" w:hAnsi="Times New Roman" w:cs="Times New Roman"/>
          <w:b/>
          <w:sz w:val="24"/>
          <w:szCs w:val="24"/>
        </w:rPr>
      </w:pPr>
    </w:p>
    <w:p w:rsidR="004D3887" w:rsidRPr="004D3887" w:rsidRDefault="004D3887" w:rsidP="004D3887">
      <w:pPr>
        <w:widowControl w:val="0"/>
        <w:jc w:val="center"/>
        <w:rPr>
          <w:rFonts w:ascii="Times New Roman" w:hAnsi="Times New Roman" w:cs="Times New Roman"/>
          <w:b/>
          <w:sz w:val="24"/>
          <w:szCs w:val="24"/>
        </w:rPr>
      </w:pPr>
    </w:p>
    <w:p w:rsidR="004D3887" w:rsidRPr="004D3887" w:rsidRDefault="004D3887" w:rsidP="004D3887">
      <w:pPr>
        <w:widowControl w:val="0"/>
        <w:jc w:val="center"/>
        <w:rPr>
          <w:rFonts w:ascii="Times New Roman" w:hAnsi="Times New Roman" w:cs="Times New Roman"/>
          <w:b/>
          <w:sz w:val="24"/>
          <w:szCs w:val="24"/>
        </w:rPr>
      </w:pPr>
      <w:r w:rsidRPr="004D3887">
        <w:rPr>
          <w:rFonts w:ascii="Times New Roman" w:hAnsi="Times New Roman" w:cs="Times New Roman"/>
          <w:b/>
          <w:sz w:val="24"/>
          <w:szCs w:val="24"/>
        </w:rPr>
        <w:lastRenderedPageBreak/>
        <w:t xml:space="preserve">Дети-сироты и дети, оставшиеся без попечения родителей, лица из числа </w:t>
      </w:r>
      <w:r w:rsidRPr="004D3887">
        <w:rPr>
          <w:rFonts w:ascii="Times New Roman" w:hAnsi="Times New Roman" w:cs="Times New Roman"/>
          <w:b/>
          <w:sz w:val="24"/>
          <w:szCs w:val="24"/>
        </w:rPr>
        <w:br/>
        <w:t>детей-сирот и детей, оставшихся без попечения родителей</w:t>
      </w:r>
    </w:p>
    <w:p w:rsidR="004D3887" w:rsidRPr="004D3887" w:rsidRDefault="004D3887" w:rsidP="004D3887">
      <w:pPr>
        <w:widowControl w:val="0"/>
        <w:jc w:val="center"/>
        <w:rPr>
          <w:rFonts w:ascii="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9"/>
      </w:tblGrid>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center"/>
              <w:outlineLvl w:val="3"/>
              <w:rPr>
                <w:rFonts w:ascii="Times New Roman" w:hAnsi="Times New Roman" w:cs="Times New Roman"/>
                <w:b/>
                <w:sz w:val="24"/>
                <w:szCs w:val="24"/>
              </w:rPr>
            </w:pPr>
            <w:r w:rsidRPr="004D3887">
              <w:rPr>
                <w:rFonts w:ascii="Times New Roman" w:hAnsi="Times New Roman" w:cs="Times New Roman"/>
                <w:b/>
                <w:sz w:val="24"/>
                <w:szCs w:val="24"/>
              </w:rPr>
              <w:t>По федеральному законодательству</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r w:rsidRPr="004D3887">
              <w:rPr>
                <w:rFonts w:ascii="Times New Roman" w:hAnsi="Times New Roman" w:cs="Times New Roman"/>
                <w:sz w:val="24"/>
                <w:szCs w:val="24"/>
              </w:rPr>
              <w:t xml:space="preserve">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 w:history="1">
              <w:r w:rsidRPr="004D3887">
                <w:rPr>
                  <w:rFonts w:ascii="Times New Roman" w:hAnsi="Times New Roman" w:cs="Times New Roman"/>
                  <w:sz w:val="24"/>
                  <w:szCs w:val="24"/>
                </w:rPr>
                <w:t>законом</w:t>
              </w:r>
            </w:hyperlink>
            <w:r w:rsidRPr="004D3887">
              <w:rPr>
                <w:rFonts w:ascii="Times New Roman" w:hAnsi="Times New Roman" w:cs="Times New Roman"/>
                <w:sz w:val="24"/>
                <w:szCs w:val="24"/>
              </w:rPr>
              <w:t xml:space="preserve"> от 29 декабря 2012 года N 273-ФЗ «Об образовании в Российской Федерации»</w:t>
            </w:r>
          </w:p>
        </w:tc>
      </w:tr>
      <w:tr w:rsidR="004D3887" w:rsidRPr="004D3887" w:rsidTr="00DF7059">
        <w:trPr>
          <w:trHeight w:val="903"/>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tc>
      </w:tr>
      <w:tr w:rsidR="004D3887" w:rsidRPr="004D3887" w:rsidTr="00DF7059">
        <w:trPr>
          <w:trHeight w:val="543"/>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 xml:space="preserve">Право на однократное прохождение </w:t>
            </w:r>
            <w:proofErr w:type="gramStart"/>
            <w:r w:rsidRPr="004D3887">
              <w:rPr>
                <w:rFonts w:ascii="Times New Roman" w:hAnsi="Times New Roman" w:cs="Times New Roman"/>
                <w:sz w:val="24"/>
                <w:szCs w:val="24"/>
              </w:rPr>
              <w:t>обучения по программам</w:t>
            </w:r>
            <w:proofErr w:type="gramEnd"/>
            <w:r w:rsidRPr="004D3887">
              <w:rPr>
                <w:rFonts w:ascii="Times New Roman" w:hAnsi="Times New Roman" w:cs="Times New Roman"/>
                <w:sz w:val="24"/>
                <w:szCs w:val="24"/>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D3887" w:rsidRPr="004D3887" w:rsidRDefault="004D3887" w:rsidP="00DF7059">
            <w:pPr>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tc>
      </w:tr>
      <w:tr w:rsidR="004D3887" w:rsidRPr="004D3887" w:rsidTr="00DF7059">
        <w:trPr>
          <w:trHeight w:val="543"/>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 xml:space="preserve">Преимущественное право зачисления в образовательную организацию на </w:t>
            </w:r>
            <w:proofErr w:type="gramStart"/>
            <w:r w:rsidRPr="004D3887">
              <w:rPr>
                <w:rFonts w:ascii="Times New Roman" w:hAnsi="Times New Roman" w:cs="Times New Roman"/>
                <w:sz w:val="24"/>
                <w:szCs w:val="24"/>
              </w:rPr>
              <w:t>обучение по программам</w:t>
            </w:r>
            <w:proofErr w:type="gramEnd"/>
            <w:r w:rsidRPr="004D3887">
              <w:rPr>
                <w:rFonts w:ascii="Times New Roman" w:hAnsi="Times New Roman" w:cs="Times New Roman"/>
                <w:sz w:val="24"/>
                <w:szCs w:val="24"/>
              </w:rPr>
              <w:t xml:space="preserve"> </w:t>
            </w:r>
            <w:proofErr w:type="spellStart"/>
            <w:r w:rsidRPr="004D3887">
              <w:rPr>
                <w:rFonts w:ascii="Times New Roman" w:hAnsi="Times New Roman" w:cs="Times New Roman"/>
                <w:sz w:val="24"/>
                <w:szCs w:val="24"/>
              </w:rPr>
              <w:t>бакалавриата</w:t>
            </w:r>
            <w:proofErr w:type="spellEnd"/>
            <w:r w:rsidRPr="004D3887">
              <w:rPr>
                <w:rFonts w:ascii="Times New Roman" w:hAnsi="Times New Roman" w:cs="Times New Roman"/>
                <w:sz w:val="24"/>
                <w:szCs w:val="24"/>
              </w:rPr>
              <w:t xml:space="preserve"> и программам </w:t>
            </w:r>
            <w:proofErr w:type="spellStart"/>
            <w:r w:rsidRPr="004D3887">
              <w:rPr>
                <w:rFonts w:ascii="Times New Roman" w:hAnsi="Times New Roman" w:cs="Times New Roman"/>
                <w:sz w:val="24"/>
                <w:szCs w:val="24"/>
              </w:rPr>
              <w:t>специалитета</w:t>
            </w:r>
            <w:proofErr w:type="spellEnd"/>
            <w:r w:rsidRPr="004D3887">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bCs/>
                <w:sz w:val="24"/>
                <w:szCs w:val="24"/>
              </w:rPr>
            </w:pPr>
            <w:proofErr w:type="gramStart"/>
            <w:r w:rsidRPr="004D3887">
              <w:rPr>
                <w:rFonts w:ascii="Times New Roman" w:hAnsi="Times New Roman" w:cs="Times New Roman"/>
                <w:bCs/>
                <w:sz w:val="24"/>
                <w:szCs w:val="24"/>
              </w:rP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w:t>
            </w:r>
            <w:proofErr w:type="gramEnd"/>
            <w:r w:rsidRPr="004D3887">
              <w:rPr>
                <w:rFonts w:ascii="Times New Roman" w:hAnsi="Times New Roman" w:cs="Times New Roman"/>
                <w:bCs/>
                <w:sz w:val="24"/>
                <w:szCs w:val="24"/>
              </w:rPr>
              <w:t xml:space="preserve"> государственное обеспечение до завершения </w:t>
            </w:r>
            <w:proofErr w:type="gramStart"/>
            <w:r w:rsidRPr="004D3887">
              <w:rPr>
                <w:rFonts w:ascii="Times New Roman" w:hAnsi="Times New Roman" w:cs="Times New Roman"/>
                <w:bCs/>
                <w:sz w:val="24"/>
                <w:szCs w:val="24"/>
              </w:rPr>
              <w:t>обучения</w:t>
            </w:r>
            <w:proofErr w:type="gramEnd"/>
            <w:r w:rsidRPr="004D3887">
              <w:rPr>
                <w:rFonts w:ascii="Times New Roman" w:hAnsi="Times New Roman" w:cs="Times New Roman"/>
                <w:bCs/>
                <w:sz w:val="24"/>
                <w:szCs w:val="24"/>
              </w:rPr>
              <w:t xml:space="preserve"> по указанным образовательным программам.*</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Право на полное государственное обеспечение и дополнительные гарантии по социальной поддержке, сохраняются за лицами из числа детей-сирот и детей, оставшихся без попечения родителей,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4D3887">
              <w:rPr>
                <w:rFonts w:ascii="Times New Roman" w:hAnsi="Times New Roman" w:cs="Times New Roman"/>
                <w:sz w:val="24"/>
                <w:szCs w:val="24"/>
              </w:rPr>
              <w:t xml:space="preserve"> или местных бюджетов, в случае достижения ими возраста 23 лет до завершения </w:t>
            </w:r>
            <w:proofErr w:type="gramStart"/>
            <w:r w:rsidRPr="004D3887">
              <w:rPr>
                <w:rFonts w:ascii="Times New Roman" w:hAnsi="Times New Roman" w:cs="Times New Roman"/>
                <w:sz w:val="24"/>
                <w:szCs w:val="24"/>
              </w:rPr>
              <w:t>обучения</w:t>
            </w:r>
            <w:proofErr w:type="gramEnd"/>
            <w:r w:rsidRPr="004D3887">
              <w:rPr>
                <w:rFonts w:ascii="Times New Roman" w:hAnsi="Times New Roman" w:cs="Times New Roman"/>
                <w:sz w:val="24"/>
                <w:szCs w:val="24"/>
              </w:rPr>
              <w:t xml:space="preserve"> по таким образовательным программам.*</w:t>
            </w:r>
          </w:p>
        </w:tc>
      </w:tr>
      <w:tr w:rsidR="004D3887" w:rsidRPr="004D3887" w:rsidTr="00DF7059">
        <w:trPr>
          <w:trHeight w:val="352"/>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lastRenderedPageBreak/>
              <w:t xml:space="preserve">Наряду с полным государственным обеспечением право на государственную социальную стипендию в соответствии с Федеральным </w:t>
            </w:r>
            <w:hyperlink r:id="rId5" w:history="1">
              <w:r w:rsidRPr="004D3887">
                <w:rPr>
                  <w:rFonts w:ascii="Times New Roman" w:hAnsi="Times New Roman" w:cs="Times New Roman"/>
                  <w:sz w:val="24"/>
                  <w:szCs w:val="24"/>
                </w:rPr>
                <w:t>законом</w:t>
              </w:r>
            </w:hyperlink>
            <w:r w:rsidRPr="004D3887">
              <w:rPr>
                <w:rFonts w:ascii="Times New Roman" w:hAnsi="Times New Roman" w:cs="Times New Roman"/>
                <w:sz w:val="24"/>
                <w:szCs w:val="24"/>
              </w:rPr>
              <w:t xml:space="preserve"> от 29 декабря 2012 года № 273-ФЗ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Правительством Российской Федерации имеют дети-сироты и дети, оставшиеся без попечения родителей, лица из числа детей-сирот и</w:t>
            </w:r>
            <w:proofErr w:type="gramEnd"/>
            <w:r w:rsidRPr="004D3887">
              <w:rPr>
                <w:rFonts w:ascii="Times New Roman" w:hAnsi="Times New Roman" w:cs="Times New Roman"/>
                <w:sz w:val="24"/>
                <w:szCs w:val="24"/>
              </w:rPr>
              <w:t xml:space="preserve"> детей, оставшихся без попечения родителей, обучающиеся по очной форме </w:t>
            </w:r>
            <w:proofErr w:type="gramStart"/>
            <w:r w:rsidRPr="004D3887">
              <w:rPr>
                <w:rFonts w:ascii="Times New Roman" w:hAnsi="Times New Roman" w:cs="Times New Roman"/>
                <w:sz w:val="24"/>
                <w:szCs w:val="24"/>
              </w:rPr>
              <w:t>обучения</w:t>
            </w:r>
            <w:proofErr w:type="gramEnd"/>
            <w:r w:rsidRPr="004D3887">
              <w:rPr>
                <w:rFonts w:ascii="Times New Roman" w:hAnsi="Times New Roman" w:cs="Times New Roman"/>
                <w:sz w:val="24"/>
                <w:szCs w:val="24"/>
              </w:rPr>
              <w:t xml:space="preserve"> по основным профессиональным образовательным программам за счет средств федерального бюджета</w:t>
            </w:r>
          </w:p>
        </w:tc>
      </w:tr>
      <w:tr w:rsidR="004D3887" w:rsidRPr="004D3887" w:rsidTr="00DF7059">
        <w:trPr>
          <w:trHeight w:val="2271"/>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По решению органов управления организаций для детей-сирот и детей, оставшихся без попечения родителей,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и приезжающие в каникулярное время, выходные и праздничные дни в эти организации или в иные организации для детей-сирот и детей, оставшихся</w:t>
            </w:r>
            <w:proofErr w:type="gramEnd"/>
            <w:r w:rsidRPr="004D3887">
              <w:rPr>
                <w:rFonts w:ascii="Times New Roman" w:hAnsi="Times New Roman" w:cs="Times New Roman"/>
                <w:sz w:val="24"/>
                <w:szCs w:val="24"/>
              </w:rPr>
              <w:t xml:space="preserve"> без попечения родителей, или в организации, осуществляющие образовательную деятельность, могут зачисляться на бесплатное питание и проживание на период своего пребывания в них</w:t>
            </w:r>
          </w:p>
        </w:tc>
      </w:tr>
      <w:tr w:rsidR="004D3887" w:rsidRPr="004D3887" w:rsidTr="00DF7059">
        <w:trPr>
          <w:trHeight w:val="2970"/>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t>Право на бесплатный комплект одежды, обуви, мягким инвентарем и оборудованием по нормам и в порядке, которые утверждены Правительством Российской Федерации, имеют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w:t>
            </w:r>
            <w:proofErr w:type="gramEnd"/>
            <w:r w:rsidRPr="004D3887">
              <w:rPr>
                <w:rFonts w:ascii="Times New Roman" w:hAnsi="Times New Roman" w:cs="Times New Roman"/>
                <w:sz w:val="24"/>
                <w:szCs w:val="24"/>
              </w:rPr>
              <w:t xml:space="preserve"> основным профессиональным образовательным программам за счет средств федерального бюджета, а также продолжающих </w:t>
            </w:r>
            <w:proofErr w:type="gramStart"/>
            <w:r w:rsidRPr="004D3887">
              <w:rPr>
                <w:rFonts w:ascii="Times New Roman" w:hAnsi="Times New Roman" w:cs="Times New Roman"/>
                <w:sz w:val="24"/>
                <w:szCs w:val="24"/>
              </w:rPr>
              <w:t>обучение по</w:t>
            </w:r>
            <w:proofErr w:type="gramEnd"/>
            <w:r w:rsidRPr="004D3887">
              <w:rPr>
                <w:rFonts w:ascii="Times New Roman" w:hAnsi="Times New Roman" w:cs="Times New Roman"/>
                <w:sz w:val="24"/>
                <w:szCs w:val="24"/>
              </w:rPr>
              <w:t xml:space="preserve"> очной форме обучения по основным профессиональным образовательным программам за счет средств федерального бюджета, за счет средств организаций, в которых они обучались и воспитывались.*</w:t>
            </w:r>
          </w:p>
        </w:tc>
      </w:tr>
      <w:tr w:rsidR="004D3887" w:rsidRPr="004D3887" w:rsidTr="00DF7059">
        <w:trPr>
          <w:trHeight w:val="2826"/>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t>Право на единовременное денежное пособие в размере не менее чем пятьсот рублей имеют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w:t>
            </w:r>
            <w:proofErr w:type="gramEnd"/>
            <w:r w:rsidRPr="004D3887">
              <w:rPr>
                <w:rFonts w:ascii="Times New Roman" w:hAnsi="Times New Roman" w:cs="Times New Roman"/>
                <w:sz w:val="24"/>
                <w:szCs w:val="24"/>
              </w:rPr>
              <w:t xml:space="preserve"> бюджета, а также продолжающих </w:t>
            </w:r>
            <w:proofErr w:type="gramStart"/>
            <w:r w:rsidRPr="004D3887">
              <w:rPr>
                <w:rFonts w:ascii="Times New Roman" w:hAnsi="Times New Roman" w:cs="Times New Roman"/>
                <w:sz w:val="24"/>
                <w:szCs w:val="24"/>
              </w:rPr>
              <w:t>обучение по</w:t>
            </w:r>
            <w:proofErr w:type="gramEnd"/>
            <w:r w:rsidRPr="004D3887">
              <w:rPr>
                <w:rFonts w:ascii="Times New Roman" w:hAnsi="Times New Roman" w:cs="Times New Roman"/>
                <w:sz w:val="24"/>
                <w:szCs w:val="24"/>
              </w:rPr>
              <w:t xml:space="preserve"> очной форме обучения по основным профессиональным образовательным программам за счет средств федерального бюджета, за счет средств организаций, в которых они обучались и воспитывались.*</w:t>
            </w:r>
          </w:p>
        </w:tc>
      </w:tr>
      <w:tr w:rsidR="004D3887" w:rsidRPr="004D3887" w:rsidTr="00DF7059">
        <w:trPr>
          <w:trHeight w:val="2541"/>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t>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Правительством Российской Федерации имеют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w:t>
            </w:r>
            <w:proofErr w:type="gramEnd"/>
            <w:r w:rsidRPr="004D3887">
              <w:rPr>
                <w:rFonts w:ascii="Times New Roman" w:hAnsi="Times New Roman" w:cs="Times New Roman"/>
                <w:sz w:val="24"/>
                <w:szCs w:val="24"/>
              </w:rPr>
              <w:t xml:space="preserve"> государственных образовательных </w:t>
            </w:r>
            <w:proofErr w:type="gramStart"/>
            <w:r w:rsidRPr="004D3887">
              <w:rPr>
                <w:rFonts w:ascii="Times New Roman" w:hAnsi="Times New Roman" w:cs="Times New Roman"/>
                <w:sz w:val="24"/>
                <w:szCs w:val="24"/>
              </w:rPr>
              <w:t>организациях</w:t>
            </w:r>
            <w:proofErr w:type="gramEnd"/>
            <w:r w:rsidRPr="004D3887">
              <w:rPr>
                <w:rFonts w:ascii="Times New Roman" w:hAnsi="Times New Roman" w:cs="Times New Roman"/>
                <w:sz w:val="24"/>
                <w:szCs w:val="24"/>
              </w:rPr>
              <w:t>, осуществляющих подготовку кадров в интересах обороны и безопасности государства, обеспечения законности и правопорядка.*</w:t>
            </w:r>
          </w:p>
        </w:tc>
      </w:tr>
      <w:tr w:rsidR="004D3887" w:rsidRPr="004D3887" w:rsidTr="00DF7059">
        <w:trPr>
          <w:trHeight w:val="282"/>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lastRenderedPageBreak/>
              <w:t>Право на полное государственное обеспечение и выплату государственной социальной стипендии сохраняется на весь период отпусков при предоставлении детям-сиротам и детям, оставшимся без попечения родителей,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w:t>
            </w:r>
            <w:proofErr w:type="gramEnd"/>
            <w:r w:rsidRPr="004D3887">
              <w:rPr>
                <w:rFonts w:ascii="Times New Roman" w:hAnsi="Times New Roman" w:cs="Times New Roman"/>
                <w:sz w:val="24"/>
                <w:szCs w:val="24"/>
              </w:rPr>
              <w:t xml:space="preserve"> им возраста трех.*</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t>Право на бесплатный проезд на городском, пригородном транспорте, в сельской местности на внутрирайонном транспорте (кроме такси), а также бесплатный проезд один раз в год к месту жительства и обратно к месту учебы в порядке, установленном Правительством Российской Федерации имеют дети-сироты и дети, оставшиеся без попечения родителей, лица из числа детей-сирот и детей, оставшихся без попечения родителей, лица, обучающиеся по очной</w:t>
            </w:r>
            <w:proofErr w:type="gramEnd"/>
            <w:r w:rsidRPr="004D3887">
              <w:rPr>
                <w:rFonts w:ascii="Times New Roman" w:hAnsi="Times New Roman" w:cs="Times New Roman"/>
                <w:sz w:val="24"/>
                <w:szCs w:val="24"/>
              </w:rPr>
              <w:t xml:space="preserve"> форме </w:t>
            </w:r>
            <w:proofErr w:type="gramStart"/>
            <w:r w:rsidRPr="004D3887">
              <w:rPr>
                <w:rFonts w:ascii="Times New Roman" w:hAnsi="Times New Roman" w:cs="Times New Roman"/>
                <w:sz w:val="24"/>
                <w:szCs w:val="24"/>
              </w:rPr>
              <w:t>обучения</w:t>
            </w:r>
            <w:proofErr w:type="gramEnd"/>
            <w:r w:rsidRPr="004D3887">
              <w:rPr>
                <w:rFonts w:ascii="Times New Roman" w:hAnsi="Times New Roman" w:cs="Times New Roman"/>
                <w:sz w:val="24"/>
                <w:szCs w:val="24"/>
              </w:rPr>
              <w:t xml:space="preserve"> по основным профессиональным образовательным программам за счет средств федерального бюджета</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w:t>
            </w:r>
            <w:proofErr w:type="gramEnd"/>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autoSpaceDE w:val="0"/>
              <w:autoSpaceDN w:val="0"/>
              <w:adjustRightInd w:val="0"/>
              <w:ind w:firstLine="34"/>
              <w:jc w:val="both"/>
              <w:rPr>
                <w:rFonts w:ascii="Times New Roman" w:hAnsi="Times New Roman" w:cs="Times New Roman"/>
                <w:sz w:val="24"/>
                <w:szCs w:val="24"/>
              </w:rPr>
            </w:pPr>
            <w:r w:rsidRPr="004D3887">
              <w:rPr>
                <w:rFonts w:ascii="Times New Roman" w:hAnsi="Times New Roman" w:cs="Times New Roman"/>
                <w:sz w:val="24"/>
                <w:szCs w:val="24"/>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области</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jc w:val="both"/>
              <w:rPr>
                <w:rFonts w:ascii="Times New Roman" w:hAnsi="Times New Roman" w:cs="Times New Roman"/>
                <w:sz w:val="24"/>
                <w:szCs w:val="24"/>
              </w:rPr>
            </w:pPr>
            <w:r w:rsidRPr="004D3887">
              <w:rPr>
                <w:rFonts w:ascii="Times New Roman" w:hAnsi="Times New Roman" w:cs="Times New Roman"/>
                <w:sz w:val="24"/>
                <w:szCs w:val="24"/>
              </w:rPr>
              <w:t xml:space="preserve"> </w:t>
            </w:r>
            <w:proofErr w:type="gramStart"/>
            <w:r w:rsidRPr="004D3887">
              <w:rPr>
                <w:rFonts w:ascii="Times New Roman" w:hAnsi="Times New Roman" w:cs="Times New Roman"/>
                <w:sz w:val="24"/>
                <w:szCs w:val="24"/>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tc>
      </w:tr>
      <w:tr w:rsidR="004D3887" w:rsidRPr="004D3887" w:rsidTr="00DF7059">
        <w:trPr>
          <w:trHeight w:val="517"/>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 xml:space="preserve">Право на бесплатную юридическую помощь в соответствии с Федеральным законом </w:t>
            </w:r>
            <w:r w:rsidRPr="004D3887">
              <w:rPr>
                <w:rFonts w:ascii="Times New Roman" w:hAnsi="Times New Roman" w:cs="Times New Roman"/>
                <w:sz w:val="24"/>
                <w:szCs w:val="24"/>
              </w:rPr>
              <w:br/>
              <w:t>«О бесплатной юридической помощи в Российской Федерации»</w:t>
            </w:r>
          </w:p>
        </w:tc>
      </w:tr>
      <w:tr w:rsidR="004D3887" w:rsidRPr="004D3887" w:rsidTr="00DF7059">
        <w:trPr>
          <w:trHeight w:val="416"/>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Не взимается плата за присмотр и уход за детьми-сиротами и детьми, оставшимися без попечения родителей, обучающимися в государственных и муниципальных образовательных организациях, реализующих образовательную программу дошкольного образования</w:t>
            </w:r>
          </w:p>
        </w:tc>
      </w:tr>
      <w:tr w:rsidR="004D3887" w:rsidRPr="004D3887" w:rsidTr="00DF7059">
        <w:trPr>
          <w:trHeight w:val="133"/>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center"/>
              <w:rPr>
                <w:rFonts w:ascii="Times New Roman" w:hAnsi="Times New Roman" w:cs="Times New Roman"/>
                <w:b/>
                <w:sz w:val="24"/>
                <w:szCs w:val="24"/>
              </w:rPr>
            </w:pPr>
            <w:r w:rsidRPr="004D3887">
              <w:rPr>
                <w:rFonts w:ascii="Times New Roman" w:hAnsi="Times New Roman" w:cs="Times New Roman"/>
                <w:b/>
                <w:sz w:val="24"/>
                <w:szCs w:val="24"/>
              </w:rPr>
              <w:t>По областному законодательству</w:t>
            </w:r>
          </w:p>
        </w:tc>
      </w:tr>
      <w:tr w:rsidR="004D3887" w:rsidRPr="004D3887" w:rsidTr="00DF7059">
        <w:trPr>
          <w:trHeight w:val="531"/>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lastRenderedPageBreak/>
              <w:t xml:space="preserve">Выплата государственной социальной стипендии студентам, обучающимся </w:t>
            </w:r>
            <w:r w:rsidRPr="004D3887">
              <w:rPr>
                <w:rFonts w:ascii="Times New Roman" w:hAnsi="Times New Roman" w:cs="Times New Roman"/>
                <w:sz w:val="24"/>
                <w:szCs w:val="24"/>
              </w:rPr>
              <w:br/>
              <w:t xml:space="preserve">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 в размере </w:t>
            </w:r>
            <w:r w:rsidRPr="004D3887">
              <w:rPr>
                <w:rFonts w:ascii="Times New Roman" w:hAnsi="Times New Roman" w:cs="Times New Roman"/>
                <w:b/>
                <w:sz w:val="24"/>
                <w:szCs w:val="24"/>
              </w:rPr>
              <w:t>1 035 руб.</w:t>
            </w:r>
            <w:r w:rsidRPr="004D3887">
              <w:rPr>
                <w:rFonts w:ascii="Times New Roman" w:hAnsi="Times New Roman" w:cs="Times New Roman"/>
                <w:sz w:val="24"/>
                <w:szCs w:val="24"/>
              </w:rPr>
              <w:t xml:space="preserve"> в месяц; высшего образования (программы </w:t>
            </w:r>
            <w:proofErr w:type="spellStart"/>
            <w:r w:rsidRPr="004D3887">
              <w:rPr>
                <w:rFonts w:ascii="Times New Roman" w:hAnsi="Times New Roman" w:cs="Times New Roman"/>
                <w:sz w:val="24"/>
                <w:szCs w:val="24"/>
              </w:rPr>
              <w:t>бакалавриата</w:t>
            </w:r>
            <w:proofErr w:type="spellEnd"/>
            <w:r w:rsidRPr="004D3887">
              <w:rPr>
                <w:rFonts w:ascii="Times New Roman" w:hAnsi="Times New Roman" w:cs="Times New Roman"/>
                <w:sz w:val="24"/>
                <w:szCs w:val="24"/>
              </w:rPr>
              <w:t xml:space="preserve">, программы </w:t>
            </w:r>
            <w:proofErr w:type="spellStart"/>
            <w:r w:rsidRPr="004D3887">
              <w:rPr>
                <w:rFonts w:ascii="Times New Roman" w:hAnsi="Times New Roman" w:cs="Times New Roman"/>
                <w:sz w:val="24"/>
                <w:szCs w:val="24"/>
              </w:rPr>
              <w:t>специалитета</w:t>
            </w:r>
            <w:proofErr w:type="spellEnd"/>
            <w:r w:rsidRPr="004D3887">
              <w:rPr>
                <w:rFonts w:ascii="Times New Roman" w:hAnsi="Times New Roman" w:cs="Times New Roman"/>
                <w:sz w:val="24"/>
                <w:szCs w:val="24"/>
              </w:rPr>
              <w:t xml:space="preserve">, программы магистратуры) – </w:t>
            </w:r>
            <w:r w:rsidRPr="004D3887">
              <w:rPr>
                <w:rFonts w:ascii="Times New Roman" w:hAnsi="Times New Roman" w:cs="Times New Roman"/>
                <w:sz w:val="24"/>
                <w:szCs w:val="24"/>
              </w:rPr>
              <w:br/>
              <w:t xml:space="preserve">в размере </w:t>
            </w:r>
            <w:r w:rsidRPr="004D3887">
              <w:rPr>
                <w:rFonts w:ascii="Times New Roman" w:hAnsi="Times New Roman" w:cs="Times New Roman"/>
                <w:b/>
                <w:sz w:val="24"/>
                <w:szCs w:val="24"/>
              </w:rPr>
              <w:t>2 010 руб.</w:t>
            </w:r>
            <w:r w:rsidRPr="004D3887">
              <w:rPr>
                <w:rFonts w:ascii="Times New Roman" w:hAnsi="Times New Roman" w:cs="Times New Roman"/>
                <w:sz w:val="24"/>
                <w:szCs w:val="24"/>
              </w:rPr>
              <w:t xml:space="preserve"> в месяц</w:t>
            </w:r>
          </w:p>
        </w:tc>
      </w:tr>
      <w:tr w:rsidR="004D3887" w:rsidRPr="004D3887" w:rsidTr="00DF7059">
        <w:trPr>
          <w:trHeight w:val="553"/>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Выплата заработной платы в размере 100 процентов начисленной в период производственного обучения и производственной практики лицам из числа детей-сирот</w:t>
            </w:r>
          </w:p>
        </w:tc>
      </w:tr>
      <w:tr w:rsidR="004D3887" w:rsidRPr="004D3887" w:rsidTr="00DF7059">
        <w:trPr>
          <w:trHeight w:val="86"/>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Выплата ежегодного пособия на приобретение учебной литературы и письменных принадлежностей лицам из числа детей-сирот, обучающимся в областных государственных и муниципальных образовательных организациях в размере трехмесячной государственной социальной стипендии без учета районного коэффициента</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Обеспечение бесплатного проезда на городском, пригородном, в сельской местности </w:t>
            </w:r>
            <w:r w:rsidRPr="004D3887">
              <w:rPr>
                <w:rFonts w:ascii="Times New Roman" w:hAnsi="Times New Roman" w:cs="Times New Roman"/>
                <w:sz w:val="24"/>
                <w:szCs w:val="24"/>
              </w:rPr>
              <w:br/>
              <w:t xml:space="preserve">на внутрирайонном транспорте (кроме такси), а также бесплатного проезда один раз </w:t>
            </w:r>
            <w:r w:rsidRPr="004D3887">
              <w:rPr>
                <w:rFonts w:ascii="Times New Roman" w:hAnsi="Times New Roman" w:cs="Times New Roman"/>
                <w:sz w:val="24"/>
                <w:szCs w:val="24"/>
              </w:rPr>
              <w:br/>
              <w:t>в год к месту жительства и обратно к месту учебы для обучающихся в образовательных организациях всех типов и видов</w:t>
            </w:r>
            <w:proofErr w:type="gramEnd"/>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t xml:space="preserve">Освобождение от платы за наем и (или) платы за содержание одного жилого помещения, право </w:t>
            </w:r>
            <w:proofErr w:type="gramStart"/>
            <w:r w:rsidRPr="004D3887">
              <w:rPr>
                <w:rFonts w:ascii="Times New Roman" w:hAnsi="Times New Roman" w:cs="Times New Roman"/>
                <w:sz w:val="24"/>
                <w:szCs w:val="24"/>
              </w:rPr>
              <w:t>собственности</w:t>
            </w:r>
            <w:proofErr w:type="gramEnd"/>
            <w:r w:rsidRPr="004D3887">
              <w:rPr>
                <w:rFonts w:ascii="Times New Roman" w:hAnsi="Times New Roman" w:cs="Times New Roman"/>
                <w:sz w:val="24"/>
                <w:szCs w:val="24"/>
              </w:rPr>
              <w:t xml:space="preserve"> на которое или право пользование которым сохраняется за детьми-сиротами и детьми, оставшимися без попечения родителей, от оплаты взноса </w:t>
            </w:r>
            <w:r w:rsidRPr="004D3887">
              <w:rPr>
                <w:rFonts w:ascii="Times New Roman" w:hAnsi="Times New Roman" w:cs="Times New Roman"/>
                <w:sz w:val="24"/>
                <w:szCs w:val="24"/>
              </w:rPr>
              <w:br/>
              <w:t xml:space="preserve">на капитальный ремонт общего имущества в многоквартирном доме и коммунальные услуги, предоставленные в жилом помещении, в том числе в части платы за твердое топливо при наличии печного отопления в домах, не имеющих центрального отопления, на период их пребывания в семьях опекунов (попечителей), приемных семьях, патронатных семьях, организациях для детей-сирот и детей, оставшихся без попечения родителей, а также на период </w:t>
            </w:r>
            <w:proofErr w:type="gramStart"/>
            <w:r w:rsidRPr="004D3887">
              <w:rPr>
                <w:rFonts w:ascii="Times New Roman" w:hAnsi="Times New Roman" w:cs="Times New Roman"/>
                <w:sz w:val="24"/>
                <w:szCs w:val="24"/>
              </w:rPr>
              <w:t>обучения по</w:t>
            </w:r>
            <w:proofErr w:type="gramEnd"/>
            <w:r w:rsidRPr="004D3887">
              <w:rPr>
                <w:rFonts w:ascii="Times New Roman" w:hAnsi="Times New Roman" w:cs="Times New Roman"/>
                <w:sz w:val="24"/>
                <w:szCs w:val="24"/>
              </w:rPr>
              <w:t xml:space="preserve"> очной форме в образовательных учреждениях начального, среднего или высшего профессионального образования</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t xml:space="preserve">Освобождение от платы за наем и (или) платы за содержание одного жилого помещения, право </w:t>
            </w:r>
            <w:proofErr w:type="gramStart"/>
            <w:r w:rsidRPr="004D3887">
              <w:rPr>
                <w:rFonts w:ascii="Times New Roman" w:hAnsi="Times New Roman" w:cs="Times New Roman"/>
                <w:sz w:val="24"/>
                <w:szCs w:val="24"/>
              </w:rPr>
              <w:t>собственности</w:t>
            </w:r>
            <w:proofErr w:type="gramEnd"/>
            <w:r w:rsidRPr="004D3887">
              <w:rPr>
                <w:rFonts w:ascii="Times New Roman" w:hAnsi="Times New Roman" w:cs="Times New Roman"/>
                <w:sz w:val="24"/>
                <w:szCs w:val="24"/>
              </w:rPr>
              <w:t xml:space="preserve"> на которое или право пользование которым сохраняется за лицами из числа детей-сирот и детей, оставшихся без попечения родителей, от оплаты взноса на капитальный ремонт общего имущества в многоквартирном доме и коммунальные услуги, предоставленные в жилом помещении, в том числе в части платы за твердое топливо при наличии печного отопления в домах, не имеющих центрального отопления, на период их обучения в общеобразовательных организациях, по очной форме </w:t>
            </w:r>
            <w:r w:rsidRPr="004D3887">
              <w:rPr>
                <w:rFonts w:ascii="Times New Roman" w:hAnsi="Times New Roman" w:cs="Times New Roman"/>
                <w:sz w:val="24"/>
                <w:szCs w:val="24"/>
              </w:rPr>
              <w:br/>
              <w:t>в профессиональных образовательных организациях, образовательных организациях высшего образования, а также на период прохождения ими военной службы по призыву в Вооруженных Силах Российской Федерации</w:t>
            </w:r>
          </w:p>
        </w:tc>
      </w:tr>
      <w:tr w:rsidR="004D3887" w:rsidRPr="004D3887" w:rsidTr="00DF7059">
        <w:trPr>
          <w:trHeight w:val="70"/>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t xml:space="preserve">Предоставление детям-сиротам и детям, оставшимся без попечения родителей, имеющим жилое помещение, единственными собственниками которого они являются, единовременной денежной выплаты в размере </w:t>
            </w:r>
            <w:r w:rsidRPr="004D3887">
              <w:rPr>
                <w:rFonts w:ascii="Times New Roman" w:hAnsi="Times New Roman" w:cs="Times New Roman"/>
                <w:b/>
                <w:sz w:val="24"/>
                <w:szCs w:val="24"/>
              </w:rPr>
              <w:t>100 тыс. руб.</w:t>
            </w:r>
            <w:r w:rsidRPr="004D3887">
              <w:rPr>
                <w:rFonts w:ascii="Times New Roman" w:hAnsi="Times New Roman" w:cs="Times New Roman"/>
                <w:sz w:val="24"/>
                <w:szCs w:val="24"/>
              </w:rPr>
              <w:t xml:space="preserve">  на проведение ремонта одного такого жилого помещения </w:t>
            </w:r>
          </w:p>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t xml:space="preserve">Предоставление детям-сиротам и детям, оставшимся без попечения родителей, имеющим жилое помещение, сособственниками которого являются исключительно такие дети, единовременной </w:t>
            </w:r>
            <w:r w:rsidRPr="004D3887">
              <w:rPr>
                <w:rFonts w:ascii="Times New Roman" w:hAnsi="Times New Roman" w:cs="Times New Roman"/>
                <w:sz w:val="24"/>
                <w:szCs w:val="24"/>
              </w:rPr>
              <w:lastRenderedPageBreak/>
              <w:t xml:space="preserve">денежной выплаты в размере </w:t>
            </w:r>
            <w:r w:rsidRPr="004D3887">
              <w:rPr>
                <w:rFonts w:ascii="Times New Roman" w:hAnsi="Times New Roman" w:cs="Times New Roman"/>
                <w:b/>
                <w:sz w:val="24"/>
                <w:szCs w:val="24"/>
              </w:rPr>
              <w:t>100 тыс. руб.</w:t>
            </w:r>
            <w:r w:rsidRPr="004D3887">
              <w:rPr>
                <w:rFonts w:ascii="Times New Roman" w:hAnsi="Times New Roman" w:cs="Times New Roman"/>
                <w:sz w:val="24"/>
                <w:szCs w:val="24"/>
              </w:rPr>
              <w:t xml:space="preserve">, назначаемой одному из сособственников жилого помещения </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lastRenderedPageBreak/>
              <w:t xml:space="preserve">Бесплатное получение художественного образования в областных государственных </w:t>
            </w:r>
            <w:r w:rsidRPr="004D3887">
              <w:rPr>
                <w:rFonts w:ascii="Times New Roman" w:hAnsi="Times New Roman" w:cs="Times New Roman"/>
                <w:sz w:val="24"/>
                <w:szCs w:val="24"/>
              </w:rPr>
              <w:br/>
              <w:t>и муниципальных учреждениях дополнительного образования, в том числе в домах детского творчества, детских школах искусств</w:t>
            </w:r>
          </w:p>
        </w:tc>
      </w:tr>
      <w:tr w:rsidR="004D3887" w:rsidRPr="004D3887" w:rsidTr="00DF7059">
        <w:trPr>
          <w:trHeight w:val="273"/>
        </w:trPr>
        <w:tc>
          <w:tcPr>
            <w:tcW w:w="10349" w:type="dxa"/>
            <w:tcBorders>
              <w:top w:val="single" w:sz="4" w:space="0" w:color="auto"/>
              <w:left w:val="single" w:sz="4" w:space="0" w:color="auto"/>
              <w:bottom w:val="single" w:sz="4" w:space="0" w:color="auto"/>
              <w:right w:val="single" w:sz="4" w:space="0" w:color="auto"/>
            </w:tcBorders>
          </w:tcPr>
          <w:p w:rsidR="004D3887" w:rsidRPr="004D3887" w:rsidRDefault="004D3887" w:rsidP="00DF7059">
            <w:pPr>
              <w:widowControl w:val="0"/>
              <w:jc w:val="both"/>
              <w:rPr>
                <w:rFonts w:ascii="Times New Roman" w:hAnsi="Times New Roman" w:cs="Times New Roman"/>
                <w:sz w:val="24"/>
                <w:szCs w:val="24"/>
              </w:rPr>
            </w:pPr>
            <w:r w:rsidRPr="004D3887">
              <w:rPr>
                <w:rFonts w:ascii="Times New Roman" w:hAnsi="Times New Roman" w:cs="Times New Roman"/>
                <w:sz w:val="24"/>
                <w:szCs w:val="24"/>
              </w:rPr>
              <w:t>Бесплатное посещение кинотеатров, выставок, музеев, спортивных сооружений</w:t>
            </w:r>
          </w:p>
        </w:tc>
      </w:tr>
      <w:tr w:rsidR="004D3887" w:rsidRPr="004D3887" w:rsidTr="00DF7059">
        <w:trPr>
          <w:trHeight w:val="825"/>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Выплата денежной компенсации в размере </w:t>
            </w:r>
            <w:r w:rsidRPr="004D3887">
              <w:rPr>
                <w:rFonts w:ascii="Times New Roman" w:hAnsi="Times New Roman" w:cs="Times New Roman"/>
                <w:b/>
                <w:sz w:val="24"/>
                <w:szCs w:val="24"/>
              </w:rPr>
              <w:t xml:space="preserve">155 руб. </w:t>
            </w:r>
            <w:r w:rsidRPr="004D3887">
              <w:rPr>
                <w:rFonts w:ascii="Times New Roman" w:hAnsi="Times New Roman" w:cs="Times New Roman"/>
                <w:sz w:val="24"/>
                <w:szCs w:val="24"/>
              </w:rPr>
              <w:t xml:space="preserve">в сутки в учебный день и </w:t>
            </w:r>
            <w:r w:rsidRPr="004D3887">
              <w:rPr>
                <w:rFonts w:ascii="Times New Roman" w:hAnsi="Times New Roman" w:cs="Times New Roman"/>
                <w:b/>
                <w:sz w:val="24"/>
                <w:szCs w:val="24"/>
              </w:rPr>
              <w:t>170,5 руб</w:t>
            </w:r>
            <w:r w:rsidRPr="004D3887">
              <w:rPr>
                <w:rFonts w:ascii="Times New Roman" w:hAnsi="Times New Roman" w:cs="Times New Roman"/>
                <w:sz w:val="24"/>
                <w:szCs w:val="24"/>
              </w:rPr>
              <w:t xml:space="preserve">. </w:t>
            </w:r>
            <w:r w:rsidRPr="004D3887">
              <w:rPr>
                <w:rFonts w:ascii="Times New Roman" w:hAnsi="Times New Roman" w:cs="Times New Roman"/>
                <w:sz w:val="24"/>
                <w:szCs w:val="24"/>
              </w:rPr>
              <w:br/>
              <w:t>в выходные, праздничные и каникулярные дни на питание детям-сиротам и детям, оставшимся без попечения родителей, лицам из числа детей-сирот и детей, оставшихся без попечения родителей, обучающихся по очной форме обучения в государственных образовательных (в том числе профессиональных образовательных) организациях Свердловской области, а также в организациях</w:t>
            </w:r>
            <w:proofErr w:type="gramEnd"/>
            <w:r w:rsidRPr="004D3887">
              <w:rPr>
                <w:rFonts w:ascii="Times New Roman" w:hAnsi="Times New Roman" w:cs="Times New Roman"/>
                <w:sz w:val="24"/>
                <w:szCs w:val="24"/>
              </w:rPr>
              <w:t xml:space="preserve">, </w:t>
            </w:r>
            <w:proofErr w:type="gramStart"/>
            <w:r w:rsidRPr="004D3887">
              <w:rPr>
                <w:rFonts w:ascii="Times New Roman" w:hAnsi="Times New Roman" w:cs="Times New Roman"/>
                <w:sz w:val="24"/>
                <w:szCs w:val="24"/>
              </w:rPr>
              <w:t>осуществляющих</w:t>
            </w:r>
            <w:proofErr w:type="gramEnd"/>
            <w:r w:rsidRPr="004D3887">
              <w:rPr>
                <w:rFonts w:ascii="Times New Roman" w:hAnsi="Times New Roman" w:cs="Times New Roman"/>
                <w:sz w:val="24"/>
                <w:szCs w:val="24"/>
              </w:rPr>
              <w:t xml:space="preserve"> образовательную деятельность и находящихся в ведении Свердловской области</w:t>
            </w:r>
          </w:p>
        </w:tc>
      </w:tr>
      <w:tr w:rsidR="004D3887" w:rsidRPr="004D3887" w:rsidTr="00DF7059">
        <w:trPr>
          <w:trHeight w:val="556"/>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Обеспечение бесплатным питанием (завтрак или обед)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w:t>
            </w:r>
            <w:proofErr w:type="gramEnd"/>
          </w:p>
        </w:tc>
      </w:tr>
      <w:tr w:rsidR="004D3887" w:rsidRPr="004D3887" w:rsidTr="00DF7059">
        <w:trPr>
          <w:trHeight w:val="262"/>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Выпускники государственных образовательных (в том числе профессиональных образовательных) организаций Свердловской области, а также организаций, осуществляющих образовательную деятельность и находящихся в ведении Свердловской области, из числа детей-сирот и детей, оставшихся без попечения родителей, продолжающие обучение по очной форме в образовательных организациях, однократно обеспечиваются за счет средств организаций, в которых они обучались, единовременным денежным пособием в размере </w:t>
            </w:r>
            <w:r w:rsidRPr="004D3887">
              <w:rPr>
                <w:rFonts w:ascii="Times New Roman" w:hAnsi="Times New Roman" w:cs="Times New Roman"/>
                <w:b/>
                <w:sz w:val="24"/>
                <w:szCs w:val="24"/>
              </w:rPr>
              <w:t>1 000 руб.</w:t>
            </w:r>
            <w:proofErr w:type="gramEnd"/>
          </w:p>
        </w:tc>
      </w:tr>
      <w:tr w:rsidR="004D3887" w:rsidRPr="004D3887" w:rsidTr="00DF7059">
        <w:trPr>
          <w:trHeight w:val="262"/>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Выпускники государственных образовательных (в том числе профессиональных образовательных) организаций Свердловской области, а также организаций, осуществляющих образовательную деятельность и находящихся в ведении Свердловской области, из числа детей-сирот и детей, оставшихся без попечения родителей, за исключением лиц, продолжающих обучение по очной форме </w:t>
            </w:r>
            <w:r w:rsidRPr="004D3887">
              <w:rPr>
                <w:rFonts w:ascii="Times New Roman" w:hAnsi="Times New Roman" w:cs="Times New Roman"/>
                <w:sz w:val="24"/>
                <w:szCs w:val="24"/>
              </w:rPr>
              <w:br/>
              <w:t>в образовательных организациях Свердловской области, по их выбору однократно обеспечиваются за счет средств организаций, в которых они обучались, одеждой, обувью</w:t>
            </w:r>
            <w:proofErr w:type="gramEnd"/>
            <w:r w:rsidRPr="004D3887">
              <w:rPr>
                <w:rFonts w:ascii="Times New Roman" w:hAnsi="Times New Roman" w:cs="Times New Roman"/>
                <w:sz w:val="24"/>
                <w:szCs w:val="24"/>
              </w:rPr>
              <w:t xml:space="preserve">, жестким и мягким инвентарем в соответствии с нормами, или получают денежную компенсацию в размере </w:t>
            </w:r>
            <w:r w:rsidRPr="004D3887">
              <w:rPr>
                <w:rFonts w:ascii="Times New Roman" w:hAnsi="Times New Roman" w:cs="Times New Roman"/>
                <w:b/>
                <w:sz w:val="24"/>
                <w:szCs w:val="24"/>
              </w:rPr>
              <w:t>38 771 руб.</w:t>
            </w:r>
            <w:r w:rsidRPr="004D3887">
              <w:rPr>
                <w:rFonts w:ascii="Times New Roman" w:hAnsi="Times New Roman" w:cs="Times New Roman"/>
                <w:sz w:val="24"/>
                <w:szCs w:val="24"/>
              </w:rPr>
              <w:t xml:space="preserve"> </w:t>
            </w:r>
          </w:p>
        </w:tc>
      </w:tr>
      <w:tr w:rsidR="004D3887" w:rsidRPr="004D3887" w:rsidTr="00DF7059">
        <w:trPr>
          <w:trHeight w:val="262"/>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Выплата денежной компенсации на обеспечение одеждой, обувью, жестким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в государственных образовательных (в том числе профессиональных образовательных) организациях Свердловской области, в размере </w:t>
            </w:r>
            <w:r w:rsidRPr="004D3887">
              <w:rPr>
                <w:rFonts w:ascii="Times New Roman" w:hAnsi="Times New Roman" w:cs="Times New Roman"/>
                <w:b/>
                <w:sz w:val="24"/>
                <w:szCs w:val="24"/>
              </w:rPr>
              <w:t>33 233 руб.</w:t>
            </w:r>
            <w:r w:rsidRPr="004D3887">
              <w:rPr>
                <w:rFonts w:ascii="Times New Roman" w:hAnsi="Times New Roman" w:cs="Times New Roman"/>
                <w:sz w:val="24"/>
                <w:szCs w:val="24"/>
              </w:rPr>
              <w:t xml:space="preserve"> в год</w:t>
            </w:r>
            <w:proofErr w:type="gramEnd"/>
          </w:p>
        </w:tc>
      </w:tr>
      <w:tr w:rsidR="004D3887" w:rsidRPr="004D3887" w:rsidTr="00DF7059">
        <w:trPr>
          <w:trHeight w:val="262"/>
        </w:trPr>
        <w:tc>
          <w:tcPr>
            <w:tcW w:w="10349" w:type="dxa"/>
            <w:tcBorders>
              <w:top w:val="single" w:sz="4" w:space="0" w:color="auto"/>
              <w:left w:val="single" w:sz="4" w:space="0" w:color="auto"/>
              <w:bottom w:val="single" w:sz="4" w:space="0" w:color="auto"/>
              <w:right w:val="single" w:sz="4" w:space="0" w:color="auto"/>
            </w:tcBorders>
            <w:hideMark/>
          </w:tcPr>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Обеспечение благоустроенным жилым помещением специализированного жилищного фонда по </w:t>
            </w:r>
            <w:r w:rsidRPr="004D3887">
              <w:rPr>
                <w:rFonts w:ascii="Times New Roman" w:hAnsi="Times New Roman" w:cs="Times New Roman"/>
                <w:sz w:val="24"/>
                <w:szCs w:val="24"/>
              </w:rPr>
              <w:lastRenderedPageBreak/>
              <w:t xml:space="preserve">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w:t>
            </w:r>
            <w:r w:rsidRPr="004D3887">
              <w:rPr>
                <w:rFonts w:ascii="Times New Roman" w:hAnsi="Times New Roman" w:cs="Times New Roman"/>
                <w:sz w:val="24"/>
                <w:szCs w:val="24"/>
              </w:rPr>
              <w:br/>
              <w:t xml:space="preserve">по договорам социального найма или членами семьи нанимателя жилого помещения </w:t>
            </w:r>
            <w:r w:rsidRPr="004D3887">
              <w:rPr>
                <w:rFonts w:ascii="Times New Roman" w:hAnsi="Times New Roman" w:cs="Times New Roman"/>
                <w:sz w:val="24"/>
                <w:szCs w:val="24"/>
              </w:rPr>
              <w:br/>
              <w:t>по договору социального найма либо собственниками жилых помещений, а также детей-сирот и детей, оставшихся</w:t>
            </w:r>
            <w:proofErr w:type="gramEnd"/>
            <w:r w:rsidRPr="004D3887">
              <w:rPr>
                <w:rFonts w:ascii="Times New Roman" w:hAnsi="Times New Roman" w:cs="Times New Roman"/>
                <w:sz w:val="24"/>
                <w:szCs w:val="24"/>
              </w:rPr>
              <w:t xml:space="preserve">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r w:rsidRPr="004D3887">
              <w:rPr>
                <w:rFonts w:ascii="Times New Roman" w:hAnsi="Times New Roman" w:cs="Times New Roman"/>
                <w:sz w:val="24"/>
                <w:szCs w:val="24"/>
              </w:rPr>
              <w:br/>
              <w:t>в случае, если их проживание в ранее занимаемых жилых помещениях признается невозможным.</w:t>
            </w:r>
          </w:p>
          <w:p w:rsidR="004D3887" w:rsidRPr="004D3887" w:rsidRDefault="004D3887" w:rsidP="00DF7059">
            <w:pPr>
              <w:widowControl w:val="0"/>
              <w:autoSpaceDE w:val="0"/>
              <w:autoSpaceDN w:val="0"/>
              <w:adjustRightInd w:val="0"/>
              <w:jc w:val="both"/>
              <w:rPr>
                <w:rFonts w:ascii="Times New Roman" w:hAnsi="Times New Roman" w:cs="Times New Roman"/>
                <w:sz w:val="24"/>
                <w:szCs w:val="24"/>
              </w:rPr>
            </w:pPr>
            <w:r w:rsidRPr="004D3887">
              <w:rPr>
                <w:rFonts w:ascii="Times New Roman" w:hAnsi="Times New Roman" w:cs="Times New Roman"/>
                <w:sz w:val="24"/>
                <w:szCs w:val="24"/>
              </w:rPr>
              <w:t xml:space="preserve">Жилые помещения предоставляются указанным лицам по достижении ими возраста </w:t>
            </w:r>
            <w:r w:rsidRPr="004D3887">
              <w:rPr>
                <w:rFonts w:ascii="Times New Roman" w:hAnsi="Times New Roman" w:cs="Times New Roman"/>
                <w:sz w:val="24"/>
                <w:szCs w:val="24"/>
              </w:rPr>
              <w:br/>
              <w:t>18 лет, а также в случае приобретения ими полной дееспособности до достижения совершеннолетия.</w:t>
            </w:r>
          </w:p>
        </w:tc>
      </w:tr>
    </w:tbl>
    <w:p w:rsidR="004D3887" w:rsidRDefault="004D3887" w:rsidP="004D3887">
      <w:pPr>
        <w:widowControl w:val="0"/>
        <w:ind w:left="-142" w:firstLine="426"/>
        <w:jc w:val="both"/>
        <w:rPr>
          <w:rFonts w:ascii="Times New Roman" w:hAnsi="Times New Roman" w:cs="Times New Roman"/>
          <w:sz w:val="24"/>
          <w:szCs w:val="24"/>
        </w:rPr>
      </w:pP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Примечание:</w:t>
      </w:r>
    </w:p>
    <w:p w:rsidR="004D3887" w:rsidRPr="004D3887" w:rsidRDefault="004D3887" w:rsidP="004D3887">
      <w:pPr>
        <w:widowControl w:val="0"/>
        <w:ind w:left="-142" w:firstLine="426"/>
        <w:jc w:val="both"/>
        <w:rPr>
          <w:rFonts w:ascii="Times New Roman" w:hAnsi="Times New Roman" w:cs="Times New Roman"/>
          <w:sz w:val="24"/>
          <w:szCs w:val="24"/>
        </w:rPr>
      </w:pPr>
      <w:proofErr w:type="gramStart"/>
      <w:r w:rsidRPr="004D3887">
        <w:rPr>
          <w:rFonts w:ascii="Times New Roman" w:hAnsi="Times New Roman" w:cs="Times New Roman"/>
          <w:sz w:val="24"/>
          <w:szCs w:val="24"/>
        </w:rPr>
        <w:t>* Указанные меры социальной поддержки детей-сирот и детей, оставшихся без попечения родителей, лиц из числа детей-сирот и детей, оставшихся без попечения родителей, распространяются на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w:t>
      </w:r>
      <w:proofErr w:type="gramEnd"/>
      <w:r w:rsidRPr="004D3887">
        <w:rPr>
          <w:rFonts w:ascii="Times New Roman" w:hAnsi="Times New Roman" w:cs="Times New Roman"/>
          <w:sz w:val="24"/>
          <w:szCs w:val="24"/>
        </w:rPr>
        <w:t xml:space="preserve"> рабочих, должностям служащих за счет средств бюджетов субъектов Российской Федерации или местных бюджетов.</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 Основание:</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Статья 109.1 Жилищного кодекса Российской Федерации;</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Федеральный </w:t>
      </w:r>
      <w:r w:rsidRPr="004D3887">
        <w:rPr>
          <w:rFonts w:ascii="Times New Roman" w:hAnsi="Times New Roman" w:cs="Times New Roman"/>
          <w:sz w:val="24"/>
          <w:szCs w:val="24"/>
          <w:vertAlign w:val="superscript"/>
        </w:rPr>
        <w:t xml:space="preserve"> </w:t>
      </w:r>
      <w:r w:rsidRPr="004D3887">
        <w:rPr>
          <w:rFonts w:ascii="Times New Roman" w:hAnsi="Times New Roman" w:cs="Times New Roman"/>
          <w:sz w:val="24"/>
          <w:szCs w:val="24"/>
        </w:rPr>
        <w:t>закон от 21 декабря 1996 года № 159-ФЗ «О дополнительных гарантиях по социальной поддержке детей-сирот и детей, оставшихся без попечения родителей»;</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Федеральный закон от 29 декабря 2012 года № 273-ФЗ «Об образовании </w:t>
      </w:r>
      <w:r w:rsidRPr="004D3887">
        <w:rPr>
          <w:rFonts w:ascii="Times New Roman" w:hAnsi="Times New Roman" w:cs="Times New Roman"/>
          <w:sz w:val="24"/>
          <w:szCs w:val="24"/>
        </w:rPr>
        <w:br/>
        <w:t>в Российской Федерации»;</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Областной закон от 23 октября 1995 года № 28-ОЗ «О защите прав ребенка»;</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Областной закон от 22 июля 1997 года № 43-ОЗ «О культурной деятельности </w:t>
      </w:r>
      <w:r w:rsidRPr="004D3887">
        <w:rPr>
          <w:rFonts w:ascii="Times New Roman" w:hAnsi="Times New Roman" w:cs="Times New Roman"/>
          <w:sz w:val="24"/>
          <w:szCs w:val="24"/>
        </w:rPr>
        <w:br/>
        <w:t>на территории Свердловской области»;</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Закон Свердловской области от 15 июля 2013 года № 78-ОЗ «Об образовании </w:t>
      </w:r>
      <w:r w:rsidRPr="004D3887">
        <w:rPr>
          <w:rFonts w:ascii="Times New Roman" w:hAnsi="Times New Roman" w:cs="Times New Roman"/>
          <w:sz w:val="24"/>
          <w:szCs w:val="24"/>
        </w:rPr>
        <w:br/>
        <w:t>в Свердловской области»;</w:t>
      </w:r>
    </w:p>
    <w:p w:rsidR="004D3887" w:rsidRPr="004D3887" w:rsidRDefault="004D3887" w:rsidP="004D3887">
      <w:pPr>
        <w:widowControl w:val="0"/>
        <w:ind w:left="-142" w:firstLine="426"/>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постановление Правительства Свердловской области от 30.08.2005 № 709-ПП </w:t>
      </w:r>
      <w:r w:rsidRPr="004D3887">
        <w:rPr>
          <w:rFonts w:ascii="Times New Roman" w:hAnsi="Times New Roman" w:cs="Times New Roman"/>
          <w:sz w:val="24"/>
          <w:szCs w:val="24"/>
        </w:rPr>
        <w:br/>
        <w:t xml:space="preserve">«Об утверждении Положения о порядке проезда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Свердловской </w:t>
      </w:r>
      <w:r w:rsidRPr="004D3887">
        <w:rPr>
          <w:rFonts w:ascii="Times New Roman" w:hAnsi="Times New Roman" w:cs="Times New Roman"/>
          <w:sz w:val="24"/>
          <w:szCs w:val="24"/>
        </w:rPr>
        <w:lastRenderedPageBreak/>
        <w:t xml:space="preserve">области и муниципальных образовательных организациях </w:t>
      </w:r>
      <w:r w:rsidRPr="004D3887">
        <w:rPr>
          <w:rFonts w:ascii="Times New Roman" w:hAnsi="Times New Roman" w:cs="Times New Roman"/>
          <w:sz w:val="24"/>
          <w:szCs w:val="24"/>
        </w:rPr>
        <w:br/>
        <w:t xml:space="preserve">в Свердловской области, на городском, пригородном, в сельской местности </w:t>
      </w:r>
      <w:r w:rsidRPr="004D3887">
        <w:rPr>
          <w:rFonts w:ascii="Times New Roman" w:hAnsi="Times New Roman" w:cs="Times New Roman"/>
          <w:sz w:val="24"/>
          <w:szCs w:val="24"/>
        </w:rPr>
        <w:br/>
        <w:t>на внутрирайонном транспорте (кроме такси), а также проезда один раз</w:t>
      </w:r>
      <w:proofErr w:type="gramEnd"/>
      <w:r w:rsidRPr="004D3887">
        <w:rPr>
          <w:rFonts w:ascii="Times New Roman" w:hAnsi="Times New Roman" w:cs="Times New Roman"/>
          <w:sz w:val="24"/>
          <w:szCs w:val="24"/>
        </w:rPr>
        <w:t xml:space="preserve"> в год к месту жительства и обратно к месту учебы»;</w:t>
      </w:r>
    </w:p>
    <w:p w:rsidR="004D3887" w:rsidRPr="004D3887" w:rsidRDefault="004D3887" w:rsidP="004D3887">
      <w:pPr>
        <w:widowControl w:val="0"/>
        <w:ind w:left="-142" w:firstLine="426"/>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постановление Правительства Свердловской области от 31.08.2006 № 748-ПП </w:t>
      </w:r>
      <w:r w:rsidRPr="004D3887">
        <w:rPr>
          <w:rFonts w:ascii="Times New Roman" w:hAnsi="Times New Roman" w:cs="Times New Roman"/>
          <w:sz w:val="24"/>
          <w:szCs w:val="24"/>
        </w:rPr>
        <w:br/>
        <w:t xml:space="preserve">«Об утверждении Положения о размере и порядке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областных государственных и муниципальных образовательных организациях»; </w:t>
      </w:r>
      <w:proofErr w:type="gramEnd"/>
    </w:p>
    <w:p w:rsidR="004D3887" w:rsidRPr="004D3887" w:rsidRDefault="004D3887" w:rsidP="004D3887">
      <w:pPr>
        <w:autoSpaceDE w:val="0"/>
        <w:autoSpaceDN w:val="0"/>
        <w:adjustRightInd w:val="0"/>
        <w:ind w:firstLine="284"/>
        <w:jc w:val="both"/>
        <w:rPr>
          <w:rFonts w:ascii="Times New Roman" w:hAnsi="Times New Roman" w:cs="Times New Roman"/>
          <w:sz w:val="24"/>
          <w:szCs w:val="24"/>
        </w:rPr>
      </w:pPr>
      <w:r w:rsidRPr="004D3887">
        <w:rPr>
          <w:rFonts w:ascii="Times New Roman" w:hAnsi="Times New Roman" w:cs="Times New Roman"/>
          <w:sz w:val="24"/>
          <w:szCs w:val="24"/>
        </w:rPr>
        <w:t xml:space="preserve">постановление Правительства Свердловской области от 10.02.2016 № 91-ПП </w:t>
      </w:r>
      <w:r w:rsidRPr="004D3887">
        <w:rPr>
          <w:rFonts w:ascii="Times New Roman" w:hAnsi="Times New Roman" w:cs="Times New Roman"/>
          <w:sz w:val="24"/>
          <w:szCs w:val="24"/>
        </w:rPr>
        <w:br/>
        <w:t>«О реализации дополнительных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установленных пунктом 2 статьи 22 Областного закона от 23 октября 1995 года № 28-ОЗ «О защите прав ребенка»;</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постановление Правительства Свердловской области от 08.02.2012 № 100-ПП </w:t>
      </w:r>
      <w:r w:rsidRPr="004D3887">
        <w:rPr>
          <w:rFonts w:ascii="Times New Roman" w:hAnsi="Times New Roman" w:cs="Times New Roman"/>
          <w:sz w:val="24"/>
          <w:szCs w:val="24"/>
        </w:rPr>
        <w:br/>
        <w:t xml:space="preserve">«О реализации дополнительной меры социальной поддержки детей-сирот и детей, оставшихся без попечения родителей, установленной частями тринадцатой </w:t>
      </w:r>
      <w:r w:rsidRPr="004D3887">
        <w:rPr>
          <w:rFonts w:ascii="Times New Roman" w:hAnsi="Times New Roman" w:cs="Times New Roman"/>
          <w:sz w:val="24"/>
          <w:szCs w:val="24"/>
        </w:rPr>
        <w:br/>
        <w:t xml:space="preserve">и четырнадцатой статьи 26 Областного закона от 23 октября 1995 года № 28-ОЗ </w:t>
      </w:r>
      <w:r w:rsidRPr="004D3887">
        <w:rPr>
          <w:rFonts w:ascii="Times New Roman" w:hAnsi="Times New Roman" w:cs="Times New Roman"/>
          <w:sz w:val="24"/>
          <w:szCs w:val="24"/>
        </w:rPr>
        <w:br/>
        <w:t>«О защите прав ребенка»;</w:t>
      </w:r>
    </w:p>
    <w:p w:rsidR="004D3887" w:rsidRPr="004D3887" w:rsidRDefault="004D3887" w:rsidP="004D3887">
      <w:pPr>
        <w:widowControl w:val="0"/>
        <w:ind w:left="-142" w:firstLine="426"/>
        <w:jc w:val="both"/>
        <w:rPr>
          <w:rFonts w:ascii="Times New Roman" w:hAnsi="Times New Roman" w:cs="Times New Roman"/>
          <w:sz w:val="24"/>
          <w:szCs w:val="24"/>
        </w:rPr>
      </w:pPr>
      <w:proofErr w:type="gramStart"/>
      <w:r w:rsidRPr="004D3887">
        <w:rPr>
          <w:rFonts w:ascii="Times New Roman" w:hAnsi="Times New Roman" w:cs="Times New Roman"/>
          <w:sz w:val="24"/>
          <w:szCs w:val="24"/>
        </w:rPr>
        <w:t xml:space="preserve">постановление Правительства Свердловской области от 24.04.2013 № 527-ПП </w:t>
      </w:r>
      <w:r w:rsidRPr="004D3887">
        <w:rPr>
          <w:rFonts w:ascii="Times New Roman" w:hAnsi="Times New Roman" w:cs="Times New Roman"/>
          <w:sz w:val="24"/>
          <w:szCs w:val="24"/>
        </w:rPr>
        <w:br/>
        <w:t>«Об утверждении Порядка приобретения (строительства) жилых помещений, зачисляемых в государственный специализированный жилищный фонд Свердловской области, для детей-сирот и детей, оставшихся без попечения родителей, лиц из числа детей-сирот и детей, оставшихся без попечения родителей, и Порядка предоставления жилых помещений, зачисленных в государственный специализированный жилищный фонд Свердловской области, детям-сиротам и детям, оставшимся без попечения родителей</w:t>
      </w:r>
      <w:proofErr w:type="gramEnd"/>
      <w:r w:rsidRPr="004D3887">
        <w:rPr>
          <w:rFonts w:ascii="Times New Roman" w:hAnsi="Times New Roman" w:cs="Times New Roman"/>
          <w:sz w:val="24"/>
          <w:szCs w:val="24"/>
        </w:rPr>
        <w:t>, лицам из числа детей-сирот и детей, оставшихся без попечения родителей»;</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постановление Правительства Свердловской области от 27.02.2014 № 122-ПП </w:t>
      </w:r>
      <w:r w:rsidRPr="004D3887">
        <w:rPr>
          <w:rFonts w:ascii="Times New Roman" w:hAnsi="Times New Roman" w:cs="Times New Roman"/>
          <w:sz w:val="24"/>
          <w:szCs w:val="24"/>
        </w:rPr>
        <w:br/>
        <w:t xml:space="preserve">«Об утверждении Порядка назначения государственной академической стипендии </w:t>
      </w:r>
      <w:r w:rsidRPr="004D3887">
        <w:rPr>
          <w:rFonts w:ascii="Times New Roman" w:hAnsi="Times New Roman" w:cs="Times New Roman"/>
          <w:sz w:val="24"/>
          <w:szCs w:val="24"/>
        </w:rPr>
        <w:br/>
        <w:t>и (или) государственной социальной стипендии студентам, обучающимся по очной форме обучения за счет бюджетных ассигнований областного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4D3887" w:rsidRPr="004D3887" w:rsidRDefault="004D3887" w:rsidP="004D3887">
      <w:pPr>
        <w:widowControl w:val="0"/>
        <w:ind w:left="-142" w:firstLine="426"/>
        <w:jc w:val="both"/>
        <w:rPr>
          <w:rFonts w:ascii="Times New Roman" w:hAnsi="Times New Roman" w:cs="Times New Roman"/>
          <w:sz w:val="24"/>
          <w:szCs w:val="24"/>
        </w:rPr>
      </w:pPr>
      <w:r w:rsidRPr="004D3887">
        <w:rPr>
          <w:rFonts w:ascii="Times New Roman" w:hAnsi="Times New Roman" w:cs="Times New Roman"/>
          <w:sz w:val="24"/>
          <w:szCs w:val="24"/>
        </w:rPr>
        <w:t xml:space="preserve">постановление Правительства Свердловской области от 02.04.2014 № 274-ПП </w:t>
      </w:r>
      <w:r w:rsidRPr="004D3887">
        <w:rPr>
          <w:rFonts w:ascii="Times New Roman" w:hAnsi="Times New Roman" w:cs="Times New Roman"/>
          <w:sz w:val="24"/>
          <w:szCs w:val="24"/>
        </w:rPr>
        <w:br/>
        <w:t>«Об утверждении норм, в соответствии с которыми осуществляется полное государственное обеспечение отдельных категорий обучающихся в государственных образовательных организациях Свердловской области, а также в организациях, осуществляющих образовательную деятельность и находящихся в ведении Свердловской области».</w:t>
      </w:r>
    </w:p>
    <w:p w:rsidR="00DD4492" w:rsidRPr="004D3887" w:rsidRDefault="00DD4492">
      <w:pPr>
        <w:rPr>
          <w:rFonts w:ascii="Times New Roman" w:hAnsi="Times New Roman" w:cs="Times New Roman"/>
          <w:sz w:val="24"/>
          <w:szCs w:val="24"/>
        </w:rPr>
      </w:pPr>
    </w:p>
    <w:sectPr w:rsidR="00DD4492" w:rsidRPr="004D3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D3887"/>
    <w:rsid w:val="004D3887"/>
    <w:rsid w:val="00DD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21C6A89E9B731D802E49D280721C5CC6EFDFBAE53C31C21290C394EDl1o0F" TargetMode="External"/><Relationship Id="rId4" Type="http://schemas.openxmlformats.org/officeDocument/2006/relationships/hyperlink" Target="consultantplus://offline/ref=D552EAB0C4EE38EE873A3FF7A513650AD3286C53F59A45C3E7FA1FAD9DW0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19521</Characters>
  <Application>Microsoft Office Word</Application>
  <DocSecurity>0</DocSecurity>
  <Lines>162</Lines>
  <Paragraphs>45</Paragraphs>
  <ScaleCrop>false</ScaleCrop>
  <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2017-10-05T06:24:00Z</dcterms:created>
  <dcterms:modified xsi:type="dcterms:W3CDTF">2017-10-05T06:25:00Z</dcterms:modified>
</cp:coreProperties>
</file>