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DBB" w:rsidRPr="00C70DBB" w:rsidRDefault="00C70DBB" w:rsidP="00C70DBB">
      <w:pPr>
        <w:spacing w:after="0" w:line="360" w:lineRule="auto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  <w:r w:rsidRPr="00C70DBB">
        <w:rPr>
          <w:rFonts w:ascii="Liberation Serif" w:hAnsi="Liberation Serif" w:cs="Liberation Serif"/>
          <w:color w:val="FF0000"/>
          <w:sz w:val="28"/>
          <w:szCs w:val="28"/>
        </w:rPr>
        <w:t>Диспансеризация по ОМС в 2023 году</w:t>
      </w:r>
    </w:p>
    <w:p w:rsid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В рамках программы государственных гарантий бесплатного оказания гражданам медицинской помощи на 2023 год и на плановый период 2024 и 2025 годов застрахованные в системе ОМС могут пройти </w:t>
      </w:r>
      <w:r w:rsidRPr="00C70DBB">
        <w:rPr>
          <w:rFonts w:ascii="Liberation Serif" w:hAnsi="Liberation Serif" w:cs="Liberation Serif"/>
          <w:sz w:val="28"/>
          <w:szCs w:val="28"/>
          <w:u w:val="single"/>
        </w:rPr>
        <w:t>диспансеризацию</w:t>
      </w:r>
      <w:r w:rsidRPr="00C70DBB">
        <w:rPr>
          <w:rFonts w:ascii="Liberation Serif" w:hAnsi="Liberation Serif" w:cs="Liberation Serif"/>
          <w:sz w:val="28"/>
          <w:szCs w:val="28"/>
        </w:rPr>
        <w:t xml:space="preserve"> –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C70DBB">
        <w:rPr>
          <w:rFonts w:ascii="Liberation Serif" w:hAnsi="Liberation Serif" w:cs="Liberation Serif"/>
          <w:sz w:val="28"/>
          <w:szCs w:val="28"/>
          <w:u w:val="single"/>
        </w:rPr>
        <w:t>комплекс обследований, направленный на выявление хронических</w:t>
      </w:r>
      <w:r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C70DBB">
        <w:rPr>
          <w:rFonts w:ascii="Liberation Serif" w:hAnsi="Liberation Serif" w:cs="Liberation Serif"/>
          <w:sz w:val="28"/>
          <w:szCs w:val="28"/>
          <w:u w:val="single"/>
        </w:rPr>
        <w:t xml:space="preserve">неинфекционных заболеваний и факторов риска их развития. 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В 2023 году выделены две основные цели диспансеризации: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- раннее выявление болезней системы кровообращения (в первую очередь ишемической болезни сердца и цереброваскулярных заболеваний), злокачественных новообразований, сахарного диабета, хронических болезней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легких. То есть, тех хронических неинфекционных заболеваний, которые чаще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всего приводят к инвалидности и преждевременной смертности.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- выявление и коррекция основных факторов риска заболеваний: высокого артериального давления, повышенного уровня холестерина и глюкозы в крови, курения и пагубного потребления алкоголя, нерационального питания,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низкой физической активности, избыточной массы тела.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Бесплатную диспансеризацию могут пройти все застрахованные в системе ОМС граждане: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- с 18 до 39 лет каждые три года;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- с 40 лет, а также в отношении отдельных категорий граждан – ежегодно.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C70DBB">
        <w:rPr>
          <w:rFonts w:ascii="Liberation Serif" w:hAnsi="Liberation Serif" w:cs="Liberation Serif"/>
          <w:color w:val="FF0000"/>
          <w:sz w:val="28"/>
          <w:szCs w:val="28"/>
        </w:rPr>
        <w:t xml:space="preserve">В 2023 году диспансеризацию могут пройти застрахованные лица,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C70DBB">
        <w:rPr>
          <w:rFonts w:ascii="Liberation Serif" w:hAnsi="Liberation Serif" w:cs="Liberation Serif"/>
          <w:color w:val="FF0000"/>
          <w:sz w:val="28"/>
          <w:szCs w:val="28"/>
        </w:rPr>
        <w:t xml:space="preserve">которые родились в 1984, 1987, 1990, 1993, 1996, 1999, 2002, 2005 годах, а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C70DBB">
        <w:rPr>
          <w:rFonts w:ascii="Liberation Serif" w:hAnsi="Liberation Serif" w:cs="Liberation Serif"/>
          <w:color w:val="FF0000"/>
          <w:sz w:val="28"/>
          <w:szCs w:val="28"/>
        </w:rPr>
        <w:t>также граждане старше 40 лет.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  <w:u w:val="single"/>
        </w:rPr>
        <w:t>Углубленная диспансеризация для переболевших COVID-19</w:t>
      </w:r>
      <w:r w:rsidRPr="00C70DBB">
        <w:rPr>
          <w:rFonts w:ascii="Liberation Serif" w:hAnsi="Liberation Serif" w:cs="Liberation Serif"/>
          <w:sz w:val="28"/>
          <w:szCs w:val="28"/>
        </w:rPr>
        <w:t xml:space="preserve"> представляет собой дополнительный набор медицинских услуг. В первую очередь обследования необходимы тем гражданам, которые страдают хроническими заболеваниями, переболевшим </w:t>
      </w:r>
      <w:proofErr w:type="spellStart"/>
      <w:r w:rsidRPr="00C70DBB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C70DBB">
        <w:rPr>
          <w:rFonts w:ascii="Liberation Serif" w:hAnsi="Liberation Serif" w:cs="Liberation Serif"/>
          <w:sz w:val="28"/>
          <w:szCs w:val="28"/>
        </w:rPr>
        <w:t xml:space="preserve"> инфекцией (спустя 60 дней после выздоровления). Кроме того, углубленную </w:t>
      </w:r>
      <w:r w:rsidRPr="00C70DBB">
        <w:rPr>
          <w:rFonts w:ascii="Liberation Serif" w:hAnsi="Liberation Serif" w:cs="Liberation Serif"/>
          <w:sz w:val="28"/>
          <w:szCs w:val="28"/>
        </w:rPr>
        <w:lastRenderedPageBreak/>
        <w:t>диспансеризацию могут провести по инициативе гражданина, в медицинской карте которого нет сведений о перенесенном COVID-19.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C70DBB">
        <w:rPr>
          <w:rFonts w:ascii="Liberation Serif" w:hAnsi="Liberation Serif" w:cs="Liberation Serif"/>
          <w:sz w:val="28"/>
          <w:szCs w:val="28"/>
          <w:u w:val="single"/>
        </w:rPr>
        <w:t xml:space="preserve">Диспансеризация проходит в 2 этапа. 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Сначала проводятся обязательные исследования и консультация терапевта. 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На первом этапе проводятся следующие обследования: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проведение опроса (анкетирование);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измерение роста, веса, индекса массы тела;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измерение артериального давления;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определение уровня общего холестерина и глюкозы в крови;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флюорография легких 1 раз в 2 года;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определение относительного сердечно-сосудистого риска (с 18 до 39 лет – 1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раз в год);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ЭКГ в покое (с 35 лет ежегодно);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индивидуальное профилактическое консультирование (1 раз в 3 года);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C70DBB">
        <w:rPr>
          <w:rFonts w:ascii="Liberation Serif" w:hAnsi="Liberation Serif" w:cs="Liberation Serif"/>
          <w:sz w:val="28"/>
          <w:szCs w:val="28"/>
          <w:u w:val="single"/>
        </w:rPr>
        <w:t>Пациентам от 40 лет и старше проводят еще несколько обследований: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анализ крови на гемоглобин, лейкоциты и скорость оседания эритроцитов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(СОЭ) (ежегодно);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анализ кала на скрытую кровь (для выявления опухолей и полипов толстого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кишечника до 64 лет – 1 раз в 2 года, в возрасте от 65 до 75 лет ежегодно);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определение абсолютного сердечно-сосудистого риска лицам (до 64 лет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ежегодно);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измерение внутриглазного давления (ежегодно);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</w:t>
      </w:r>
      <w:proofErr w:type="spellStart"/>
      <w:r w:rsidRPr="00C70DBB">
        <w:rPr>
          <w:rFonts w:ascii="Liberation Serif" w:hAnsi="Liberation Serif" w:cs="Liberation Serif"/>
          <w:sz w:val="28"/>
          <w:szCs w:val="28"/>
        </w:rPr>
        <w:t>эзофагогастродуоденоскопия</w:t>
      </w:r>
      <w:proofErr w:type="spellEnd"/>
      <w:r w:rsidRPr="00C70DBB">
        <w:rPr>
          <w:rFonts w:ascii="Liberation Serif" w:hAnsi="Liberation Serif" w:cs="Liberation Serif"/>
          <w:sz w:val="28"/>
          <w:szCs w:val="28"/>
        </w:rPr>
        <w:t xml:space="preserve"> (1 раз в возрасте 45 лет);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C70DBB">
        <w:rPr>
          <w:rFonts w:ascii="Liberation Serif" w:hAnsi="Liberation Serif" w:cs="Liberation Serif"/>
          <w:sz w:val="28"/>
          <w:szCs w:val="28"/>
          <w:u w:val="single"/>
        </w:rPr>
        <w:t>Для женщин: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осмотр фельдшером (акушеркой), врачом-гинекологом – ежегодно с 18 лет;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взятие мазка с шейки матки, цитологическое исследование для женщин в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возрасте от 18 до 64 лет (1 раз в 3 года);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маммография проводится в возрасте от 40 до 75 лет – 1 раз в 2 года;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C70DBB">
        <w:rPr>
          <w:rFonts w:ascii="Liberation Serif" w:hAnsi="Liberation Serif" w:cs="Liberation Serif"/>
          <w:sz w:val="28"/>
          <w:szCs w:val="28"/>
          <w:u w:val="single"/>
        </w:rPr>
        <w:t>Для мужчин: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lastRenderedPageBreak/>
        <w:t xml:space="preserve">– определение простат-специфического антигена в крови в возрасте от 45 до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60 лет – 1 раз в 5 лет и в 64 года.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В рамках углубленной диспансеризации для переболевших COVID-19 на первом этапе к общим обследованиям добавлены следующие: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измерение сатурации – то есть концентрации кислорода в артериальной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крови. Этот тест помогает определить, как пациент переносит физические нагрузки и есть ли улучшения после выздоровления от COVID-19.</w:t>
      </w:r>
    </w:p>
    <w:p w:rsid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тест с 6-минутной ходьбой. Измеряется максимальное расстояние, которое человек проходит в удобном для него темпе за 6 минут. Данные теста используют, чтобы понять реакцию на лечение COVID-19 и спрогнозировать риск инвалидности или смерти у людей с заболеваниями сердца и легких.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спирометрия – оценивает работу легких после перенесенной </w:t>
      </w:r>
      <w:proofErr w:type="spellStart"/>
      <w:r w:rsidRPr="00C70DBB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C70DBB">
        <w:rPr>
          <w:rFonts w:ascii="Liberation Serif" w:hAnsi="Liberation Serif" w:cs="Liberation Serif"/>
          <w:sz w:val="28"/>
          <w:szCs w:val="28"/>
        </w:rPr>
        <w:t xml:space="preserve"> инфекции, измеряя объем воздуха и как он быстро через них проходит.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анализ крови на концентрацию D-</w:t>
      </w:r>
      <w:proofErr w:type="spellStart"/>
      <w:r w:rsidRPr="00C70DBB">
        <w:rPr>
          <w:rFonts w:ascii="Liberation Serif" w:hAnsi="Liberation Serif" w:cs="Liberation Serif"/>
          <w:sz w:val="28"/>
          <w:szCs w:val="28"/>
        </w:rPr>
        <w:t>димера</w:t>
      </w:r>
      <w:proofErr w:type="spellEnd"/>
      <w:r w:rsidRPr="00C70DBB">
        <w:rPr>
          <w:rFonts w:ascii="Liberation Serif" w:hAnsi="Liberation Serif" w:cs="Liberation Serif"/>
          <w:sz w:val="28"/>
          <w:szCs w:val="28"/>
        </w:rPr>
        <w:t xml:space="preserve"> – предназначен людям,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переболевшим </w:t>
      </w:r>
      <w:proofErr w:type="spellStart"/>
      <w:r w:rsidRPr="00C70DBB">
        <w:rPr>
          <w:rFonts w:ascii="Liberation Serif" w:hAnsi="Liberation Serif" w:cs="Liberation Serif"/>
          <w:sz w:val="28"/>
          <w:szCs w:val="28"/>
        </w:rPr>
        <w:t>коронавирусом</w:t>
      </w:r>
      <w:proofErr w:type="spellEnd"/>
      <w:r w:rsidRPr="00C70DBB">
        <w:rPr>
          <w:rFonts w:ascii="Liberation Serif" w:hAnsi="Liberation Serif" w:cs="Liberation Serif"/>
          <w:sz w:val="28"/>
          <w:szCs w:val="28"/>
        </w:rPr>
        <w:t xml:space="preserve"> в средней или тяжелой форме. Анализ выявляет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признаки </w:t>
      </w:r>
      <w:proofErr w:type="spellStart"/>
      <w:r w:rsidRPr="00C70DBB">
        <w:rPr>
          <w:rFonts w:ascii="Liberation Serif" w:hAnsi="Liberation Serif" w:cs="Liberation Serif"/>
          <w:sz w:val="28"/>
          <w:szCs w:val="28"/>
        </w:rPr>
        <w:t>тромбообразования</w:t>
      </w:r>
      <w:proofErr w:type="spellEnd"/>
      <w:r w:rsidRPr="00C70DBB">
        <w:rPr>
          <w:rFonts w:ascii="Liberation Serif" w:hAnsi="Liberation Serif" w:cs="Liberation Serif"/>
          <w:sz w:val="28"/>
          <w:szCs w:val="28"/>
        </w:rPr>
        <w:t>.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– общий и биохимический анализ крови для оценки общего состояния пациента;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– прием (осмотр) врачом-терапевтом (участковым терапевтом, врачом общей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практики) по итогам углубленной диспансеризации.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После прохождения обследования врач-терапевт производит осмотр кожных покровов, слизистых губ и ротовой полости, пальпацию щитовидной железы и лимфатических узлов. 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Если по результатам первого этапа диспансеризации отклонений в состоянии здоровья не выявлено – диспансеризация завершается.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При выявлении отклонений, на втором этапе для уточнения диагноза врач</w:t>
      </w:r>
      <w:r w:rsidRPr="00C70DBB">
        <w:rPr>
          <w:rFonts w:ascii="Liberation Serif" w:hAnsi="Liberation Serif" w:cs="Liberation Serif"/>
          <w:sz w:val="28"/>
          <w:szCs w:val="28"/>
        </w:rPr>
        <w:t>терапевт может назначить дополнительные обследования: эхокардиографию, КТ легких и дуплексное сканирование вен нижних конечностей, а также направить на дальнейшее обследование.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lastRenderedPageBreak/>
        <w:t>По результатам диспансеризации пациент может быть взят под диспансерное наблюдение, направлен на специализированную или высокотехнологичную медицинскую помощь.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Если застрахованный в системе ОМС гражданин хочет обследоваться, а 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возраст не подходит для прохождения диспансеризации и/или нет выявленных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показаний, есть право на прохождение 1 раз в год профилактического медицинского осмотра.</w:t>
      </w:r>
    </w:p>
    <w:p w:rsidR="00096837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Цели профилактического осмотра такие же, как и у диспансеризации: выявить заболевания на ранней стадии и определить предрасположенность к каким</w:t>
      </w:r>
      <w:r w:rsidRPr="00C70DBB">
        <w:rPr>
          <w:rFonts w:ascii="Liberation Serif" w:hAnsi="Liberation Serif" w:cs="Liberation Serif"/>
          <w:sz w:val="28"/>
          <w:szCs w:val="28"/>
        </w:rPr>
        <w:t>либо болезням. Однако число исследований, в отличие от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70DBB">
        <w:rPr>
          <w:rFonts w:ascii="Liberation Serif" w:hAnsi="Liberation Serif" w:cs="Liberation Serif"/>
          <w:sz w:val="28"/>
          <w:szCs w:val="28"/>
        </w:rPr>
        <w:t>диспансеризации, меньше.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C70DBB">
        <w:rPr>
          <w:rFonts w:ascii="Liberation Serif" w:hAnsi="Liberation Serif" w:cs="Liberation Serif"/>
          <w:color w:val="FF0000"/>
          <w:sz w:val="28"/>
          <w:szCs w:val="28"/>
        </w:rPr>
        <w:t>Для прохождения диспансеризации необходимы паспорт и полис или выписку о полисе ОМС, их нужно взять с собой на прием. Обследования проводят в поликлинике по месту прикрепления.</w:t>
      </w:r>
    </w:p>
    <w:p w:rsidR="00C70DBB" w:rsidRPr="00C70DBB" w:rsidRDefault="00C70DBB" w:rsidP="00C70DBB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Согласно статье 185.1 ТК РФ установлено освобождение сотрудников от </w:t>
      </w:r>
    </w:p>
    <w:p w:rsid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работы на 1 или 2 дня для прохождения диспансеризации, при этом, предусмотрена необходимость сохранения среднего заработка за дни, предоставленные работникам для прохождения диспансеризации.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 xml:space="preserve">Работники </w:t>
      </w:r>
      <w:proofErr w:type="spellStart"/>
      <w:r w:rsidRPr="00C70DBB">
        <w:rPr>
          <w:rFonts w:ascii="Liberation Serif" w:hAnsi="Liberation Serif" w:cs="Liberation Serif"/>
          <w:sz w:val="28"/>
          <w:szCs w:val="28"/>
        </w:rPr>
        <w:t>предпенсионного</w:t>
      </w:r>
      <w:proofErr w:type="spellEnd"/>
      <w:r w:rsidRPr="00C70DBB">
        <w:rPr>
          <w:rFonts w:ascii="Liberation Serif" w:hAnsi="Liberation Serif" w:cs="Liberation Serif"/>
          <w:sz w:val="28"/>
          <w:szCs w:val="28"/>
        </w:rPr>
        <w:t xml:space="preserve"> возраста и работники, которые уже получают пенсию по старости или за выслугу лет, имеют право на освобождение от работы на 2 рабочих дня 1 раз в год с сохранением за ними места работы и среднего заработка.</w:t>
      </w:r>
    </w:p>
    <w:p w:rsidR="00C70DBB" w:rsidRPr="00C70DBB" w:rsidRDefault="00C70DBB" w:rsidP="00C70DBB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C70DBB">
        <w:rPr>
          <w:rFonts w:ascii="Liberation Serif" w:hAnsi="Liberation Serif" w:cs="Liberation Serif"/>
          <w:sz w:val="28"/>
          <w:szCs w:val="28"/>
        </w:rPr>
        <w:t>Чтобы получить выходной для диспансеризации, достаточно написать заявление и согласовать с работодателем день</w:t>
      </w:r>
      <w:r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C70DBB" w:rsidRPr="00C70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65"/>
    <w:rsid w:val="00096837"/>
    <w:rsid w:val="00557065"/>
    <w:rsid w:val="00C7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31242"/>
  <w15:chartTrackingRefBased/>
  <w15:docId w15:val="{DFC136A3-6447-4FF4-A0A6-C4B8CBAEF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942</Words>
  <Characters>5371</Characters>
  <Application>Microsoft Office Word</Application>
  <DocSecurity>0</DocSecurity>
  <Lines>44</Lines>
  <Paragraphs>12</Paragraphs>
  <ScaleCrop>false</ScaleCrop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2</cp:revision>
  <dcterms:created xsi:type="dcterms:W3CDTF">2023-04-24T09:15:00Z</dcterms:created>
  <dcterms:modified xsi:type="dcterms:W3CDTF">2023-04-24T09:21:00Z</dcterms:modified>
</cp:coreProperties>
</file>