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3E" w:rsidRPr="00875F3E" w:rsidRDefault="00875F3E" w:rsidP="00875F3E">
      <w:pPr>
        <w:shd w:val="clear" w:color="auto" w:fill="FFFFFF"/>
        <w:spacing w:after="0" w:line="330" w:lineRule="atLeast"/>
        <w:jc w:val="center"/>
        <w:textAlignment w:val="baseline"/>
        <w:outlineLvl w:val="1"/>
        <w:rPr>
          <w:rFonts w:ascii="Lato" w:eastAsia="Times New Roman" w:hAnsi="Lato" w:cs="Times New Roman"/>
          <w:b/>
          <w:caps/>
          <w:color w:val="943634" w:themeColor="accent2" w:themeShade="BF"/>
          <w:sz w:val="32"/>
          <w:szCs w:val="32"/>
          <w:lang w:eastAsia="ru-RU"/>
        </w:rPr>
      </w:pPr>
      <w:r w:rsidRPr="00875F3E">
        <w:rPr>
          <w:rFonts w:ascii="Lato" w:eastAsia="Times New Roman" w:hAnsi="Lato" w:cs="Times New Roman"/>
          <w:b/>
          <w:caps/>
          <w:color w:val="943634" w:themeColor="accent2" w:themeShade="BF"/>
          <w:sz w:val="32"/>
          <w:szCs w:val="32"/>
          <w:lang w:eastAsia="ru-RU"/>
        </w:rPr>
        <w:t>ПОРЯДОК ДЕЙСТВИЙ ДОЛЖНОСТНЫХ ЛИЦ И ПЕРСОНАЛА ОРГАНИЗАЦИЙ ПРИ ПОЛУЧЕНИИ СООБЩЕНИЙ, СОДЕРЖАЩИХ УГРОЗЫ ТЕРРОРИСТИЧЕСКОГО ХАРАКТЕРА</w:t>
      </w:r>
    </w:p>
    <w:p w:rsidR="00875F3E" w:rsidRPr="00875F3E" w:rsidRDefault="00875F3E" w:rsidP="00875F3E">
      <w:pPr>
        <w:spacing w:after="0" w:line="330" w:lineRule="atLeast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Правоохранительным органам значительно помогут для предотвращения преступлений и розыска преступников следующие ваши действия: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1. Постарайтесь дословно запомнить разговор и зафиксировать его на бумаге.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 xml:space="preserve">2. </w:t>
      </w:r>
      <w:proofErr w:type="gramStart"/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По ходу разговора отметьте пол, возраст звонившего и особенности его речи: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голос (громкий, тихий, низкий, высокий);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темп речи (быстрый, медленный);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произношение (отчётливое, искажённое, с заиканием, шепелявое, акцент, диалект);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манера речи (с издёвкой, развязная, нецензурные выражения).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3.</w:t>
      </w:r>
      <w:proofErr w:type="gramEnd"/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 Обязательно отметьте звуковой фон (шум машины, железнодорожного транспорта, звук аппаратуры, голоса, шум леса и т.д.).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4. Характер звонка (городской, междугородный).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5. Зафиксируйте время начала и конца разговора.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6. В ходе разговора постарайтесь получить ответы на следующие вопросы: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куда, кому, по какому телефону звонит этот человек;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какие конкретные требования он выдвигает;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выдвигает требования он лично, выступает в роли посредника или представляет какую-то группу лиц;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на каких условиях они согласны отказаться от задуманного;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как и когда с ними можно связаться;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кому вы можете или должны сообщить об этом звонке.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7. Если возможно, ещё в процессе разговора сообщите о нём руководству объекта, если нет – немедленно по его окончании.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8. Постарайтесь добиться от звонящего максимально возможного промежутка времени для принятия вами и вашим руководством решений или совершения каких-либо действий, поставить в известность органы МВД.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9. Не распространяйтесь о факте разговора и его содержании. Максимально ограничьте число людей, владеющих информацией.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10. При наличии в телефоне функции автоматического определителя номера запишите определившийся номер телефона в тетрадь, что позволит избежать его случайной утраты.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11. При использовании звукозаписывающей аппаратуры сразу же извлеките кассету (мини-диск) с записью разговора и примите меры к его сохранению. Обязательно установите на её (его) место новый носитель для записи.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12. Не вешайте телефонную трубку по окончании разговора.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13. В течение всего разговора сохраняйте терпение. Говорите спокойно и вежливо, не прерывайте абонента.</w:t>
      </w:r>
    </w:p>
    <w:p w:rsidR="00875F3E" w:rsidRPr="00875F3E" w:rsidRDefault="00875F3E" w:rsidP="00875F3E">
      <w:pPr>
        <w:spacing w:after="0" w:line="330" w:lineRule="atLeast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875F3E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Правила обращения с анонимными материалами,</w:t>
      </w:r>
      <w:r w:rsidRPr="00875F3E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br/>
        <w:t>содержащими угрозы террористического характера</w:t>
      </w:r>
    </w:p>
    <w:p w:rsidR="00875F3E" w:rsidRPr="00875F3E" w:rsidRDefault="00875F3E" w:rsidP="00875F3E">
      <w:pPr>
        <w:spacing w:after="0" w:line="330" w:lineRule="atLeast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1. После получения такого документа обращайтесь с ним максимально осторожно. По возможности уберите его в чистый плотно закрывающийся полиэтиленовый пакет и 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lastRenderedPageBreak/>
        <w:t>поместите в отдельную жёсткую папку.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2. Постарайтесь не оставлять на нём отпечатков своих пальцев.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3. Если документ поступил в конверте – его вскрытие производите только с левой или правой стороны, аккуратно срезая кромку ножницами.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4. Сохраняйте всё: документ с текстом, любые вложения, конверт и упаковку, ничего не выбрасывайте.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5. Не расширяйте круг лиц, знакомившихся с содержанием документа.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6. Анонимные материалы направляйте в правоохранительные органы с сопроводительным письмом, в котором указываются конкретные признаки анонимных материалов (вид, количество, каким способом и на чём исполнены, с каких слов начинается и какими заканчивается текст, наличие подписи и т.п.), а также обстоятельства, связанные с их распространением, обнаружением и получением.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7. Анонимные материалы не должны сшиваться, склеиваться, на них не разрешается делать подписи, подчёркивать или обводить отдельные места в тексте, писать резолюции и указания, также запрещается их мять и сгибать. При использовании резолюции и других подписей на сопроводительных документах не должно оставаться давленых следов на анонимных материалах.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8. Регистрационный штамп проставляется только на сопроводительных письмах организации и заявлениях граждан, передавших анонимные материалы в инстанции.</w:t>
      </w:r>
    </w:p>
    <w:p w:rsidR="00875F3E" w:rsidRPr="00875F3E" w:rsidRDefault="00875F3E" w:rsidP="00875F3E">
      <w:pPr>
        <w:spacing w:after="0" w:line="330" w:lineRule="atLeast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875F3E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Рекомендации при работе с почтой, подозрительной</w:t>
      </w:r>
      <w:r w:rsidRPr="00875F3E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br/>
        <w:t>на заражение биологической субстанцией</w:t>
      </w:r>
      <w:r w:rsidRPr="00875F3E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br/>
        <w:t>или химическим веществом</w:t>
      </w:r>
    </w:p>
    <w:p w:rsidR="00875F3E" w:rsidRPr="00875F3E" w:rsidRDefault="00875F3E" w:rsidP="00875F3E">
      <w:pPr>
        <w:spacing w:after="0" w:line="330" w:lineRule="atLeast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Что такое «подозрительное письмо (бандероль)»?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proofErr w:type="gramStart"/>
      <w:r w:rsidRPr="00875F3E">
        <w:rPr>
          <w:rFonts w:ascii="Lato" w:eastAsia="Times New Roman" w:hAnsi="Lato" w:cs="Times New Roman"/>
          <w:b/>
          <w:bCs/>
          <w:i/>
          <w:iCs/>
          <w:color w:val="000000"/>
          <w:sz w:val="24"/>
          <w:szCs w:val="24"/>
          <w:lang w:eastAsia="ru-RU"/>
        </w:rPr>
        <w:t>Некоторые характерные черты писем (бандеролей), которые должны удвоить подозрительность, включают: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вы не ожидали этих писем от кого-то, кого вы знаете;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адресованы кому-либо, кто уже не работает в вашей организации, или имеют ещё какие-то неточности в адресе;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не имеют обратного адреса или имеют неправильный обратный адрес;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необычны по весу, размеру, кривые по бокам или необычны по форме;</w:t>
      </w:r>
      <w:proofErr w:type="gramEnd"/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помечены ограничениями типа «Лично» и «Конфиденциально»;</w:t>
      </w:r>
    </w:p>
    <w:p w:rsidR="00875F3E" w:rsidRPr="00875F3E" w:rsidRDefault="00875F3E" w:rsidP="00875F3E">
      <w:pPr>
        <w:spacing w:after="0" w:line="330" w:lineRule="atLeast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в конвертах прощупывается (или торчат) проводки, конверты имеют странный запах или цвет;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почтовая марка на конверте не соответствует городу и государству в обратном адресе.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875F3E">
        <w:rPr>
          <w:rFonts w:ascii="Lato" w:eastAsia="Times New Roman" w:hAnsi="Lato" w:cs="Times New Roman"/>
          <w:b/>
          <w:bCs/>
          <w:i/>
          <w:iCs/>
          <w:color w:val="000000"/>
          <w:sz w:val="24"/>
          <w:szCs w:val="24"/>
          <w:lang w:eastAsia="ru-RU"/>
        </w:rPr>
        <w:t>Что делать, если вы получили подозрительное письмо по почте: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не вскрывайте конверт;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положите его в пластиковый пакет;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положите туда же лежащие в непосредственной близости с письмом предметы.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proofErr w:type="gramStart"/>
      <w:r w:rsidRPr="00875F3E">
        <w:rPr>
          <w:rFonts w:ascii="Lato" w:eastAsia="Times New Roman" w:hAnsi="Lato" w:cs="Times New Roman"/>
          <w:b/>
          <w:bCs/>
          <w:i/>
          <w:iCs/>
          <w:color w:val="000000"/>
          <w:sz w:val="24"/>
          <w:szCs w:val="24"/>
          <w:lang w:eastAsia="ru-RU"/>
        </w:rPr>
        <w:t>При получении почты, подозрительной в отношении сибирской язвы: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не брать в руки подозрительное письмо или бандероль;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сообщить об этом факте руководителю учреждения, который немедленно свяжется с соответствующими службами;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убедиться, что повреждённая или подозрительная почта отделена от других писем и бандеролей и ближайшая к ней поверхность ограничена;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lastRenderedPageBreak/>
        <w:t>убедиться, что все, кто трогал письмо (бандероль), вымыли руки водой с мылом;</w:t>
      </w:r>
      <w:proofErr w:type="gramEnd"/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как можно быстрее вымыться под душем с мылом.</w:t>
      </w:r>
    </w:p>
    <w:p w:rsidR="00875F3E" w:rsidRPr="00875F3E" w:rsidRDefault="00875F3E" w:rsidP="00875F3E">
      <w:pPr>
        <w:spacing w:after="0" w:line="330" w:lineRule="atLeast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</w:t>
      </w:r>
    </w:p>
    <w:p w:rsidR="00875F3E" w:rsidRPr="00875F3E" w:rsidRDefault="00875F3E" w:rsidP="00875F3E">
      <w:pPr>
        <w:spacing w:after="0" w:line="330" w:lineRule="atLeast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875F3E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Действия при обнаружении взрывного устройства</w:t>
      </w:r>
      <w:r w:rsidRPr="00875F3E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br/>
        <w:t>в почтовом отправлении</w:t>
      </w:r>
    </w:p>
    <w:p w:rsidR="00875F3E" w:rsidRPr="00875F3E" w:rsidRDefault="00875F3E" w:rsidP="00875F3E">
      <w:pPr>
        <w:spacing w:after="0" w:line="330" w:lineRule="atLeast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875F3E">
        <w:rPr>
          <w:rFonts w:ascii="Lato" w:eastAsia="Times New Roman" w:hAnsi="Lato" w:cs="Times New Roman"/>
          <w:b/>
          <w:bCs/>
          <w:i/>
          <w:iCs/>
          <w:color w:val="000000"/>
          <w:sz w:val="24"/>
          <w:szCs w:val="24"/>
          <w:lang w:eastAsia="ru-RU"/>
        </w:rPr>
        <w:t>Основные признаки: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толщина письма от 3-х мм и выше, при этом в конверте (пакете, бандероли) есть отдельные утолщения;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смещение центра тяжести письма к одной из его сторон;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наличие в конверте перемещающихся предметов либо порошка;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наличие во вложении металлических либо пластмассовых предметов;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наличие на конверте масляных пятен, проколов, металлических кнопок, полосок и т.д.;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наличие необычного запаха (миндаля, жжёной пластмассы и др.);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«тиканье» в бандеролях и посылках.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Всё это позволяет предполагать наличие в отправлении взрывной начинки.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proofErr w:type="gramStart"/>
      <w:r w:rsidRPr="00875F3E">
        <w:rPr>
          <w:rFonts w:ascii="Lato" w:eastAsia="Times New Roman" w:hAnsi="Lato" w:cs="Times New Roman"/>
          <w:b/>
          <w:bCs/>
          <w:i/>
          <w:iCs/>
          <w:color w:val="000000"/>
          <w:sz w:val="24"/>
          <w:szCs w:val="24"/>
          <w:lang w:eastAsia="ru-RU"/>
        </w:rPr>
        <w:t>К числу вспомогательных признаков следует отнести: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особо тщательную заделку письма, бандероли, посылки, в том числе скотчем;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наличие подписей «лично в руки», «вскрыть только лично», «вручить лично», «секретно», «только вам» и т.п.;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отсутствие обратного адреса, фамилии, неразборчивое их написание, вымышленный адрес;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нестандартная упаковка.</w:t>
      </w:r>
      <w:proofErr w:type="gramEnd"/>
    </w:p>
    <w:p w:rsidR="00875F3E" w:rsidRPr="00875F3E" w:rsidRDefault="00875F3E" w:rsidP="00875F3E">
      <w:pPr>
        <w:spacing w:after="0" w:line="330" w:lineRule="atLeast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875F3E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Порядок действий</w:t>
      </w:r>
    </w:p>
    <w:p w:rsidR="00875F3E" w:rsidRPr="00875F3E" w:rsidRDefault="00875F3E" w:rsidP="00875F3E">
      <w:pPr>
        <w:spacing w:after="0" w:line="330" w:lineRule="atLeast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1. При получении сообщения о заложенном взрывном устройстве, либо обнаружении предметов, вызывающих такое подозрение, немедленно поставьте в известность дежурную службу объекта (дежурную часть органов внутренних дел). Сообщите точный адрес, телефон, фамилию, имя, отчество.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2. До прибытия сотрудников оперативно-следственных органов, МЧС, пожарных принять меры к ограждению объекта и недопущению к нему людей на расстояние, указанное в таблице.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3. По прибытии специалистов по обнаружению ВУ действовать в соответствии с их указаниями.</w:t>
      </w:r>
    </w:p>
    <w:p w:rsidR="00875F3E" w:rsidRPr="00875F3E" w:rsidRDefault="00875F3E" w:rsidP="00875F3E">
      <w:pPr>
        <w:spacing w:after="0" w:line="330" w:lineRule="atLeast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875F3E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Правила поведения при обнаружении ВУ</w:t>
      </w:r>
    </w:p>
    <w:p w:rsidR="00875F3E" w:rsidRPr="00875F3E" w:rsidRDefault="00875F3E" w:rsidP="00875F3E">
      <w:pPr>
        <w:spacing w:after="0" w:line="330" w:lineRule="atLeast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Не предпринимать действий, нарушающих состояние подозрительного предмета и других предметов, находящихся с ним в контакте.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Не допускать заливание водой, засыпку грунтом, покрытие плотными тканями подозрительного предмета.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Не пользоваться электро-, радиоаппаратурой, переговорными устройствами, рацией вблизи подозрительного предмета.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Не оказывать теплового, звукового, светового, механического воздействия на взрывоопасный предмет.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Не прикасаться к взрывоопасному предмету, находясь в одежде из синтетических волокон.</w:t>
      </w:r>
    </w:p>
    <w:p w:rsidR="00875F3E" w:rsidRPr="00875F3E" w:rsidRDefault="00875F3E" w:rsidP="00875F3E">
      <w:pPr>
        <w:spacing w:after="0" w:line="330" w:lineRule="atLeast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</w:t>
      </w:r>
    </w:p>
    <w:p w:rsidR="00875F3E" w:rsidRPr="00875F3E" w:rsidRDefault="00875F3E" w:rsidP="00875F3E">
      <w:pPr>
        <w:spacing w:after="0" w:line="330" w:lineRule="atLeast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875F3E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lastRenderedPageBreak/>
        <w:t>Рекомендуемые зоны эвакуации (и оцепления)</w:t>
      </w:r>
      <w:r w:rsidRPr="00875F3E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br/>
        <w:t>при обнаружении взрывного устройства или предмета, подозрительного на взрывное устройство</w:t>
      </w:r>
    </w:p>
    <w:p w:rsidR="00875F3E" w:rsidRPr="00875F3E" w:rsidRDefault="00875F3E" w:rsidP="00875F3E">
      <w:pPr>
        <w:spacing w:line="330" w:lineRule="atLeast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№ </w:t>
      </w:r>
      <w:proofErr w:type="gramStart"/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п</w:t>
      </w:r>
      <w:proofErr w:type="gramEnd"/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/п Взрывное устройство или предмет, радиус зоны оцепления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1. Граната РГД-5 50 м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2. Граната Ф-1 200 м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3. Тротиловая шашка – 200 г 45 м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4. Тротиловая шашка – 400 г 55 м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5. Пивная банка – 0,33 л 60 м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6. Мина – МОН-50 85 м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7. Чемодан (кейс) 230 м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8. Дорожный чемодан 250 м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9. Автомобиль «Жигули» 460 м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10. Автомобиль «Волга» 580 м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11. Микроавтобус 920 м</w:t>
      </w:r>
      <w:r w:rsidRPr="00875F3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12. Грузовик-фургон 1240 м</w:t>
      </w:r>
    </w:p>
    <w:p w:rsidR="00041477" w:rsidRDefault="00041477" w:rsidP="00875F3E"/>
    <w:sectPr w:rsidR="00041477" w:rsidSect="00041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5F3E"/>
    <w:rsid w:val="00041477"/>
    <w:rsid w:val="001A7966"/>
    <w:rsid w:val="00875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477"/>
  </w:style>
  <w:style w:type="paragraph" w:styleId="2">
    <w:name w:val="heading 2"/>
    <w:basedOn w:val="a"/>
    <w:link w:val="20"/>
    <w:uiPriority w:val="9"/>
    <w:qFormat/>
    <w:rsid w:val="00875F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5F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rtejustify">
    <w:name w:val="rtejustify"/>
    <w:basedOn w:val="a"/>
    <w:rsid w:val="00875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center">
    <w:name w:val="rtecenter"/>
    <w:basedOn w:val="a"/>
    <w:rsid w:val="00875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75F3E"/>
    <w:rPr>
      <w:b/>
      <w:bCs/>
    </w:rPr>
  </w:style>
  <w:style w:type="character" w:styleId="a4">
    <w:name w:val="Emphasis"/>
    <w:basedOn w:val="a0"/>
    <w:uiPriority w:val="20"/>
    <w:qFormat/>
    <w:rsid w:val="00875F3E"/>
    <w:rPr>
      <w:i/>
      <w:iCs/>
    </w:rPr>
  </w:style>
  <w:style w:type="paragraph" w:styleId="a5">
    <w:name w:val="Normal (Web)"/>
    <w:basedOn w:val="a"/>
    <w:uiPriority w:val="99"/>
    <w:semiHidden/>
    <w:unhideWhenUsed/>
    <w:rsid w:val="00875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3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6457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98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1159</Words>
  <Characters>6611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1</cp:revision>
  <dcterms:created xsi:type="dcterms:W3CDTF">2023-04-14T05:24:00Z</dcterms:created>
  <dcterms:modified xsi:type="dcterms:W3CDTF">2023-04-14T05:25:00Z</dcterms:modified>
</cp:coreProperties>
</file>