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B7C08" w:rsidRPr="009B7C08" w:rsidRDefault="009B7C08" w:rsidP="009B7C08">
      <w:pPr>
        <w:spacing w:after="5" w:line="256" w:lineRule="auto"/>
        <w:ind w:left="478" w:right="356" w:hanging="9"/>
        <w:jc w:val="center"/>
        <w:rPr>
          <w:rFonts w:ascii="Times New Roman" w:eastAsia="Times New Roman" w:hAnsi="Times New Roman" w:cs="Times New Roman"/>
          <w:b/>
          <w:color w:val="181717"/>
          <w:sz w:val="28"/>
          <w:szCs w:val="28"/>
        </w:rPr>
      </w:pPr>
      <w:r w:rsidRPr="009B7C08">
        <w:rPr>
          <w:rFonts w:ascii="Times New Roman" w:eastAsia="Times New Roman" w:hAnsi="Times New Roman" w:cs="Times New Roman"/>
          <w:b/>
          <w:bCs/>
          <w:color w:val="181717"/>
          <w:sz w:val="28"/>
          <w:szCs w:val="28"/>
        </w:rPr>
        <w:t>Государственное автономное учреждение социального обслуживания Свердловской области "Комплексный центр социального обслуживания населения города Каменска-Уральского"</w:t>
      </w:r>
      <w:r w:rsidRPr="009B7C08">
        <w:rPr>
          <w:rFonts w:ascii="Times New Roman" w:eastAsia="Times New Roman" w:hAnsi="Times New Roman" w:cs="Times New Roman"/>
          <w:b/>
          <w:bCs/>
          <w:color w:val="181717"/>
          <w:sz w:val="28"/>
          <w:szCs w:val="28"/>
        </w:rPr>
        <w:br/>
      </w:r>
    </w:p>
    <w:p w:rsidR="009B7C08" w:rsidRPr="009B7C08" w:rsidRDefault="009B7C08" w:rsidP="009B7C08">
      <w:pPr>
        <w:spacing w:after="5" w:line="256" w:lineRule="auto"/>
        <w:ind w:left="478" w:right="356" w:hanging="9"/>
        <w:jc w:val="center"/>
        <w:rPr>
          <w:rFonts w:ascii="Times New Roman" w:eastAsia="Times New Roman" w:hAnsi="Times New Roman" w:cs="Times New Roman"/>
          <w:b/>
          <w:color w:val="181717"/>
          <w:sz w:val="25"/>
          <w:szCs w:val="25"/>
        </w:rPr>
      </w:pPr>
    </w:p>
    <w:p w:rsidR="009B7C08" w:rsidRPr="009B7C08" w:rsidRDefault="009B7C08" w:rsidP="009B7C08">
      <w:pPr>
        <w:spacing w:after="5" w:line="256" w:lineRule="auto"/>
        <w:ind w:left="478" w:right="356" w:hanging="9"/>
        <w:jc w:val="center"/>
        <w:rPr>
          <w:rFonts w:ascii="Times New Roman" w:eastAsia="Times New Roman" w:hAnsi="Times New Roman" w:cs="Times New Roman"/>
          <w:b/>
          <w:color w:val="181717"/>
          <w:sz w:val="25"/>
          <w:szCs w:val="25"/>
        </w:rPr>
      </w:pPr>
    </w:p>
    <w:p w:rsidR="009B7C08" w:rsidRPr="009B7C08" w:rsidRDefault="009B7C08" w:rsidP="009B7C08">
      <w:pPr>
        <w:spacing w:after="5" w:line="256" w:lineRule="auto"/>
        <w:ind w:left="478" w:right="356" w:hanging="9"/>
        <w:jc w:val="center"/>
        <w:rPr>
          <w:rFonts w:ascii="Times New Roman" w:eastAsia="Times New Roman" w:hAnsi="Times New Roman" w:cs="Times New Roman"/>
          <w:b/>
          <w:color w:val="181717"/>
          <w:sz w:val="25"/>
          <w:szCs w:val="25"/>
        </w:rPr>
      </w:pPr>
    </w:p>
    <w:p w:rsidR="009B7C08" w:rsidRPr="009B7C08" w:rsidRDefault="009B7C08" w:rsidP="009B7C08">
      <w:pPr>
        <w:spacing w:after="5" w:line="256" w:lineRule="auto"/>
        <w:ind w:left="478" w:right="356" w:hanging="9"/>
        <w:jc w:val="center"/>
        <w:rPr>
          <w:rFonts w:ascii="Times New Roman" w:eastAsia="Times New Roman" w:hAnsi="Times New Roman" w:cs="Times New Roman"/>
          <w:b/>
          <w:color w:val="181717"/>
          <w:sz w:val="25"/>
          <w:szCs w:val="25"/>
        </w:rPr>
      </w:pPr>
    </w:p>
    <w:p w:rsidR="009B7C08" w:rsidRPr="009B7C08" w:rsidRDefault="009B7C08" w:rsidP="009B7C08">
      <w:pPr>
        <w:spacing w:after="5" w:line="256" w:lineRule="auto"/>
        <w:ind w:left="478" w:right="356" w:hanging="9"/>
        <w:jc w:val="center"/>
        <w:rPr>
          <w:rFonts w:ascii="Times New Roman" w:eastAsia="Times New Roman" w:hAnsi="Times New Roman" w:cs="Times New Roman"/>
          <w:b/>
          <w:color w:val="181717"/>
          <w:sz w:val="25"/>
          <w:szCs w:val="25"/>
        </w:rPr>
      </w:pPr>
    </w:p>
    <w:p w:rsidR="009B7C08" w:rsidRPr="009B7C08" w:rsidRDefault="009B7C08" w:rsidP="009B7C08">
      <w:pPr>
        <w:spacing w:after="5" w:line="256" w:lineRule="auto"/>
        <w:ind w:left="478" w:right="356" w:hanging="9"/>
        <w:jc w:val="center"/>
        <w:rPr>
          <w:rFonts w:ascii="Times New Roman" w:eastAsia="Times New Roman" w:hAnsi="Times New Roman" w:cs="Times New Roman"/>
          <w:b/>
          <w:color w:val="181717"/>
          <w:sz w:val="25"/>
          <w:szCs w:val="25"/>
        </w:rPr>
      </w:pPr>
    </w:p>
    <w:p w:rsidR="009B7C08" w:rsidRPr="009B7C08" w:rsidRDefault="009B7C08" w:rsidP="009B7C08">
      <w:pPr>
        <w:spacing w:after="5" w:line="256" w:lineRule="auto"/>
        <w:ind w:left="478" w:right="356" w:hanging="9"/>
        <w:jc w:val="center"/>
        <w:rPr>
          <w:rFonts w:ascii="Times New Roman" w:eastAsia="Times New Roman" w:hAnsi="Times New Roman" w:cs="Times New Roman"/>
          <w:b/>
          <w:color w:val="181717"/>
          <w:sz w:val="25"/>
          <w:szCs w:val="25"/>
        </w:rPr>
      </w:pPr>
    </w:p>
    <w:p w:rsidR="009B7C08" w:rsidRPr="009B7C08" w:rsidRDefault="009B7C08" w:rsidP="009B7C08">
      <w:pPr>
        <w:spacing w:after="5" w:line="256" w:lineRule="auto"/>
        <w:ind w:left="478" w:right="356" w:hanging="9"/>
        <w:jc w:val="center"/>
        <w:rPr>
          <w:rFonts w:ascii="Times New Roman" w:eastAsia="Times New Roman" w:hAnsi="Times New Roman" w:cs="Times New Roman"/>
          <w:b/>
          <w:color w:val="181717"/>
          <w:sz w:val="25"/>
          <w:szCs w:val="25"/>
        </w:rPr>
      </w:pPr>
    </w:p>
    <w:p w:rsidR="009B7C08" w:rsidRPr="009B7C08" w:rsidRDefault="009B7C08" w:rsidP="009B7C08">
      <w:pPr>
        <w:spacing w:after="5" w:line="256" w:lineRule="auto"/>
        <w:ind w:left="478" w:right="356" w:hanging="9"/>
        <w:jc w:val="center"/>
        <w:rPr>
          <w:rFonts w:ascii="Times New Roman" w:eastAsia="Times New Roman" w:hAnsi="Times New Roman" w:cs="Times New Roman"/>
          <w:b/>
          <w:color w:val="181717"/>
          <w:sz w:val="44"/>
          <w:szCs w:val="44"/>
        </w:rPr>
      </w:pPr>
      <w:r w:rsidRPr="009B7C08">
        <w:rPr>
          <w:rFonts w:ascii="Times New Roman" w:eastAsia="Times New Roman" w:hAnsi="Times New Roman" w:cs="Times New Roman"/>
          <w:b/>
          <w:color w:val="181717"/>
          <w:sz w:val="44"/>
          <w:szCs w:val="44"/>
        </w:rPr>
        <w:t xml:space="preserve">Школа пожилого возраста </w:t>
      </w:r>
    </w:p>
    <w:p w:rsidR="009B7C08" w:rsidRPr="009B7C08" w:rsidRDefault="009B7C08" w:rsidP="009B7C08">
      <w:pPr>
        <w:spacing w:after="5" w:line="256" w:lineRule="auto"/>
        <w:ind w:left="478" w:right="356" w:hanging="9"/>
        <w:jc w:val="center"/>
        <w:rPr>
          <w:rFonts w:ascii="Times New Roman" w:eastAsia="Times New Roman" w:hAnsi="Times New Roman" w:cs="Times New Roman"/>
          <w:b/>
          <w:color w:val="181717"/>
          <w:sz w:val="44"/>
          <w:szCs w:val="44"/>
        </w:rPr>
      </w:pPr>
      <w:r w:rsidRPr="009B7C08">
        <w:rPr>
          <w:rFonts w:ascii="Times New Roman" w:eastAsia="Times New Roman" w:hAnsi="Times New Roman" w:cs="Times New Roman"/>
          <w:b/>
          <w:color w:val="181717"/>
          <w:sz w:val="44"/>
          <w:szCs w:val="44"/>
        </w:rPr>
        <w:t xml:space="preserve">по направлению </w:t>
      </w:r>
    </w:p>
    <w:p w:rsidR="009B7C08" w:rsidRPr="009B7C08" w:rsidRDefault="009B7C08" w:rsidP="009B7C08">
      <w:pPr>
        <w:spacing w:after="5" w:line="256" w:lineRule="auto"/>
        <w:ind w:left="478" w:right="356" w:hanging="9"/>
        <w:jc w:val="center"/>
        <w:rPr>
          <w:rFonts w:ascii="Times New Roman" w:eastAsia="Times New Roman" w:hAnsi="Times New Roman" w:cs="Times New Roman"/>
          <w:b/>
          <w:color w:val="181717"/>
          <w:sz w:val="44"/>
          <w:szCs w:val="44"/>
        </w:rPr>
      </w:pPr>
      <w:r w:rsidRPr="009B7C08">
        <w:rPr>
          <w:rFonts w:ascii="Times New Roman" w:eastAsia="Times New Roman" w:hAnsi="Times New Roman" w:cs="Times New Roman"/>
          <w:b/>
          <w:color w:val="181717"/>
          <w:sz w:val="44"/>
          <w:szCs w:val="44"/>
        </w:rPr>
        <w:t>«Компьютерная грамотность»</w:t>
      </w:r>
    </w:p>
    <w:p w:rsidR="009B7C08" w:rsidRPr="009B7C08" w:rsidRDefault="009B7C08" w:rsidP="009B7C08">
      <w:pPr>
        <w:spacing w:after="5" w:line="256" w:lineRule="auto"/>
        <w:ind w:left="478" w:right="356" w:hanging="9"/>
        <w:jc w:val="center"/>
        <w:rPr>
          <w:rFonts w:ascii="Times New Roman" w:eastAsia="Times New Roman" w:hAnsi="Times New Roman" w:cs="Times New Roman"/>
          <w:b/>
          <w:color w:val="181717"/>
          <w:sz w:val="32"/>
          <w:szCs w:val="32"/>
        </w:rPr>
      </w:pPr>
      <w:r w:rsidRPr="009B7C08">
        <w:rPr>
          <w:rFonts w:ascii="Times New Roman" w:eastAsia="Times New Roman" w:hAnsi="Times New Roman" w:cs="Times New Roman"/>
          <w:b/>
          <w:color w:val="181717"/>
          <w:sz w:val="32"/>
          <w:szCs w:val="32"/>
        </w:rPr>
        <w:t>2022-2023 учебный год</w:t>
      </w:r>
    </w:p>
    <w:p w:rsidR="009B7C08" w:rsidRPr="009B7C08" w:rsidRDefault="009B7C08" w:rsidP="009B7C08">
      <w:pPr>
        <w:spacing w:after="5" w:line="256" w:lineRule="auto"/>
        <w:ind w:left="478" w:right="356" w:hanging="9"/>
        <w:jc w:val="center"/>
        <w:rPr>
          <w:rFonts w:ascii="Times New Roman" w:eastAsia="Times New Roman" w:hAnsi="Times New Roman" w:cs="Times New Roman"/>
          <w:b/>
          <w:color w:val="181717"/>
          <w:sz w:val="32"/>
          <w:szCs w:val="32"/>
        </w:rPr>
      </w:pPr>
    </w:p>
    <w:p w:rsidR="009B7C08" w:rsidRPr="009B7C08" w:rsidRDefault="009B7C08" w:rsidP="009B7C08">
      <w:pPr>
        <w:spacing w:after="5" w:line="256" w:lineRule="auto"/>
        <w:ind w:left="478" w:right="356" w:hanging="9"/>
        <w:jc w:val="center"/>
        <w:rPr>
          <w:rFonts w:ascii="Times New Roman" w:eastAsia="Times New Roman" w:hAnsi="Times New Roman" w:cs="Times New Roman"/>
          <w:b/>
          <w:color w:val="181717"/>
          <w:sz w:val="25"/>
          <w:szCs w:val="25"/>
        </w:rPr>
      </w:pPr>
    </w:p>
    <w:p w:rsidR="009B7C08" w:rsidRPr="009B7C08" w:rsidRDefault="009B7C08" w:rsidP="009B7C08">
      <w:pPr>
        <w:spacing w:after="5" w:line="256" w:lineRule="auto"/>
        <w:ind w:left="478" w:right="356" w:hanging="9"/>
        <w:jc w:val="center"/>
        <w:rPr>
          <w:rFonts w:ascii="Times New Roman" w:eastAsia="Times New Roman" w:hAnsi="Times New Roman" w:cs="Times New Roman"/>
          <w:b/>
          <w:color w:val="181717"/>
          <w:sz w:val="25"/>
          <w:szCs w:val="25"/>
        </w:rPr>
      </w:pPr>
    </w:p>
    <w:p w:rsidR="009B7C08" w:rsidRPr="009B7C08" w:rsidRDefault="009B7C08" w:rsidP="009B7C08">
      <w:pPr>
        <w:spacing w:after="5" w:line="256" w:lineRule="auto"/>
        <w:ind w:left="478" w:right="356" w:hanging="9"/>
        <w:jc w:val="center"/>
        <w:rPr>
          <w:rFonts w:ascii="Times New Roman" w:eastAsia="Times New Roman" w:hAnsi="Times New Roman" w:cs="Times New Roman"/>
          <w:b/>
          <w:color w:val="181717"/>
          <w:sz w:val="25"/>
          <w:szCs w:val="25"/>
        </w:rPr>
      </w:pPr>
    </w:p>
    <w:p w:rsidR="009B7C08" w:rsidRPr="009B7C08" w:rsidRDefault="009B7C08" w:rsidP="009B7C08">
      <w:pPr>
        <w:spacing w:after="5" w:line="256" w:lineRule="auto"/>
        <w:ind w:left="478" w:right="356" w:hanging="9"/>
        <w:jc w:val="center"/>
        <w:rPr>
          <w:rFonts w:ascii="Times New Roman" w:eastAsia="Times New Roman" w:hAnsi="Times New Roman" w:cs="Times New Roman"/>
          <w:b/>
          <w:color w:val="181717"/>
          <w:sz w:val="25"/>
          <w:szCs w:val="25"/>
        </w:rPr>
      </w:pPr>
    </w:p>
    <w:p w:rsidR="009B7C08" w:rsidRPr="009B7C08" w:rsidRDefault="009B7C08" w:rsidP="009B7C08">
      <w:pPr>
        <w:spacing w:after="5" w:line="256" w:lineRule="auto"/>
        <w:ind w:left="478" w:right="356" w:hanging="9"/>
        <w:jc w:val="center"/>
        <w:rPr>
          <w:rFonts w:ascii="Times New Roman" w:eastAsia="Times New Roman" w:hAnsi="Times New Roman" w:cs="Times New Roman"/>
          <w:b/>
          <w:color w:val="181717"/>
          <w:sz w:val="25"/>
          <w:szCs w:val="25"/>
        </w:rPr>
      </w:pPr>
    </w:p>
    <w:p w:rsidR="009B7C08" w:rsidRPr="009B7C08" w:rsidRDefault="009B7C08" w:rsidP="009B7C08">
      <w:pPr>
        <w:spacing w:after="5" w:line="256" w:lineRule="auto"/>
        <w:ind w:left="478" w:right="356" w:hanging="9"/>
        <w:jc w:val="center"/>
        <w:rPr>
          <w:rFonts w:ascii="Times New Roman" w:eastAsia="Times New Roman" w:hAnsi="Times New Roman" w:cs="Times New Roman"/>
          <w:b/>
          <w:color w:val="181717"/>
          <w:sz w:val="32"/>
          <w:szCs w:val="32"/>
        </w:rPr>
      </w:pPr>
      <w:r w:rsidRPr="009B7C08">
        <w:rPr>
          <w:rFonts w:ascii="Times New Roman" w:eastAsia="Times New Roman" w:hAnsi="Times New Roman" w:cs="Times New Roman"/>
          <w:b/>
          <w:color w:val="181717"/>
          <w:sz w:val="32"/>
          <w:szCs w:val="32"/>
        </w:rPr>
        <w:t xml:space="preserve">Руководитель </w:t>
      </w:r>
      <w:proofErr w:type="spellStart"/>
      <w:r w:rsidRPr="009B7C08">
        <w:rPr>
          <w:rFonts w:ascii="Times New Roman" w:eastAsia="Times New Roman" w:hAnsi="Times New Roman" w:cs="Times New Roman"/>
          <w:b/>
          <w:color w:val="181717"/>
          <w:sz w:val="32"/>
          <w:szCs w:val="32"/>
        </w:rPr>
        <w:t>Калабун</w:t>
      </w:r>
      <w:proofErr w:type="spellEnd"/>
      <w:r w:rsidRPr="009B7C08">
        <w:rPr>
          <w:rFonts w:ascii="Times New Roman" w:eastAsia="Times New Roman" w:hAnsi="Times New Roman" w:cs="Times New Roman"/>
          <w:b/>
          <w:color w:val="181717"/>
          <w:sz w:val="32"/>
          <w:szCs w:val="32"/>
        </w:rPr>
        <w:t xml:space="preserve"> Ольга Петровна</w:t>
      </w:r>
    </w:p>
    <w:p w:rsidR="009B7C08" w:rsidRPr="009B7C08" w:rsidRDefault="009B7C08" w:rsidP="009B7C08">
      <w:pPr>
        <w:spacing w:after="5" w:line="256" w:lineRule="auto"/>
        <w:ind w:left="478" w:right="356" w:hanging="9"/>
        <w:jc w:val="center"/>
        <w:rPr>
          <w:rFonts w:ascii="Times New Roman" w:eastAsia="Times New Roman" w:hAnsi="Times New Roman" w:cs="Times New Roman"/>
          <w:b/>
          <w:color w:val="181717"/>
          <w:sz w:val="25"/>
          <w:szCs w:val="25"/>
        </w:rPr>
      </w:pPr>
      <w:r w:rsidRPr="009B7C08">
        <w:rPr>
          <w:rFonts w:ascii="Times New Roman" w:eastAsia="Times New Roman" w:hAnsi="Times New Roman" w:cs="Times New Roman"/>
          <w:b/>
          <w:color w:val="181717"/>
          <w:sz w:val="25"/>
          <w:szCs w:val="25"/>
        </w:rPr>
        <w:br w:type="page"/>
      </w:r>
    </w:p>
    <w:p w:rsidR="009B7C08" w:rsidRPr="009B7C08" w:rsidRDefault="009B7C08" w:rsidP="001222E4">
      <w:pPr>
        <w:spacing w:after="5" w:line="256" w:lineRule="auto"/>
        <w:ind w:left="0" w:right="356" w:firstLine="567"/>
        <w:jc w:val="center"/>
        <w:rPr>
          <w:rFonts w:asciiTheme="minorHAnsi" w:eastAsia="Times New Roman" w:hAnsiTheme="minorHAnsi" w:cs="Times New Roman"/>
          <w:color w:val="181717"/>
          <w:sz w:val="36"/>
          <w:szCs w:val="36"/>
        </w:rPr>
      </w:pPr>
      <w:r w:rsidRPr="009B7C08">
        <w:rPr>
          <w:rFonts w:asciiTheme="minorHAnsi" w:eastAsia="Times New Roman" w:hAnsiTheme="minorHAnsi" w:cs="Times New Roman"/>
          <w:b/>
          <w:color w:val="181717"/>
          <w:sz w:val="36"/>
          <w:szCs w:val="36"/>
        </w:rPr>
        <w:lastRenderedPageBreak/>
        <w:t>Урок 1</w:t>
      </w:r>
      <w:r w:rsidRPr="001222E4">
        <w:rPr>
          <w:rFonts w:asciiTheme="minorHAnsi" w:eastAsia="Times New Roman" w:hAnsiTheme="minorHAnsi" w:cs="Times New Roman"/>
          <w:b/>
          <w:color w:val="181717"/>
          <w:sz w:val="36"/>
          <w:szCs w:val="36"/>
        </w:rPr>
        <w:t>1</w:t>
      </w:r>
      <w:r w:rsidRPr="009B7C08">
        <w:rPr>
          <w:rFonts w:asciiTheme="minorHAnsi" w:eastAsia="Times New Roman" w:hAnsiTheme="minorHAnsi" w:cs="Times New Roman"/>
          <w:b/>
          <w:color w:val="181717"/>
          <w:sz w:val="36"/>
          <w:szCs w:val="36"/>
        </w:rPr>
        <w:t>.</w:t>
      </w:r>
    </w:p>
    <w:p w:rsidR="00EB605F" w:rsidRDefault="00B5053E" w:rsidP="001222E4">
      <w:pPr>
        <w:spacing w:after="77" w:line="259" w:lineRule="auto"/>
        <w:ind w:left="0" w:firstLine="567"/>
      </w:pPr>
      <w:r>
        <w:rPr>
          <w:b/>
          <w:sz w:val="44"/>
        </w:rPr>
        <w:t xml:space="preserve">Основные возможности MS </w:t>
      </w:r>
      <w:proofErr w:type="spellStart"/>
      <w:r>
        <w:rPr>
          <w:b/>
          <w:sz w:val="44"/>
        </w:rPr>
        <w:t>PowerPoint</w:t>
      </w:r>
      <w:proofErr w:type="spellEnd"/>
    </w:p>
    <w:p w:rsidR="00EB605F" w:rsidRDefault="00B5053E" w:rsidP="001222E4">
      <w:pPr>
        <w:spacing w:after="493"/>
        <w:ind w:left="0" w:firstLine="567"/>
      </w:pPr>
      <w:r>
        <w:t xml:space="preserve">Программа </w:t>
      </w:r>
      <w:proofErr w:type="spellStart"/>
      <w:r>
        <w:t>MicrosoftPowerPoint</w:t>
      </w:r>
      <w:proofErr w:type="spellEnd"/>
      <w:r>
        <w:t xml:space="preserve"> проста в использовании и может быть использована любым пользователем персонального компьютера. Большинство пользователей при создании презентаций в </w:t>
      </w:r>
      <w:proofErr w:type="spellStart"/>
      <w:r>
        <w:t>PowerPoint</w:t>
      </w:r>
      <w:proofErr w:type="spellEnd"/>
      <w:r>
        <w:t xml:space="preserve"> используют только текст и изображения. Некоторые более опытные пользователи могут вставить диаграмму или таблицу, при этом используя такой мощный инструмент для создания презентаций, как </w:t>
      </w:r>
      <w:proofErr w:type="spellStart"/>
      <w:r>
        <w:t>PowerPoint</w:t>
      </w:r>
      <w:proofErr w:type="spellEnd"/>
      <w:r>
        <w:t>, лишь на 7 %.</w:t>
      </w:r>
    </w:p>
    <w:p w:rsidR="00EB605F" w:rsidRDefault="00B5053E" w:rsidP="001222E4">
      <w:pPr>
        <w:spacing w:after="363"/>
        <w:ind w:left="0" w:firstLine="567"/>
      </w:pPr>
      <w:r>
        <w:t>Как известно, при использовании на слайдах презентации видео- и звуковых эффектов человек способен запомнить 90% информации.</w:t>
      </w:r>
    </w:p>
    <w:p w:rsidR="00EB605F" w:rsidRDefault="00B5053E" w:rsidP="001222E4">
      <w:pPr>
        <w:pStyle w:val="1"/>
        <w:ind w:left="0" w:firstLine="567"/>
      </w:pPr>
      <w:r>
        <w:t>Гиперссылки</w:t>
      </w:r>
    </w:p>
    <w:p w:rsidR="00EB605F" w:rsidRDefault="00B5053E" w:rsidP="001222E4">
      <w:pPr>
        <w:ind w:left="0" w:firstLine="567"/>
      </w:pPr>
      <w:r>
        <w:t>Для придания презентациям интерактивности используют гиперссылки, которые могут ссылаться как на объекты внутри файла, так и на внешние источники. Гиперссылки удобно использовать при работе с презентациями больших размеров со сложной схемой, в которых необходим переход по слайдам в определенном порядке, а не по очереди.</w:t>
      </w:r>
    </w:p>
    <w:p w:rsidR="00EB605F" w:rsidRDefault="00B5053E" w:rsidP="001222E4">
      <w:pPr>
        <w:ind w:left="0" w:firstLine="567"/>
      </w:pPr>
      <w:r>
        <w:t>Гиперссылкой может быть не только текст, но и изображение. Создание гиперссылки возможно на следующие объекты:</w:t>
      </w:r>
    </w:p>
    <w:p w:rsidR="00EB605F" w:rsidRDefault="00CD7805" w:rsidP="001222E4">
      <w:pPr>
        <w:spacing w:after="1"/>
        <w:ind w:left="0" w:firstLine="567"/>
      </w:pPr>
      <w:r>
        <w:rPr>
          <w:noProof/>
        </w:rPr>
      </w:r>
      <w:r>
        <w:rPr>
          <w:noProof/>
        </w:rPr>
        <w:pict>
          <v:group id="Group 1739" o:spid="_x0000_s1052" style="width:3.6pt;height:3.6pt;mso-position-horizontal-relative:char;mso-position-vertical-relative:line" coordsize="457,457">
            <v:shape id="Shape 42" o:spid="_x0000_s1053" style="position:absolute;width:457;height:457" coordsize="45720,45720" path="m22860,c35484,,45720,10237,45720,22861v,12624,-10236,22859,-22860,22859c10236,45720,,35485,,22861,,10237,10236,,22860,xe" fillcolor="black" stroked="f" strokeweight="0">
              <v:stroke opacity="0" miterlimit="10" joinstyle="miter"/>
            </v:shape>
            <w10:wrap type="none"/>
            <w10:anchorlock/>
          </v:group>
        </w:pict>
      </w:r>
      <w:r w:rsidR="00B5053E">
        <w:t xml:space="preserve"> Файл или веб-страница. При ссылке на файл он будет открываться в программе, которая установлена по умолчанию для просмотра этого типа файла. URL-адрес веб-страницы откроется в браузере, который установлен по умолчанию.</w:t>
      </w:r>
    </w:p>
    <w:p w:rsidR="00EB605F" w:rsidRDefault="00CD7805" w:rsidP="001222E4">
      <w:pPr>
        <w:spacing w:after="1"/>
        <w:ind w:left="0" w:firstLine="567"/>
      </w:pPr>
      <w:r>
        <w:rPr>
          <w:noProof/>
        </w:rPr>
        <w:pict>
          <v:group id="Group 1740" o:spid="_x0000_s1048" style="position:absolute;left:0;text-align:left;margin-left:20.9pt;margin-top:3pt;width:3.6pt;height:32.8pt;z-index:251658240" coordsize="457,4164">
            <v:shape id="Shape 46" o:spid="_x0000_s1051" style="position:absolute;width:457;height:457" coordsize="45720,45720" path="m22860,c35484,,45720,10236,45720,22860v,12636,-10236,22860,-22860,22860c10236,45720,,35496,,22860,,10236,10236,,22860,xe" fillcolor="black" stroked="f" strokeweight="0">
              <v:stroke opacity="0" miterlimit="10" joinstyle="miter"/>
            </v:shape>
            <v:shape id="Shape 48" o:spid="_x0000_s1050" style="position:absolute;top:1853;width:457;height:457" coordsize="45720,45720" path="m22860,c35484,,45720,10236,45720,22860v,12624,-10236,22860,-22860,22860c10236,45720,,35484,,22860,,10236,10236,,22860,xe" fillcolor="black" stroked="f" strokeweight="0">
              <v:stroke opacity="0" miterlimit="10" joinstyle="miter"/>
            </v:shape>
            <v:shape id="Shape 50" o:spid="_x0000_s1049" style="position:absolute;top:3707;width:457;height:457" coordsize="45720,45720" path="m22860,c35484,,45720,10223,45720,22860v,12624,-10236,22860,-22860,22860c10236,45720,,35484,,22860,,10223,10236,,22860,xe" fillcolor="black" stroked="f" strokeweight="0">
              <v:stroke opacity="0" miterlimit="10" joinstyle="miter"/>
            </v:shape>
            <w10:wrap type="square"/>
          </v:group>
        </w:pict>
      </w:r>
      <w:r w:rsidR="00B5053E">
        <w:t>Место в документе.</w:t>
      </w:r>
    </w:p>
    <w:p w:rsidR="00EB605F" w:rsidRDefault="00B5053E" w:rsidP="001222E4">
      <w:pPr>
        <w:spacing w:after="1"/>
        <w:ind w:left="0" w:firstLine="567"/>
      </w:pPr>
      <w:r>
        <w:t>Новый документ. Будет создаваться новый файл в указанной папке.</w:t>
      </w:r>
    </w:p>
    <w:p w:rsidR="00EB605F" w:rsidRDefault="00B5053E" w:rsidP="001222E4">
      <w:pPr>
        <w:spacing w:after="363"/>
        <w:ind w:left="0" w:firstLine="567"/>
      </w:pPr>
      <w:r>
        <w:t>Адрес электронной почты. Будет создаваться новое электронное письмо на указанный адрес.</w:t>
      </w:r>
    </w:p>
    <w:p w:rsidR="00EB605F" w:rsidRDefault="00B5053E" w:rsidP="001222E4">
      <w:pPr>
        <w:pStyle w:val="1"/>
        <w:ind w:left="0" w:firstLine="567"/>
      </w:pPr>
      <w:r>
        <w:t>Диаграммы и графики</w:t>
      </w:r>
    </w:p>
    <w:p w:rsidR="00EB605F" w:rsidRDefault="00B5053E" w:rsidP="001222E4">
      <w:pPr>
        <w:ind w:left="0" w:firstLine="567"/>
      </w:pPr>
      <w:r>
        <w:t xml:space="preserve">Для наглядности используются диаграммы и графики, для построения которых </w:t>
      </w:r>
      <w:proofErr w:type="spellStart"/>
      <w:r>
        <w:t>PowerPoint</w:t>
      </w:r>
      <w:proofErr w:type="spellEnd"/>
      <w:r>
        <w:t xml:space="preserve"> содержит удобный инструмент. Диаграммы используют для придания табличным данным наглядности. При вставке диаграммы на слайде появляется и ее таблица значений. Для построения диаграммы используются все значения таблицы.</w:t>
      </w:r>
    </w:p>
    <w:p w:rsidR="00EB605F" w:rsidRDefault="00B5053E" w:rsidP="001222E4">
      <w:pPr>
        <w:spacing w:after="363"/>
        <w:ind w:left="0" w:firstLine="567"/>
      </w:pPr>
      <w:r>
        <w:t xml:space="preserve">Для редактирования диаграммы достаточно дважды щелкнуть по ней левой кнопкой мыши или выделить диаграмму и нажать </w:t>
      </w:r>
      <w:proofErr w:type="spellStart"/>
      <w:r>
        <w:t>Enter</w:t>
      </w:r>
      <w:proofErr w:type="spellEnd"/>
      <w:r>
        <w:t>. При отсутствии таблицы значений ее можно вызвать в режиме редактирования с помощью контекстного меню. На слайде можно изменять тип уже существующей диаграммы, добавить подписи осей, заголовки, шкалы и т.д.</w:t>
      </w:r>
    </w:p>
    <w:p w:rsidR="00EB605F" w:rsidRDefault="00B5053E" w:rsidP="001222E4">
      <w:pPr>
        <w:pStyle w:val="1"/>
        <w:ind w:left="0" w:firstLine="567"/>
      </w:pPr>
      <w:r>
        <w:t>Анимация</w:t>
      </w:r>
    </w:p>
    <w:p w:rsidR="00EB605F" w:rsidRDefault="00B5053E" w:rsidP="001222E4">
      <w:pPr>
        <w:ind w:left="0" w:firstLine="567"/>
      </w:pPr>
      <w:r>
        <w:t xml:space="preserve">Для придания динамичности презентации возможно использование анимации. При использовании в презентации только статичных объектов интерес к ней снижается. К тому же для привлечения </w:t>
      </w:r>
      <w:hyperlink r:id="rId4">
        <w:r>
          <w:rPr>
            <w:color w:val="0000FF"/>
            <w:u w:val="single" w:color="0000FF"/>
          </w:rPr>
          <w:t>внимания</w:t>
        </w:r>
      </w:hyperlink>
      <w:r>
        <w:t xml:space="preserve"> к определенным объектам удобно применять анимацию. В </w:t>
      </w:r>
      <w:proofErr w:type="spellStart"/>
      <w:r>
        <w:t>PowerPoint</w:t>
      </w:r>
      <w:proofErr w:type="spellEnd"/>
      <w:r>
        <w:t xml:space="preserve"> применяются эффекты анимации и настройка анимации.</w:t>
      </w:r>
    </w:p>
    <w:p w:rsidR="00EB605F" w:rsidRDefault="00B5053E" w:rsidP="001222E4">
      <w:pPr>
        <w:spacing w:after="363"/>
        <w:ind w:left="0" w:firstLine="567"/>
      </w:pPr>
      <w:r>
        <w:lastRenderedPageBreak/>
        <w:t xml:space="preserve">При настройке анимации можно применить анимацию для каждого объекта в отдельности, добавить несколько </w:t>
      </w:r>
      <w:proofErr w:type="spellStart"/>
      <w:r>
        <w:t>анимаций</w:t>
      </w:r>
      <w:proofErr w:type="spellEnd"/>
      <w:r>
        <w:t xml:space="preserve"> для одного объекта, установить порядок воспроизведения, время воспроизведения, время задержки и другие параметры.</w:t>
      </w:r>
    </w:p>
    <w:p w:rsidR="00EB605F" w:rsidRDefault="00B5053E" w:rsidP="001222E4">
      <w:pPr>
        <w:pStyle w:val="1"/>
        <w:ind w:left="0" w:firstLine="567"/>
      </w:pPr>
      <w:r>
        <w:t>Видеоролики</w:t>
      </w:r>
    </w:p>
    <w:p w:rsidR="00EB605F" w:rsidRDefault="00B5053E" w:rsidP="001222E4">
      <w:pPr>
        <w:ind w:left="0" w:firstLine="567"/>
      </w:pPr>
      <w:r>
        <w:t xml:space="preserve">Видеоролики помогают лучше воспринять материал, например, при показе опытов при отсутствии лабораторий. Параметры встроенных фильмов (видеороликов) можно изменять непосредственно на слайде. </w:t>
      </w:r>
      <w:proofErr w:type="spellStart"/>
      <w:r>
        <w:t>PowerPoint</w:t>
      </w:r>
      <w:proofErr w:type="spellEnd"/>
      <w:r>
        <w:t xml:space="preserve"> поддерживает также и видеоролики со звуковой дорожкой.</w:t>
      </w:r>
    </w:p>
    <w:p w:rsidR="00EB605F" w:rsidRDefault="00B5053E" w:rsidP="001222E4">
      <w:pPr>
        <w:spacing w:after="363"/>
        <w:ind w:left="0" w:firstLine="567"/>
      </w:pPr>
      <w:r>
        <w:t xml:space="preserve">Программа позволяет встраивать и воспроизводить видеофайлы следующих </w:t>
      </w:r>
      <w:hyperlink r:id="rId5">
        <w:r>
          <w:rPr>
            <w:color w:val="0000FF"/>
            <w:u w:val="single" w:color="0000FF"/>
          </w:rPr>
          <w:t xml:space="preserve">форматов: файлы </w:t>
        </w:r>
      </w:hyperlink>
      <w:proofErr w:type="spellStart"/>
      <w:r>
        <w:t>WindowsMedia</w:t>
      </w:r>
      <w:proofErr w:type="spellEnd"/>
      <w:r>
        <w:t xml:space="preserve"> (расширение .</w:t>
      </w:r>
      <w:proofErr w:type="spellStart"/>
      <w:r>
        <w:t>asf</w:t>
      </w:r>
      <w:proofErr w:type="spellEnd"/>
      <w:r>
        <w:t xml:space="preserve">), файлы </w:t>
      </w:r>
      <w:proofErr w:type="spellStart"/>
      <w:r>
        <w:t>Windows</w:t>
      </w:r>
      <w:proofErr w:type="spellEnd"/>
      <w:r>
        <w:t>(расширение .</w:t>
      </w:r>
      <w:proofErr w:type="spellStart"/>
      <w:r>
        <w:t>avi</w:t>
      </w:r>
      <w:proofErr w:type="spellEnd"/>
      <w:r>
        <w:t xml:space="preserve">), </w:t>
      </w:r>
      <w:proofErr w:type="spellStart"/>
      <w:r>
        <w:t>видеофайлы</w:t>
      </w:r>
      <w:proofErr w:type="spellEnd"/>
      <w:r>
        <w:t xml:space="preserve"> MP4 (.mp4, m4v, .</w:t>
      </w:r>
      <w:proofErr w:type="spellStart"/>
      <w:r>
        <w:t>mov</w:t>
      </w:r>
      <w:proofErr w:type="spellEnd"/>
      <w:r>
        <w:t xml:space="preserve">), файлы </w:t>
      </w:r>
      <w:proofErr w:type="spellStart"/>
      <w:r>
        <w:t>Movie</w:t>
      </w:r>
      <w:proofErr w:type="spellEnd"/>
      <w:r>
        <w:t xml:space="preserve"> (.</w:t>
      </w:r>
      <w:proofErr w:type="spellStart"/>
      <w:r>
        <w:t>mpg</w:t>
      </w:r>
      <w:proofErr w:type="spellEnd"/>
      <w:r>
        <w:t xml:space="preserve"> или .</w:t>
      </w:r>
      <w:proofErr w:type="spellStart"/>
      <w:r>
        <w:t>mpeg</w:t>
      </w:r>
      <w:proofErr w:type="spellEnd"/>
      <w:r>
        <w:t xml:space="preserve">), </w:t>
      </w:r>
      <w:proofErr w:type="spellStart"/>
      <w:r>
        <w:t>AdobeFlashMedia</w:t>
      </w:r>
      <w:proofErr w:type="spellEnd"/>
      <w:r>
        <w:t xml:space="preserve"> (.</w:t>
      </w:r>
      <w:proofErr w:type="spellStart"/>
      <w:r>
        <w:t>swf</w:t>
      </w:r>
      <w:proofErr w:type="spellEnd"/>
      <w:r>
        <w:t xml:space="preserve">), файлы </w:t>
      </w:r>
      <w:proofErr w:type="spellStart"/>
      <w:r>
        <w:t>WindowsMediaVideo</w:t>
      </w:r>
      <w:proofErr w:type="spellEnd"/>
      <w:r>
        <w:t xml:space="preserve"> (.</w:t>
      </w:r>
      <w:proofErr w:type="spellStart"/>
      <w:r>
        <w:t>wmv</w:t>
      </w:r>
      <w:proofErr w:type="spellEnd"/>
      <w:r>
        <w:t>).</w:t>
      </w:r>
    </w:p>
    <w:p w:rsidR="00EB605F" w:rsidRDefault="00B5053E" w:rsidP="001222E4">
      <w:pPr>
        <w:pStyle w:val="1"/>
        <w:ind w:left="0" w:firstLine="567"/>
      </w:pPr>
      <w:proofErr w:type="spellStart"/>
      <w:r>
        <w:t>Аудиоролики</w:t>
      </w:r>
      <w:proofErr w:type="spellEnd"/>
    </w:p>
    <w:p w:rsidR="00EB605F" w:rsidRDefault="00B5053E" w:rsidP="001222E4">
      <w:pPr>
        <w:ind w:left="0" w:firstLine="567"/>
      </w:pPr>
      <w:r>
        <w:t xml:space="preserve">Для комментирования презентации можно использовать собственный комментарий или встроить в нее </w:t>
      </w:r>
      <w:proofErr w:type="spellStart"/>
      <w:r>
        <w:t>аудиоролик</w:t>
      </w:r>
      <w:proofErr w:type="spellEnd"/>
      <w:r>
        <w:t>. Настройки воспроизведения звуковых записей также доступны прямо на слайде.</w:t>
      </w:r>
    </w:p>
    <w:p w:rsidR="00EB605F" w:rsidRDefault="00B5053E" w:rsidP="001222E4">
      <w:pPr>
        <w:ind w:left="0" w:firstLine="567"/>
      </w:pPr>
      <w:r>
        <w:t>Программа позволяет встраивать и воспроизводить аудиофайлы следующих форматов:</w:t>
      </w:r>
    </w:p>
    <w:p w:rsidR="00B5053E" w:rsidRDefault="00CD7805" w:rsidP="00B5053E">
      <w:pPr>
        <w:spacing w:after="0"/>
        <w:ind w:left="0" w:right="3361" w:firstLine="0"/>
      </w:pPr>
      <w:r>
        <w:rPr>
          <w:noProof/>
        </w:rPr>
        <w:pict>
          <v:group id="Group 1589" o:spid="_x0000_s1040" style="position:absolute;margin-left:20.9pt;margin-top:3pt;width:3.6pt;height:91.2pt;z-index:251659264" coordsize="457,11579">
            <v:shape id="Shape 92" o:spid="_x0000_s1047" style="position:absolute;width:457;height:457" coordsize="45720,45720" path="m22860,c35484,,45720,10236,45720,22860v,12623,-10236,22860,-22860,22860c10236,45720,,35483,,22860,,10236,10236,,22860,xe" fillcolor="black" stroked="f" strokeweight="0">
              <v:stroke opacity="0" miterlimit="10" joinstyle="miter"/>
            </v:shape>
            <v:shape id="Shape 94" o:spid="_x0000_s1046" style="position:absolute;top:1853;width:457;height:457" coordsize="45720,45720" path="m22860,c35484,,45720,10237,45720,22861v,12624,-10236,22859,-22860,22859c10236,45720,,35485,,22861,,10237,10236,,22860,xe" fillcolor="black" stroked="f" strokeweight="0">
              <v:stroke opacity="0" miterlimit="10" joinstyle="miter"/>
            </v:shape>
            <v:shape id="Shape 96" o:spid="_x0000_s1045" style="position:absolute;top:3707;width:457;height:457" coordsize="45720,45720" path="m22860,c35484,,45720,10236,45720,22860v,12624,-10236,22860,-22860,22860c10236,45720,,35484,,22860,,10236,10236,,22860,xe" fillcolor="black" stroked="f" strokeweight="0">
              <v:stroke opacity="0" miterlimit="10" joinstyle="miter"/>
            </v:shape>
            <v:shape id="Shape 98" o:spid="_x0000_s1044" style="position:absolute;top:5561;width:457;height:457" coordsize="45720,45720" path="m22860,c35484,,45720,10236,45720,22860v,12636,-10236,22860,-22860,22860c10236,45720,,35496,,22860,,10236,10236,,22860,xe" fillcolor="black" stroked="f" strokeweight="0">
              <v:stroke opacity="0" miterlimit="10" joinstyle="miter"/>
            </v:shape>
            <v:shape id="Shape 100" o:spid="_x0000_s1043" style="position:absolute;top:7415;width:457;height:457" coordsize="45720,45720" path="m22860,c35484,,45720,10237,45720,22860v,12624,-10236,22860,-22860,22860c10236,45720,,35484,,22860,,10237,10236,,22860,xe" fillcolor="black" stroked="f" strokeweight="0">
              <v:stroke opacity="0" miterlimit="10" joinstyle="miter"/>
            </v:shape>
            <v:shape id="Shape 102" o:spid="_x0000_s1042" style="position:absolute;top:9268;width:457;height:457" coordsize="45720,45720" path="m22860,c35484,,45720,10223,45720,22860v,12624,-10236,22860,-22860,22860c10236,45720,,35484,,22860,,10223,10236,,22860,xe" fillcolor="black" stroked="f" strokeweight="0">
              <v:stroke opacity="0" miterlimit="10" joinstyle="miter"/>
            </v:shape>
            <v:shape id="Shape 104" o:spid="_x0000_s1041" style="position:absolute;top:11122;width:457;height:457" coordsize="45720,45720" path="m22860,c35484,,45720,10237,45720,22860v,12624,-10236,22860,-22860,22860c10236,45720,,35484,,22860,,10237,10236,,22860,xe" fillcolor="black" stroked="f" strokeweight="0">
              <v:stroke opacity="0" miterlimit="10" joinstyle="miter"/>
            </v:shape>
            <w10:wrap type="square"/>
          </v:group>
        </w:pict>
      </w:r>
      <w:proofErr w:type="spellStart"/>
      <w:r w:rsidR="00B5053E">
        <w:t>аудиофайлы</w:t>
      </w:r>
      <w:proofErr w:type="spellEnd"/>
      <w:r w:rsidR="00B5053E">
        <w:t xml:space="preserve"> AIFF (расширение .</w:t>
      </w:r>
      <w:proofErr w:type="spellStart"/>
      <w:r w:rsidR="00B5053E">
        <w:t>aiff</w:t>
      </w:r>
      <w:proofErr w:type="spellEnd"/>
      <w:r w:rsidR="00B5053E">
        <w:t xml:space="preserve">), </w:t>
      </w:r>
      <w:proofErr w:type="spellStart"/>
      <w:r w:rsidR="00B5053E">
        <w:t>аудиофайлы</w:t>
      </w:r>
      <w:proofErr w:type="spellEnd"/>
      <w:r w:rsidR="00B5053E">
        <w:t xml:space="preserve"> AU (.</w:t>
      </w:r>
      <w:proofErr w:type="spellStart"/>
      <w:r w:rsidR="00B5053E">
        <w:t>au</w:t>
      </w:r>
      <w:proofErr w:type="spellEnd"/>
      <w:r w:rsidR="00B5053E">
        <w:t xml:space="preserve">), </w:t>
      </w:r>
    </w:p>
    <w:p w:rsidR="00EB605F" w:rsidRDefault="00B5053E" w:rsidP="00B5053E">
      <w:pPr>
        <w:spacing w:after="0"/>
        <w:ind w:right="3644"/>
      </w:pPr>
      <w:r>
        <w:t>файлы MIDI (.</w:t>
      </w:r>
      <w:proofErr w:type="spellStart"/>
      <w:proofErr w:type="gramStart"/>
      <w:r>
        <w:t>mid</w:t>
      </w:r>
      <w:proofErr w:type="gramEnd"/>
      <w:r>
        <w:t>или</w:t>
      </w:r>
      <w:proofErr w:type="spellEnd"/>
      <w:r>
        <w:t xml:space="preserve"> .</w:t>
      </w:r>
      <w:proofErr w:type="spellStart"/>
      <w:r>
        <w:t>midi</w:t>
      </w:r>
      <w:proofErr w:type="spellEnd"/>
      <w:r>
        <w:t xml:space="preserve">), </w:t>
      </w:r>
      <w:proofErr w:type="spellStart"/>
      <w:r>
        <w:t>аудиофайлы</w:t>
      </w:r>
      <w:proofErr w:type="spellEnd"/>
      <w:r>
        <w:t xml:space="preserve"> MP3 (.mp3),</w:t>
      </w:r>
    </w:p>
    <w:p w:rsidR="00EB605F" w:rsidRDefault="00B5053E" w:rsidP="00B5053E">
      <w:pPr>
        <w:spacing w:after="363"/>
        <w:ind w:left="0" w:right="4353" w:firstLine="0"/>
      </w:pPr>
      <w:r>
        <w:t xml:space="preserve">AAC – аудиофайлы MPEG-4 (.m4a или .mp4), </w:t>
      </w:r>
      <w:proofErr w:type="spellStart"/>
      <w:r>
        <w:t>аудиофайлы</w:t>
      </w:r>
      <w:proofErr w:type="spellEnd"/>
      <w:r>
        <w:t xml:space="preserve"> </w:t>
      </w:r>
      <w:proofErr w:type="spellStart"/>
      <w:r>
        <w:t>Windows</w:t>
      </w:r>
      <w:proofErr w:type="spellEnd"/>
      <w:r>
        <w:t xml:space="preserve"> (.</w:t>
      </w:r>
      <w:proofErr w:type="spellStart"/>
      <w:r>
        <w:t>wav</w:t>
      </w:r>
      <w:proofErr w:type="spellEnd"/>
      <w:r>
        <w:t xml:space="preserve">), </w:t>
      </w:r>
      <w:proofErr w:type="spellStart"/>
      <w:r>
        <w:t>аудиофайлы</w:t>
      </w:r>
      <w:proofErr w:type="spellEnd"/>
      <w:r>
        <w:t xml:space="preserve"> </w:t>
      </w:r>
      <w:proofErr w:type="spellStart"/>
      <w:r>
        <w:t>WindowsMedia</w:t>
      </w:r>
      <w:proofErr w:type="spellEnd"/>
      <w:r>
        <w:t xml:space="preserve"> (.</w:t>
      </w:r>
      <w:proofErr w:type="spellStart"/>
      <w:r>
        <w:t>wma</w:t>
      </w:r>
      <w:proofErr w:type="spellEnd"/>
      <w:r>
        <w:t>).</w:t>
      </w:r>
    </w:p>
    <w:p w:rsidR="00EB605F" w:rsidRDefault="00B5053E" w:rsidP="001222E4">
      <w:pPr>
        <w:pStyle w:val="1"/>
        <w:ind w:left="0" w:firstLine="567"/>
      </w:pPr>
      <w:r>
        <w:t>Интеграция объектов</w:t>
      </w:r>
    </w:p>
    <w:p w:rsidR="00EB605F" w:rsidRDefault="00B5053E" w:rsidP="001222E4">
      <w:pPr>
        <w:ind w:left="0" w:firstLine="567"/>
      </w:pPr>
      <w:r>
        <w:t xml:space="preserve">В программе </w:t>
      </w:r>
      <w:proofErr w:type="spellStart"/>
      <w:r>
        <w:t>PowerPoint</w:t>
      </w:r>
      <w:proofErr w:type="spellEnd"/>
      <w:r>
        <w:t xml:space="preserve"> существует возможность </w:t>
      </w:r>
      <w:hyperlink r:id="rId6">
        <w:r>
          <w:rPr>
            <w:color w:val="0000FF"/>
            <w:u w:val="single" w:color="0000FF"/>
          </w:rPr>
          <w:t>интегрирования</w:t>
        </w:r>
      </w:hyperlink>
      <w:r>
        <w:t xml:space="preserve"> различных объектов совместимых с ней приложений. Например, можно вставить лист </w:t>
      </w:r>
      <w:proofErr w:type="spellStart"/>
      <w:r>
        <w:t>MicrosoftExcel</w:t>
      </w:r>
      <w:proofErr w:type="spellEnd"/>
      <w:r>
        <w:t xml:space="preserve">, формулу </w:t>
      </w:r>
      <w:proofErr w:type="spellStart"/>
      <w:r>
        <w:t>MicrosoftEquation</w:t>
      </w:r>
      <w:proofErr w:type="spellEnd"/>
      <w:r>
        <w:t>, файл PDF (</w:t>
      </w:r>
      <w:proofErr w:type="spellStart"/>
      <w:r>
        <w:t>AdobeAcrobatdocument</w:t>
      </w:r>
      <w:proofErr w:type="spellEnd"/>
      <w:r>
        <w:t xml:space="preserve">) или </w:t>
      </w:r>
      <w:proofErr w:type="spellStart"/>
      <w:r>
        <w:t>WindowsMediaPlayer</w:t>
      </w:r>
      <w:proofErr w:type="spellEnd"/>
      <w:r>
        <w:t>. Замечание 2</w:t>
      </w:r>
    </w:p>
    <w:p w:rsidR="00EB605F" w:rsidRDefault="00B5053E" w:rsidP="001222E4">
      <w:pPr>
        <w:spacing w:after="609"/>
        <w:ind w:left="0" w:firstLine="567"/>
      </w:pPr>
      <w:r>
        <w:t xml:space="preserve">К тому же, </w:t>
      </w:r>
      <w:proofErr w:type="spellStart"/>
      <w:r>
        <w:t>PowerPoint</w:t>
      </w:r>
      <w:proofErr w:type="spellEnd"/>
      <w:r>
        <w:t xml:space="preserve"> имеет собственный инструмент звукозаписи, получения видео с видеокамеры, изображения со сканера или фотокамеры, встроенные инструменты рисования, бесчисленное число графических клипов и шаблонов и др.</w:t>
      </w:r>
    </w:p>
    <w:p w:rsidR="00EB605F" w:rsidRDefault="00B5053E" w:rsidP="001222E4">
      <w:pPr>
        <w:pStyle w:val="1"/>
        <w:ind w:left="0" w:firstLine="567"/>
      </w:pPr>
      <w:r>
        <w:t>Этапы оформления слайдов</w:t>
      </w:r>
    </w:p>
    <w:p w:rsidR="00EB605F" w:rsidRDefault="00B5053E" w:rsidP="001222E4">
      <w:pPr>
        <w:ind w:left="0" w:firstLine="567"/>
      </w:pPr>
      <w:r>
        <w:t>Оформление слайдов презентации условно разбивается на 3 этапа:</w:t>
      </w:r>
    </w:p>
    <w:p w:rsidR="00EB605F" w:rsidRDefault="00CD7805" w:rsidP="001222E4">
      <w:pPr>
        <w:spacing w:after="1"/>
        <w:ind w:left="0" w:firstLine="567"/>
      </w:pPr>
      <w:r>
        <w:rPr>
          <w:noProof/>
        </w:rPr>
        <w:pict>
          <v:group id="Group 1516" o:spid="_x0000_s1036" style="position:absolute;left:0;text-align:left;margin-left:20.9pt;margin-top:3pt;width:3.6pt;height:32.8pt;z-index:251660288" coordsize="457,4164">
            <v:shape id="Shape 134" o:spid="_x0000_s1039" style="position:absolute;width:457;height:457" coordsize="45720,45720" path="m22860,c35484,,45720,10237,45720,22860v,12624,-10236,22860,-22860,22860c10236,45720,,35484,,22860,,10237,10236,,22860,xe" fillcolor="black" stroked="f" strokeweight="0">
              <v:stroke opacity="0" miterlimit="10" joinstyle="miter"/>
            </v:shape>
            <v:shape id="Shape 136" o:spid="_x0000_s1038" style="position:absolute;top:1853;width:457;height:457" coordsize="45720,45720" path="m22860,c35484,,45720,10237,45720,22861v,12623,-10236,22859,-22860,22859c10236,45720,,35484,,22861,,10237,10236,,22860,xe" fillcolor="black" stroked="f" strokeweight="0">
              <v:stroke opacity="0" miterlimit="10" joinstyle="miter"/>
            </v:shape>
            <v:shape id="Shape 138" o:spid="_x0000_s1037" style="position:absolute;top:3707;width:457;height:457" coordsize="45720,45720" path="m22860,c35484,,45720,10237,45720,22860v,12624,-10236,22860,-22860,22860c10236,45720,,35484,,22860,,10237,10236,,22860,xe" fillcolor="black" stroked="f" strokeweight="0">
              <v:stroke opacity="0" miterlimit="10" joinstyle="miter"/>
            </v:shape>
            <w10:wrap type="square"/>
          </v:group>
        </w:pict>
      </w:r>
      <w:r w:rsidR="00B5053E">
        <w:t>Разметка слайда;</w:t>
      </w:r>
    </w:p>
    <w:p w:rsidR="00EB605F" w:rsidRDefault="00B5053E" w:rsidP="001222E4">
      <w:pPr>
        <w:spacing w:after="1"/>
        <w:ind w:left="0" w:firstLine="567"/>
      </w:pPr>
      <w:r>
        <w:t>Дизайн слайда;</w:t>
      </w:r>
    </w:p>
    <w:p w:rsidR="00EB605F" w:rsidRDefault="00B5053E" w:rsidP="001222E4">
      <w:pPr>
        <w:ind w:left="0" w:firstLine="567"/>
      </w:pPr>
      <w:r>
        <w:t>Настройка цветовой схемы.</w:t>
      </w:r>
    </w:p>
    <w:p w:rsidR="00EB605F" w:rsidRDefault="00B5053E" w:rsidP="001222E4">
      <w:pPr>
        <w:ind w:left="0" w:firstLine="567"/>
      </w:pPr>
      <w:r>
        <w:t xml:space="preserve">Для разметки слайда можно использовать различные макеты </w:t>
      </w:r>
      <w:hyperlink r:id="rId7">
        <w:r>
          <w:rPr>
            <w:color w:val="0000FF"/>
            <w:u w:val="single" w:color="0000FF"/>
          </w:rPr>
          <w:t>размещения</w:t>
        </w:r>
      </w:hyperlink>
      <w:r>
        <w:t xml:space="preserve"> на слайде содержимого – заголовка, текста, объектов. Объектами слайдов могут быть изображения, видео- и </w:t>
      </w:r>
      <w:proofErr w:type="spellStart"/>
      <w:r>
        <w:t>аудиоролики</w:t>
      </w:r>
      <w:proofErr w:type="spellEnd"/>
      <w:r>
        <w:t>, диаграммы и объекты, которые доступны для интегрирования.</w:t>
      </w:r>
    </w:p>
    <w:p w:rsidR="00EB605F" w:rsidRDefault="00B5053E" w:rsidP="001222E4">
      <w:pPr>
        <w:ind w:left="0" w:firstLine="567"/>
      </w:pPr>
      <w:r>
        <w:lastRenderedPageBreak/>
        <w:t>Каждый макет позволяет наглядно представить размещение содержимого на слайде. При наведении указателя мышки на любой макет появляется всплывающая подсказка, которая доступно объясняет, что макет содержит. При наведении на макет указателя мыши справа от него появляется черный треугольник (кнопка выпадающего меню), при нажатии на которую откроется возможный список действий.</w:t>
      </w:r>
    </w:p>
    <w:p w:rsidR="00EB605F" w:rsidRDefault="00B5053E" w:rsidP="001222E4">
      <w:pPr>
        <w:ind w:left="0" w:firstLine="567"/>
      </w:pPr>
      <w:r>
        <w:t>Дизайн слайда включает выбор шаблона оформления. Каждый макет шаблона оформления наглядно показывает изменения, которые произойдут при выборе какого-либо шаблона. При наведении указателя мыши на шаблон справа от него появляется черный треугольник (кнопка выпадающего меню), при нажатии на которую становятся доступными три пункта:</w:t>
      </w:r>
    </w:p>
    <w:p w:rsidR="00B5053E" w:rsidRDefault="00CD7805" w:rsidP="00B5053E">
      <w:pPr>
        <w:spacing w:after="0"/>
        <w:ind w:left="0" w:right="219" w:firstLine="0"/>
      </w:pPr>
      <w:r>
        <w:rPr>
          <w:noProof/>
        </w:rPr>
        <w:pict>
          <v:group id="Group 1517" o:spid="_x0000_s1031" style="position:absolute;margin-left:20.9pt;margin-top:3pt;width:3.6pt;height:76.6pt;z-index:251661312" coordsize="457,9725">
            <v:shape id="Shape 155" o:spid="_x0000_s1035" style="position:absolute;width:457;height:457" coordsize="45720,45720" path="m22860,c35484,,45720,10223,45720,22860v,12624,-10236,22860,-22860,22860c10236,45720,,35484,,22860,,10223,10236,,22860,xe" fillcolor="black" stroked="f" strokeweight="0">
              <v:stroke opacity="0" miterlimit="10" joinstyle="miter"/>
            </v:shape>
            <v:shape id="Shape 157" o:spid="_x0000_s1034" style="position:absolute;top:1853;width:457;height:457" coordsize="45720,45720" path="m22860,c35484,,45720,10237,45720,22860v,12624,-10236,22860,-22860,22860c10236,45720,,35484,,22860,,10237,10236,,22860,xe" fillcolor="black" stroked="f" strokeweight="0">
              <v:stroke opacity="0" miterlimit="10" joinstyle="miter"/>
            </v:shape>
            <v:shape id="Shape 160" o:spid="_x0000_s1033" style="position:absolute;top:5561;width:457;height:457" coordsize="45720,45720" path="m22860,c35484,,45720,10237,45720,22860v,12624,-10236,22860,-22860,22860c10236,45720,,35484,,22860,,10237,10236,,22860,xe" fillcolor="black" stroked="f" strokeweight="0">
              <v:stroke opacity="0" miterlimit="10" joinstyle="miter"/>
            </v:shape>
            <v:shape id="Shape 163" o:spid="_x0000_s1032" style="position:absolute;top:9268;width:457;height:457" coordsize="45720,45720" path="m22860,c35484,,45720,10237,45720,22860v,12624,-10236,22860,-22860,22860c10236,45720,,35484,,22860,,10237,10236,,22860,xe" fillcolor="black" stroked="f" strokeweight="0">
              <v:stroke opacity="0" miterlimit="10" joinstyle="miter"/>
            </v:shape>
            <w10:wrap type="square"/>
          </v:group>
        </w:pict>
      </w:r>
      <w:r w:rsidR="00B5053E">
        <w:t xml:space="preserve">применить ко всем слайдам – все слайды примут выбранное оформление; </w:t>
      </w:r>
    </w:p>
    <w:p w:rsidR="00B5053E" w:rsidRDefault="00B5053E" w:rsidP="00B5053E">
      <w:pPr>
        <w:spacing w:after="0"/>
        <w:ind w:left="0" w:right="219" w:firstLine="0"/>
      </w:pPr>
      <w:r>
        <w:t xml:space="preserve">применить к выделенным слайдам – выбранное оформление применится только к активному слайду или к группе выделенных слайдов; </w:t>
      </w:r>
    </w:p>
    <w:p w:rsidR="00EB605F" w:rsidRDefault="00B5053E" w:rsidP="00B5053E">
      <w:pPr>
        <w:spacing w:after="0"/>
        <w:ind w:left="0" w:right="219" w:firstLine="0"/>
      </w:pPr>
      <w:r>
        <w:t>использовать для всех новых презентаций – ко всем слайдам применится выбранное оформление и установится по умолчанию для всех вновь создаваемых презентаций; показать крупные эскизы – увеличивает размер эскизов.</w:t>
      </w:r>
    </w:p>
    <w:p w:rsidR="00B5053E" w:rsidRDefault="00B5053E" w:rsidP="001222E4">
      <w:pPr>
        <w:ind w:left="0" w:firstLine="567"/>
      </w:pPr>
    </w:p>
    <w:p w:rsidR="00EB605F" w:rsidRDefault="00B5053E" w:rsidP="001222E4">
      <w:pPr>
        <w:spacing w:after="493"/>
        <w:ind w:left="0" w:firstLine="567"/>
      </w:pPr>
      <w:bookmarkStart w:id="0" w:name="_GoBack"/>
      <w:bookmarkEnd w:id="0"/>
      <w:r>
        <w:t>Программа поддерживает возможность загружать шаблоны оформления из сторонних источников.</w:t>
      </w:r>
    </w:p>
    <w:p w:rsidR="00EB605F" w:rsidRDefault="00B5053E" w:rsidP="001222E4">
      <w:pPr>
        <w:ind w:left="0" w:firstLine="567"/>
      </w:pPr>
      <w:r>
        <w:t>Последним этапом подготовки слайда является выбор цветовой схемы. Для каждого шаблона оформления можно применять разные цветовые схемы. При наведении указателя мыши на цветовую схему справа от нее появится черный треугольник (кнопка выпадающего меню), при нажатии на которую ставятся доступными пункты:</w:t>
      </w:r>
    </w:p>
    <w:p w:rsidR="00EB605F" w:rsidRDefault="00CD7805" w:rsidP="00C6690A">
      <w:pPr>
        <w:ind w:left="0" w:firstLine="0"/>
      </w:pPr>
      <w:r>
        <w:rPr>
          <w:noProof/>
        </w:rPr>
        <w:pict>
          <v:group id="Group 1518" o:spid="_x0000_s1028" style="position:absolute;margin-left:20.9pt;margin-top:3pt;width:3.6pt;height:18.2pt;z-index:251662336" coordsize="457,2310">
            <v:shape id="Shape 172" o:spid="_x0000_s1030" style="position:absolute;width:457;height:457" coordsize="45720,45720" path="m22860,c35484,,45720,10237,45720,22861v,12623,-10236,22859,-22860,22859c10236,45720,,35484,,22861,,10237,10236,,22860,xe" fillcolor="black" stroked="f" strokeweight="0">
              <v:stroke opacity="0" miterlimit="10" joinstyle="miter"/>
            </v:shape>
            <v:shape id="Shape 174" o:spid="_x0000_s1029" style="position:absolute;top:1853;width:457;height:457" coordsize="45720,45720" path="m22860,c35484,,45720,10237,45720,22860v,12636,-10236,22860,-22860,22860c10236,45720,,35496,,22860,,10237,10236,,22860,xe" fillcolor="black" stroked="f" strokeweight="0">
              <v:stroke opacity="0" miterlimit="10" joinstyle="miter"/>
            </v:shape>
            <w10:wrap type="square"/>
          </v:group>
        </w:pict>
      </w:r>
      <w:r w:rsidR="00B5053E">
        <w:t xml:space="preserve">применить ко всем слайдам – ко всем слайдам применится одинаковая цветовая схема; применить к выделенным слайдам – выбранная цветовая схема применится только к активному слайду или к группе выделенных слайдов; </w:t>
      </w:r>
      <w:r>
        <w:rPr>
          <w:noProof/>
        </w:rPr>
      </w:r>
      <w:r>
        <w:rPr>
          <w:noProof/>
        </w:rPr>
        <w:pict>
          <v:group id="Group 1475" o:spid="_x0000_s1026" style="width:3.6pt;height:3.6pt;mso-position-horizontal-relative:char;mso-position-vertical-relative:line" coordsize="457,457">
            <v:shape id="Shape 182" o:spid="_x0000_s1027" style="position:absolute;width:457;height:457" coordsize="45720,45720" path="m22860,c35484,,45720,10237,45720,22860v,12624,-10236,22860,-22860,22860c10236,45720,,35484,,22860,,10237,10236,,22860,xe" fillcolor="black" stroked="f" strokeweight="0">
              <v:stroke opacity="0" miterlimit="10" joinstyle="miter"/>
            </v:shape>
            <w10:wrap type="none"/>
            <w10:anchorlock/>
          </v:group>
        </w:pict>
      </w:r>
      <w:r w:rsidR="00B5053E">
        <w:t xml:space="preserve"> показать крупные эскизы – увеличится размер эскизов.</w:t>
      </w:r>
    </w:p>
    <w:p w:rsidR="00EB605F" w:rsidRDefault="00B5053E" w:rsidP="001222E4">
      <w:pPr>
        <w:ind w:left="0" w:firstLine="567"/>
      </w:pPr>
      <w:r>
        <w:t>Пользователь может создать свою цветовую схему. При этом можно изменить цвет всех компонентов – цвет заголовка, фона, текста, линий, акцентов, гиперссылок и т.д.</w:t>
      </w:r>
    </w:p>
    <w:p w:rsidR="005616C5" w:rsidRDefault="005616C5" w:rsidP="001222E4">
      <w:pPr>
        <w:ind w:left="0" w:firstLine="567"/>
      </w:pPr>
    </w:p>
    <w:p w:rsidR="005616C5" w:rsidRDefault="005616C5" w:rsidP="001222E4">
      <w:pPr>
        <w:ind w:left="0" w:firstLine="567"/>
      </w:pPr>
    </w:p>
    <w:p w:rsidR="005616C5" w:rsidRDefault="005616C5" w:rsidP="001222E4">
      <w:pPr>
        <w:ind w:left="0" w:firstLine="567"/>
      </w:pPr>
    </w:p>
    <w:p w:rsidR="005616C5" w:rsidRDefault="005616C5" w:rsidP="001222E4">
      <w:pPr>
        <w:ind w:left="0" w:firstLine="567"/>
      </w:pPr>
    </w:p>
    <w:p w:rsidR="005616C5" w:rsidRDefault="005616C5" w:rsidP="001222E4">
      <w:pPr>
        <w:ind w:left="0" w:firstLine="567"/>
      </w:pPr>
    </w:p>
    <w:p w:rsidR="005616C5" w:rsidRDefault="005616C5" w:rsidP="001222E4">
      <w:pPr>
        <w:ind w:left="0" w:firstLine="567"/>
      </w:pPr>
    </w:p>
    <w:p w:rsidR="005616C5" w:rsidRDefault="005616C5" w:rsidP="001222E4">
      <w:pPr>
        <w:ind w:left="0" w:firstLine="567"/>
      </w:pPr>
    </w:p>
    <w:p w:rsidR="005616C5" w:rsidRDefault="005616C5" w:rsidP="001222E4">
      <w:pPr>
        <w:ind w:left="0" w:firstLine="567"/>
      </w:pPr>
    </w:p>
    <w:p w:rsidR="005616C5" w:rsidRDefault="005616C5" w:rsidP="001222E4">
      <w:pPr>
        <w:ind w:left="0" w:firstLine="567"/>
      </w:pPr>
    </w:p>
    <w:p w:rsidR="005616C5" w:rsidRDefault="005616C5" w:rsidP="001222E4">
      <w:pPr>
        <w:ind w:left="0" w:firstLine="567"/>
      </w:pPr>
    </w:p>
    <w:p w:rsidR="005616C5" w:rsidRDefault="005616C5" w:rsidP="005616C5">
      <w:r>
        <w:t xml:space="preserve">Источники: </w:t>
      </w:r>
    </w:p>
    <w:p w:rsidR="005616C5" w:rsidRDefault="005616C5" w:rsidP="005616C5">
      <w:hyperlink r:id="rId8" w:history="1">
        <w:r>
          <w:rPr>
            <w:rStyle w:val="a3"/>
          </w:rPr>
          <w:t>https://nsportal.ru/shkola/informatika-i-ikt/library/2016/01/08/test-po-teme-operatsionnaya-sistema-interfeys-windows</w:t>
        </w:r>
      </w:hyperlink>
      <w:r>
        <w:t xml:space="preserve"> </w:t>
      </w:r>
    </w:p>
    <w:p w:rsidR="005616C5" w:rsidRDefault="005616C5" w:rsidP="005616C5">
      <w:hyperlink r:id="rId9" w:history="1">
        <w:r>
          <w:rPr>
            <w:rStyle w:val="a3"/>
          </w:rPr>
          <w:t>https://testua.ru/informatika/950-test-po-word-sotvetami.html</w:t>
        </w:r>
      </w:hyperlink>
      <w:r>
        <w:t xml:space="preserve"> </w:t>
      </w:r>
    </w:p>
    <w:p w:rsidR="005616C5" w:rsidRDefault="005616C5" w:rsidP="005616C5">
      <w:hyperlink r:id="rId10" w:history="1">
        <w:r>
          <w:rPr>
            <w:rStyle w:val="a3"/>
          </w:rPr>
          <w:t>https://test-s-otvetami.ru/informatika/test-s-otvetami-po-teme-operacionnaya-sistema-windows.html</w:t>
        </w:r>
      </w:hyperlink>
      <w:r>
        <w:t xml:space="preserve"> </w:t>
      </w:r>
    </w:p>
    <w:p w:rsidR="005616C5" w:rsidRDefault="005616C5" w:rsidP="005616C5"/>
    <w:p w:rsidR="005616C5" w:rsidRDefault="005616C5" w:rsidP="005616C5"/>
    <w:p w:rsidR="005616C5" w:rsidRDefault="005616C5" w:rsidP="005616C5">
      <w:pPr>
        <w:spacing w:after="0" w:line="256" w:lineRule="auto"/>
        <w:ind w:left="431" w:firstLine="0"/>
      </w:pPr>
    </w:p>
    <w:p w:rsidR="005616C5" w:rsidRDefault="005616C5" w:rsidP="005616C5">
      <w:pPr>
        <w:spacing w:after="0" w:line="256" w:lineRule="auto"/>
        <w:ind w:left="431" w:firstLine="0"/>
      </w:pPr>
    </w:p>
    <w:p w:rsidR="005616C5" w:rsidRDefault="005616C5" w:rsidP="005616C5">
      <w:pPr>
        <w:spacing w:after="0" w:line="256" w:lineRule="auto"/>
        <w:ind w:left="431" w:firstLine="0"/>
      </w:pPr>
    </w:p>
    <w:p w:rsidR="005616C5" w:rsidRDefault="005616C5" w:rsidP="005616C5">
      <w:pPr>
        <w:spacing w:after="0" w:line="256" w:lineRule="auto"/>
        <w:ind w:left="431" w:firstLine="0"/>
      </w:pPr>
    </w:p>
    <w:p w:rsidR="005616C5" w:rsidRDefault="005616C5" w:rsidP="005616C5">
      <w:pPr>
        <w:spacing w:after="0" w:line="256" w:lineRule="auto"/>
        <w:ind w:left="431" w:firstLine="0"/>
        <w:rPr>
          <w:sz w:val="72"/>
          <w:szCs w:val="72"/>
        </w:rPr>
      </w:pPr>
    </w:p>
    <w:p w:rsidR="005616C5" w:rsidRDefault="005616C5" w:rsidP="005616C5">
      <w:pPr>
        <w:spacing w:after="0" w:line="256" w:lineRule="auto"/>
        <w:ind w:left="431" w:firstLine="0"/>
        <w:rPr>
          <w:sz w:val="72"/>
          <w:szCs w:val="72"/>
        </w:rPr>
      </w:pPr>
      <w:r>
        <w:rPr>
          <w:sz w:val="72"/>
          <w:szCs w:val="72"/>
        </w:rPr>
        <w:t>Спасибо за внимание!</w:t>
      </w:r>
    </w:p>
    <w:p w:rsidR="005616C5" w:rsidRDefault="005616C5" w:rsidP="001222E4">
      <w:pPr>
        <w:ind w:left="0" w:firstLine="567"/>
      </w:pPr>
    </w:p>
    <w:sectPr w:rsidR="005616C5" w:rsidSect="001222E4">
      <w:pgSz w:w="11906" w:h="16838"/>
      <w:pgMar w:top="962" w:right="890" w:bottom="956"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EB605F"/>
    <w:rsid w:val="001222E4"/>
    <w:rsid w:val="005616C5"/>
    <w:rsid w:val="009B7C08"/>
    <w:rsid w:val="00B5053E"/>
    <w:rsid w:val="00C6690A"/>
    <w:rsid w:val="00CD7805"/>
    <w:rsid w:val="00CE4C88"/>
    <w:rsid w:val="00EB605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D7805"/>
    <w:pPr>
      <w:spacing w:after="248" w:line="260" w:lineRule="auto"/>
      <w:ind w:left="10" w:hanging="10"/>
    </w:pPr>
    <w:rPr>
      <w:rFonts w:ascii="Calibri" w:eastAsia="Calibri" w:hAnsi="Calibri" w:cs="Calibri"/>
      <w:color w:val="000000"/>
    </w:rPr>
  </w:style>
  <w:style w:type="paragraph" w:styleId="1">
    <w:name w:val="heading 1"/>
    <w:next w:val="a"/>
    <w:link w:val="10"/>
    <w:uiPriority w:val="9"/>
    <w:unhideWhenUsed/>
    <w:qFormat/>
    <w:rsid w:val="00CD7805"/>
    <w:pPr>
      <w:keepNext/>
      <w:keepLines/>
      <w:spacing w:after="140"/>
      <w:ind w:left="10" w:hanging="10"/>
      <w:outlineLvl w:val="0"/>
    </w:pPr>
    <w:rPr>
      <w:rFonts w:ascii="Calibri" w:eastAsia="Calibri" w:hAnsi="Calibri" w:cs="Calibri"/>
      <w:b/>
      <w:color w:val="000000"/>
      <w:sz w:val="33"/>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rsid w:val="00CD7805"/>
    <w:rPr>
      <w:rFonts w:ascii="Calibri" w:eastAsia="Calibri" w:hAnsi="Calibri" w:cs="Calibri"/>
      <w:b/>
      <w:color w:val="000000"/>
      <w:sz w:val="33"/>
    </w:rPr>
  </w:style>
  <w:style w:type="character" w:styleId="a3">
    <w:name w:val="Hyperlink"/>
    <w:basedOn w:val="a0"/>
    <w:uiPriority w:val="99"/>
    <w:semiHidden/>
    <w:unhideWhenUsed/>
    <w:rsid w:val="005616C5"/>
    <w:rPr>
      <w:color w:val="0563C1" w:themeColor="hyperlink"/>
      <w:u w:val="single"/>
    </w:rPr>
  </w:style>
</w:styles>
</file>

<file path=word/webSettings.xml><?xml version="1.0" encoding="utf-8"?>
<w:webSettings xmlns:r="http://schemas.openxmlformats.org/officeDocument/2006/relationships" xmlns:w="http://schemas.openxmlformats.org/wordprocessingml/2006/main">
  <w:divs>
    <w:div w:id="97198139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nsportal.ru/shkola/informatika-i-ikt/library/2016/01/08/test-po-teme-operatsionnaya-sistema-interfeys-windows" TargetMode="External"/><Relationship Id="rId3" Type="http://schemas.openxmlformats.org/officeDocument/2006/relationships/webSettings" Target="webSettings.xml"/><Relationship Id="rId7" Type="http://schemas.openxmlformats.org/officeDocument/2006/relationships/hyperlink" Target="https://a24.biz/geografiya/hozyaystvo_rossii/faktory_razmescheniya_proizvodstva/"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a24.biz/matematika/opredelennyy_integral/integrirovanie/" TargetMode="External"/><Relationship Id="rId11" Type="http://schemas.openxmlformats.org/officeDocument/2006/relationships/fontTable" Target="fontTable.xml"/><Relationship Id="rId5" Type="http://schemas.openxmlformats.org/officeDocument/2006/relationships/hyperlink" Target="https://a24.biz/informatika/kodirovanie_informacii/formaty_faylov/" TargetMode="External"/><Relationship Id="rId10" Type="http://schemas.openxmlformats.org/officeDocument/2006/relationships/hyperlink" Target="https://test-s-otvetami.ru/informatika/test-s-otvetami-po-teme-operacionnaya-sistema-windows.html" TargetMode="External"/><Relationship Id="rId4" Type="http://schemas.openxmlformats.org/officeDocument/2006/relationships/hyperlink" Target="https://a24.biz/psihologiya/vnimanie/" TargetMode="External"/><Relationship Id="rId9" Type="http://schemas.openxmlformats.org/officeDocument/2006/relationships/hyperlink" Target="https://testua.ru/informatika/950-test-po-word-sotvetami.htm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125</TotalTime>
  <Pages>5</Pages>
  <Words>1159</Words>
  <Characters>6612</Characters>
  <Application>Microsoft Office Word</Application>
  <DocSecurity>0</DocSecurity>
  <Lines>55</Lines>
  <Paragraphs>15</Paragraphs>
  <ScaleCrop>false</ScaleCrop>
  <HeadingPairs>
    <vt:vector size="2" baseType="variant">
      <vt:variant>
        <vt:lpstr>Название</vt:lpstr>
      </vt:variant>
      <vt:variant>
        <vt:i4>1</vt:i4>
      </vt:variant>
    </vt:vector>
  </HeadingPairs>
  <TitlesOfParts>
    <vt:vector size="1" baseType="lpstr">
      <vt:lpstr>Основные возможности MS PowerPoint</vt:lpstr>
    </vt:vector>
  </TitlesOfParts>
  <Company/>
  <LinksUpToDate>false</LinksUpToDate>
  <CharactersWithSpaces>7756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Основные возможности MS PowerPoint</dc:title>
  <dc:subject/>
  <dc:creator>Ольга</dc:creator>
  <cp:keywords/>
  <cp:lastModifiedBy>Shafikova_GA</cp:lastModifiedBy>
  <cp:revision>5</cp:revision>
  <dcterms:created xsi:type="dcterms:W3CDTF">2023-02-20T06:44:00Z</dcterms:created>
  <dcterms:modified xsi:type="dcterms:W3CDTF">2023-03-09T12:22:00Z</dcterms:modified>
</cp:coreProperties>
</file>