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4E8" w:rsidRDefault="007474E8" w:rsidP="007474E8">
      <w:pPr>
        <w:pStyle w:val="22"/>
        <w:framePr w:w="6586" w:h="2697" w:hRule="exact" w:wrap="none" w:vAnchor="page" w:hAnchor="page" w:x="2670" w:y="966"/>
        <w:shd w:val="clear" w:color="auto" w:fill="auto"/>
      </w:pPr>
      <w:r>
        <w:t>Министерство социальной политики Свердловской области</w:t>
      </w:r>
      <w:r>
        <w:br/>
        <w:t>государственное автономное учреждение социального обслуживания</w:t>
      </w:r>
    </w:p>
    <w:p w:rsidR="007474E8" w:rsidRDefault="007474E8" w:rsidP="007474E8">
      <w:pPr>
        <w:pStyle w:val="22"/>
        <w:framePr w:w="6586" w:h="2697" w:hRule="exact" w:wrap="none" w:vAnchor="page" w:hAnchor="page" w:x="2670" w:y="966"/>
        <w:shd w:val="clear" w:color="auto" w:fill="auto"/>
        <w:spacing w:after="192"/>
      </w:pPr>
      <w:r>
        <w:t>Свердловской области</w:t>
      </w:r>
    </w:p>
    <w:p w:rsidR="007474E8" w:rsidRDefault="007474E8" w:rsidP="007474E8">
      <w:pPr>
        <w:pStyle w:val="30"/>
        <w:framePr w:w="6586" w:h="2697" w:hRule="exact" w:wrap="none" w:vAnchor="page" w:hAnchor="page" w:x="2670" w:y="966"/>
        <w:shd w:val="clear" w:color="auto" w:fill="auto"/>
        <w:spacing w:before="0" w:after="76" w:line="240" w:lineRule="exact"/>
      </w:pPr>
      <w:r>
        <w:t>НОВОУРАЛЬСКИЙ КОМПЛЕКСНЫЙ ЦЕНТР</w:t>
      </w:r>
    </w:p>
    <w:p w:rsidR="007474E8" w:rsidRDefault="007474E8" w:rsidP="007474E8">
      <w:pPr>
        <w:pStyle w:val="30"/>
        <w:framePr w:w="6586" w:h="2697" w:hRule="exact" w:wrap="none" w:vAnchor="page" w:hAnchor="page" w:x="2670" w:y="966"/>
        <w:shd w:val="clear" w:color="auto" w:fill="auto"/>
        <w:spacing w:before="0" w:after="259" w:line="274" w:lineRule="exact"/>
      </w:pPr>
      <w:r>
        <w:t>СОЦИАЛЬНОГО ОБСЛУЖИВАНИЯ НАСЕЛЕНИЯ</w:t>
      </w:r>
      <w:r>
        <w:br/>
        <w:t>(ГАУ</w:t>
      </w:r>
      <w:r w:rsidR="0023504D">
        <w:t>СО СО</w:t>
      </w:r>
      <w:r>
        <w:t xml:space="preserve"> «Новоуральский КЦСОН»)</w:t>
      </w:r>
    </w:p>
    <w:p w:rsidR="007474E8" w:rsidRPr="007474E8" w:rsidRDefault="007474E8" w:rsidP="007474E8">
      <w:pPr>
        <w:pStyle w:val="10"/>
        <w:framePr w:w="6586" w:h="2697" w:hRule="exact" w:wrap="none" w:vAnchor="page" w:hAnchor="page" w:x="2670" w:y="966"/>
        <w:shd w:val="clear" w:color="auto" w:fill="auto"/>
        <w:spacing w:before="0" w:line="400" w:lineRule="exact"/>
        <w:rPr>
          <w:sz w:val="28"/>
          <w:szCs w:val="28"/>
        </w:rPr>
      </w:pPr>
      <w:bookmarkStart w:id="0" w:name="bookmark0"/>
      <w:r w:rsidRPr="007474E8">
        <w:rPr>
          <w:sz w:val="28"/>
          <w:szCs w:val="28"/>
        </w:rPr>
        <w:t>П Р И К А З</w:t>
      </w:r>
      <w:bookmarkEnd w:id="0"/>
    </w:p>
    <w:p w:rsidR="0025703D" w:rsidRDefault="0025703D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Default="00023E23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023E23" w:rsidRPr="0070670C" w:rsidRDefault="0023504D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_____________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№_</w:t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</w:r>
      <w:r>
        <w:rPr>
          <w:rFonts w:ascii="Times New Roman" w:hAnsi="Times New Roman" w:cs="Times New Roman"/>
          <w:lang w:eastAsia="en-US"/>
        </w:rPr>
        <w:softHyphen/>
        <w:t>_______________</w:t>
      </w:r>
    </w:p>
    <w:p w:rsidR="0025703D" w:rsidRDefault="0025703D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p w:rsidR="008F7730" w:rsidRPr="0070670C" w:rsidRDefault="008F7730" w:rsidP="0070670C">
      <w:pPr>
        <w:spacing w:after="0" w:line="240" w:lineRule="auto"/>
        <w:rPr>
          <w:rFonts w:ascii="Times New Roman" w:hAnsi="Times New Roman" w:cs="Times New Roman"/>
          <w:lang w:eastAsia="en-US"/>
        </w:rPr>
      </w:pP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1"/>
      </w:tblGrid>
      <w:tr w:rsidR="0025703D" w:rsidRPr="00C52C87">
        <w:tc>
          <w:tcPr>
            <w:tcW w:w="9571" w:type="dxa"/>
          </w:tcPr>
          <w:p w:rsidR="00B43A7E" w:rsidRPr="00FF756C" w:rsidRDefault="00FF756C" w:rsidP="000868F4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756C">
              <w:rPr>
                <w:rFonts w:ascii="Times New Roman" w:hAnsi="Times New Roman" w:cs="Times New Roman"/>
                <w:bCs/>
                <w:sz w:val="24"/>
                <w:szCs w:val="24"/>
              </w:rPr>
              <w:t>Об утверждении кодекса этики</w:t>
            </w:r>
          </w:p>
          <w:p w:rsidR="0025703D" w:rsidRPr="00FF756C" w:rsidRDefault="00FF756C" w:rsidP="000868F4">
            <w:pPr>
              <w:spacing w:after="0" w:line="240" w:lineRule="auto"/>
              <w:ind w:left="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F756C">
              <w:rPr>
                <w:rFonts w:ascii="Times New Roman" w:hAnsi="Times New Roman" w:cs="Times New Roman"/>
                <w:bCs/>
                <w:sz w:val="24"/>
                <w:szCs w:val="24"/>
              </w:rPr>
              <w:t>и служебного поведения работников</w:t>
            </w:r>
          </w:p>
          <w:p w:rsidR="0025703D" w:rsidRPr="00C52C87" w:rsidRDefault="0025703D" w:rsidP="009355D5">
            <w:pPr>
              <w:spacing w:after="0" w:line="240" w:lineRule="auto"/>
              <w:ind w:left="106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5703D" w:rsidRPr="00C52C87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2C87">
        <w:rPr>
          <w:rFonts w:ascii="Times New Roman" w:hAnsi="Times New Roman" w:cs="Times New Roman"/>
          <w:sz w:val="24"/>
          <w:szCs w:val="24"/>
        </w:rPr>
        <w:t>В целях реализации Федерального закона от 25.12.2008 г. №</w:t>
      </w:r>
      <w:r w:rsidR="009355D5">
        <w:rPr>
          <w:rFonts w:ascii="Times New Roman" w:hAnsi="Times New Roman" w:cs="Times New Roman"/>
          <w:sz w:val="24"/>
          <w:szCs w:val="24"/>
        </w:rPr>
        <w:t xml:space="preserve"> </w:t>
      </w:r>
      <w:r w:rsidR="00EB0B8B">
        <w:rPr>
          <w:rFonts w:ascii="Times New Roman" w:hAnsi="Times New Roman" w:cs="Times New Roman"/>
          <w:sz w:val="24"/>
          <w:szCs w:val="24"/>
        </w:rPr>
        <w:t xml:space="preserve">273-ФЗ </w:t>
      </w:r>
      <w:r w:rsidRPr="00C52C87">
        <w:rPr>
          <w:rFonts w:ascii="Times New Roman" w:hAnsi="Times New Roman" w:cs="Times New Roman"/>
          <w:sz w:val="24"/>
          <w:szCs w:val="24"/>
        </w:rPr>
        <w:t xml:space="preserve">«О противодействии коррупции» (в действующей редакции), </w:t>
      </w:r>
      <w:r w:rsidR="009355D5">
        <w:rPr>
          <w:rFonts w:ascii="Times New Roman" w:hAnsi="Times New Roman" w:cs="Times New Roman"/>
          <w:sz w:val="24"/>
          <w:szCs w:val="24"/>
        </w:rPr>
        <w:t>з</w:t>
      </w:r>
      <w:r w:rsidRPr="00C52C87">
        <w:rPr>
          <w:rFonts w:ascii="Times New Roman" w:hAnsi="Times New Roman" w:cs="Times New Roman"/>
          <w:sz w:val="24"/>
          <w:szCs w:val="24"/>
        </w:rPr>
        <w:t>акона Свердловской области от 20.02.2009</w:t>
      </w:r>
      <w:r w:rsidR="009355D5">
        <w:rPr>
          <w:rFonts w:ascii="Times New Roman" w:hAnsi="Times New Roman" w:cs="Times New Roman"/>
          <w:sz w:val="24"/>
          <w:szCs w:val="24"/>
        </w:rPr>
        <w:t xml:space="preserve"> </w:t>
      </w:r>
      <w:r w:rsidRPr="00C52C87">
        <w:rPr>
          <w:rFonts w:ascii="Times New Roman" w:hAnsi="Times New Roman" w:cs="Times New Roman"/>
          <w:sz w:val="24"/>
          <w:szCs w:val="24"/>
        </w:rPr>
        <w:t xml:space="preserve">г. № 2-ОЗ «О противодействии коррупции в Свердловской области» </w:t>
      </w:r>
    </w:p>
    <w:p w:rsidR="0025703D" w:rsidRPr="00C52C87" w:rsidRDefault="0025703D" w:rsidP="009355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5703D" w:rsidRPr="001354A2" w:rsidRDefault="009355D5" w:rsidP="00A8445A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</w:p>
    <w:p w:rsidR="009355D5" w:rsidRDefault="009355D5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5703D" w:rsidRDefault="0025703D" w:rsidP="001354A2">
      <w:pPr>
        <w:pStyle w:val="a9"/>
        <w:tabs>
          <w:tab w:val="left" w:pos="0"/>
          <w:tab w:val="left" w:pos="108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54A2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="00B43A7E" w:rsidRPr="00C52C87">
        <w:rPr>
          <w:rFonts w:ascii="Times New Roman" w:hAnsi="Times New Roman" w:cs="Times New Roman"/>
          <w:sz w:val="24"/>
          <w:szCs w:val="24"/>
        </w:rPr>
        <w:t xml:space="preserve">в новой редакции </w:t>
      </w:r>
      <w:r w:rsidR="007F5364">
        <w:rPr>
          <w:rFonts w:ascii="Times New Roman" w:hAnsi="Times New Roman" w:cs="Times New Roman"/>
          <w:sz w:val="24"/>
          <w:szCs w:val="24"/>
        </w:rPr>
        <w:t>Кодекс этики и служебного поведения</w:t>
      </w:r>
      <w:r w:rsidR="00B43A7E" w:rsidRPr="00C52C87">
        <w:rPr>
          <w:rFonts w:ascii="Times New Roman" w:hAnsi="Times New Roman" w:cs="Times New Roman"/>
          <w:sz w:val="24"/>
          <w:szCs w:val="24"/>
        </w:rPr>
        <w:t xml:space="preserve"> </w:t>
      </w:r>
      <w:r w:rsidR="0023504D">
        <w:rPr>
          <w:rFonts w:ascii="Times New Roman" w:hAnsi="Times New Roman" w:cs="Times New Roman"/>
          <w:sz w:val="24"/>
          <w:szCs w:val="24"/>
        </w:rPr>
        <w:t>работников</w:t>
      </w:r>
      <w:r w:rsidR="00B43A7E">
        <w:rPr>
          <w:rFonts w:ascii="Times New Roman" w:hAnsi="Times New Roman" w:cs="Times New Roman"/>
          <w:sz w:val="24"/>
          <w:szCs w:val="24"/>
        </w:rPr>
        <w:t xml:space="preserve"> </w:t>
      </w:r>
      <w:r w:rsidRPr="001354A2">
        <w:rPr>
          <w:rFonts w:ascii="Times New Roman" w:hAnsi="Times New Roman" w:cs="Times New Roman"/>
          <w:sz w:val="24"/>
          <w:szCs w:val="24"/>
        </w:rPr>
        <w:t>ГАУ</w:t>
      </w:r>
      <w:r w:rsidR="0023504D">
        <w:rPr>
          <w:rFonts w:ascii="Times New Roman" w:hAnsi="Times New Roman" w:cs="Times New Roman"/>
          <w:sz w:val="24"/>
          <w:szCs w:val="24"/>
        </w:rPr>
        <w:t>СО СО</w:t>
      </w:r>
      <w:r w:rsidRPr="001354A2">
        <w:rPr>
          <w:rFonts w:ascii="Times New Roman" w:hAnsi="Times New Roman" w:cs="Times New Roman"/>
          <w:sz w:val="24"/>
          <w:szCs w:val="24"/>
        </w:rPr>
        <w:t xml:space="preserve"> «</w:t>
      </w:r>
      <w:r w:rsidR="009355D5">
        <w:rPr>
          <w:rFonts w:ascii="Times New Roman" w:hAnsi="Times New Roman" w:cs="Times New Roman"/>
          <w:sz w:val="24"/>
          <w:szCs w:val="24"/>
        </w:rPr>
        <w:t xml:space="preserve">Новоуральский </w:t>
      </w:r>
      <w:r w:rsidRPr="001354A2">
        <w:rPr>
          <w:rFonts w:ascii="Times New Roman" w:hAnsi="Times New Roman" w:cs="Times New Roman"/>
          <w:sz w:val="24"/>
          <w:szCs w:val="24"/>
        </w:rPr>
        <w:t>КЦСОН» (</w:t>
      </w:r>
      <w:r w:rsidRPr="001354A2">
        <w:rPr>
          <w:rFonts w:ascii="Times New Roman" w:hAnsi="Times New Roman" w:cs="Times New Roman"/>
          <w:color w:val="000000"/>
          <w:sz w:val="24"/>
          <w:szCs w:val="24"/>
        </w:rPr>
        <w:t>Приложение).</w:t>
      </w:r>
    </w:p>
    <w:p w:rsidR="0025703D" w:rsidRPr="00D309A7" w:rsidRDefault="007F5364" w:rsidP="00A8445A">
      <w:pPr>
        <w:pStyle w:val="ad"/>
        <w:spacing w:before="0" w:beforeAutospacing="0" w:after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25703D" w:rsidRPr="001354A2">
        <w:rPr>
          <w:rFonts w:ascii="Times New Roman" w:hAnsi="Times New Roman" w:cs="Times New Roman"/>
        </w:rPr>
        <w:t xml:space="preserve">. Опубликовать настоящий </w:t>
      </w:r>
      <w:r w:rsidR="00D309A7">
        <w:rPr>
          <w:rFonts w:ascii="Times New Roman" w:hAnsi="Times New Roman" w:cs="Times New Roman"/>
        </w:rPr>
        <w:t>п</w:t>
      </w:r>
      <w:r w:rsidR="0025703D" w:rsidRPr="001354A2">
        <w:rPr>
          <w:rFonts w:ascii="Times New Roman" w:hAnsi="Times New Roman" w:cs="Times New Roman"/>
        </w:rPr>
        <w:t xml:space="preserve">риказ на официальном сайте Учреждения в сети Интернет </w:t>
      </w:r>
      <w:r w:rsidR="0025703D" w:rsidRPr="00D309A7">
        <w:rPr>
          <w:rFonts w:ascii="Times New Roman" w:hAnsi="Times New Roman" w:cs="Times New Roman"/>
        </w:rPr>
        <w:t>(</w:t>
      </w:r>
      <w:hyperlink r:id="rId6" w:history="1">
        <w:r w:rsidR="00D309A7" w:rsidRPr="00C702E3">
          <w:rPr>
            <w:rStyle w:val="ac"/>
            <w:rFonts w:ascii="Times New Roman" w:hAnsi="Times New Roman" w:cs="Times New Roman"/>
          </w:rPr>
          <w:t>https://zabota071.msp.midural.ru</w:t>
        </w:r>
      </w:hyperlink>
      <w:r w:rsidR="0025703D" w:rsidRPr="00D309A7">
        <w:rPr>
          <w:rFonts w:ascii="Times New Roman" w:hAnsi="Times New Roman" w:cs="Times New Roman"/>
        </w:rPr>
        <w:t>)</w:t>
      </w:r>
    </w:p>
    <w:p w:rsidR="0025703D" w:rsidRPr="00F039FB" w:rsidRDefault="007F5364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5703D" w:rsidRPr="00F039FB">
        <w:rPr>
          <w:rFonts w:ascii="Times New Roman" w:hAnsi="Times New Roman" w:cs="Times New Roman"/>
          <w:sz w:val="24"/>
          <w:szCs w:val="24"/>
        </w:rPr>
        <w:t>. С</w:t>
      </w:r>
      <w:r w:rsidR="008820DE">
        <w:rPr>
          <w:rFonts w:ascii="Times New Roman" w:hAnsi="Times New Roman" w:cs="Times New Roman"/>
          <w:sz w:val="24"/>
          <w:szCs w:val="24"/>
        </w:rPr>
        <w:t xml:space="preserve">екретарю-машинистке </w:t>
      </w:r>
      <w:r w:rsidR="0025703D" w:rsidRPr="00F039FB">
        <w:rPr>
          <w:rFonts w:ascii="Times New Roman" w:hAnsi="Times New Roman" w:cs="Times New Roman"/>
          <w:sz w:val="24"/>
          <w:szCs w:val="24"/>
        </w:rPr>
        <w:t>ознакомить работников ГАУ</w:t>
      </w:r>
      <w:r w:rsidR="0023504D">
        <w:rPr>
          <w:rFonts w:ascii="Times New Roman" w:hAnsi="Times New Roman" w:cs="Times New Roman"/>
          <w:sz w:val="24"/>
          <w:szCs w:val="24"/>
        </w:rPr>
        <w:t>СО СО</w:t>
      </w:r>
      <w:r w:rsidR="0025703D" w:rsidRPr="00F039FB">
        <w:rPr>
          <w:rFonts w:ascii="Times New Roman" w:hAnsi="Times New Roman" w:cs="Times New Roman"/>
          <w:sz w:val="24"/>
          <w:szCs w:val="24"/>
        </w:rPr>
        <w:t xml:space="preserve"> «</w:t>
      </w:r>
      <w:r w:rsidR="00D309A7">
        <w:rPr>
          <w:rFonts w:ascii="Times New Roman" w:hAnsi="Times New Roman" w:cs="Times New Roman"/>
          <w:sz w:val="24"/>
          <w:szCs w:val="24"/>
        </w:rPr>
        <w:t xml:space="preserve">Новоуральский </w:t>
      </w:r>
      <w:r w:rsidR="0025703D" w:rsidRPr="00F039FB">
        <w:rPr>
          <w:rFonts w:ascii="Times New Roman" w:hAnsi="Times New Roman" w:cs="Times New Roman"/>
          <w:sz w:val="24"/>
          <w:szCs w:val="24"/>
        </w:rPr>
        <w:t>КЦСОН</w:t>
      </w:r>
      <w:r w:rsidR="0025703D">
        <w:rPr>
          <w:rFonts w:ascii="Times New Roman" w:hAnsi="Times New Roman" w:cs="Times New Roman"/>
          <w:sz w:val="24"/>
          <w:szCs w:val="24"/>
        </w:rPr>
        <w:t>» с данным приказом</w:t>
      </w:r>
      <w:r w:rsidR="008820DE">
        <w:rPr>
          <w:rFonts w:ascii="Times New Roman" w:hAnsi="Times New Roman" w:cs="Times New Roman"/>
          <w:sz w:val="24"/>
          <w:szCs w:val="24"/>
        </w:rPr>
        <w:t xml:space="preserve"> под </w:t>
      </w:r>
      <w:r w:rsidR="00852DB1">
        <w:rPr>
          <w:rFonts w:ascii="Times New Roman" w:hAnsi="Times New Roman" w:cs="Times New Roman"/>
          <w:sz w:val="24"/>
          <w:szCs w:val="24"/>
        </w:rPr>
        <w:t>подпись</w:t>
      </w:r>
      <w:r w:rsidR="0025703D" w:rsidRPr="00F039FB">
        <w:rPr>
          <w:rFonts w:ascii="Times New Roman" w:hAnsi="Times New Roman" w:cs="Times New Roman"/>
          <w:sz w:val="24"/>
          <w:szCs w:val="24"/>
        </w:rPr>
        <w:t>.</w:t>
      </w:r>
    </w:p>
    <w:p w:rsidR="008820DE" w:rsidRPr="00F039FB" w:rsidRDefault="007F5364" w:rsidP="008820DE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820DE">
        <w:rPr>
          <w:rFonts w:ascii="Times New Roman" w:hAnsi="Times New Roman" w:cs="Times New Roman"/>
          <w:sz w:val="24"/>
          <w:szCs w:val="24"/>
        </w:rPr>
        <w:t xml:space="preserve">. </w:t>
      </w:r>
      <w:r w:rsidR="008820DE" w:rsidRPr="00F039FB">
        <w:rPr>
          <w:rFonts w:ascii="Times New Roman" w:hAnsi="Times New Roman" w:cs="Times New Roman"/>
          <w:sz w:val="24"/>
          <w:szCs w:val="24"/>
        </w:rPr>
        <w:t xml:space="preserve">Специалисту по кадрам </w:t>
      </w:r>
      <w:r w:rsidR="0023504D">
        <w:rPr>
          <w:rFonts w:ascii="Times New Roman" w:hAnsi="Times New Roman" w:cs="Times New Roman"/>
          <w:sz w:val="24"/>
          <w:szCs w:val="24"/>
        </w:rPr>
        <w:t xml:space="preserve">знакомить работников </w:t>
      </w:r>
      <w:r w:rsidR="008820DE" w:rsidRPr="00F039FB">
        <w:rPr>
          <w:rFonts w:ascii="Times New Roman" w:hAnsi="Times New Roman" w:cs="Times New Roman"/>
          <w:sz w:val="24"/>
          <w:szCs w:val="24"/>
        </w:rPr>
        <w:t>ГАУ</w:t>
      </w:r>
      <w:r w:rsidR="0023504D">
        <w:rPr>
          <w:rFonts w:ascii="Times New Roman" w:hAnsi="Times New Roman" w:cs="Times New Roman"/>
          <w:sz w:val="24"/>
          <w:szCs w:val="24"/>
        </w:rPr>
        <w:t>СО СО</w:t>
      </w:r>
      <w:r w:rsidR="008820DE" w:rsidRPr="00F039FB">
        <w:rPr>
          <w:rFonts w:ascii="Times New Roman" w:hAnsi="Times New Roman" w:cs="Times New Roman"/>
          <w:sz w:val="24"/>
          <w:szCs w:val="24"/>
        </w:rPr>
        <w:t xml:space="preserve"> «</w:t>
      </w:r>
      <w:r w:rsidR="008820DE">
        <w:rPr>
          <w:rFonts w:ascii="Times New Roman" w:hAnsi="Times New Roman" w:cs="Times New Roman"/>
          <w:sz w:val="24"/>
          <w:szCs w:val="24"/>
        </w:rPr>
        <w:t xml:space="preserve">Новоуральский </w:t>
      </w:r>
      <w:r w:rsidR="008820DE" w:rsidRPr="00F039FB">
        <w:rPr>
          <w:rFonts w:ascii="Times New Roman" w:hAnsi="Times New Roman" w:cs="Times New Roman"/>
          <w:sz w:val="24"/>
          <w:szCs w:val="24"/>
        </w:rPr>
        <w:t>КЦСОН</w:t>
      </w:r>
      <w:r w:rsidR="008820DE">
        <w:rPr>
          <w:rFonts w:ascii="Times New Roman" w:hAnsi="Times New Roman" w:cs="Times New Roman"/>
          <w:sz w:val="24"/>
          <w:szCs w:val="24"/>
        </w:rPr>
        <w:t xml:space="preserve">» с </w:t>
      </w:r>
      <w:r>
        <w:rPr>
          <w:rFonts w:ascii="Times New Roman" w:hAnsi="Times New Roman" w:cs="Times New Roman"/>
          <w:sz w:val="24"/>
          <w:szCs w:val="24"/>
        </w:rPr>
        <w:t>Кодекс этики и служебного поведения</w:t>
      </w:r>
      <w:r w:rsidRPr="00C52C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работников</w:t>
      </w:r>
      <w:r w:rsidR="008820DE" w:rsidRPr="00F039FB">
        <w:rPr>
          <w:rFonts w:ascii="Times New Roman" w:hAnsi="Times New Roman" w:cs="Times New Roman"/>
          <w:sz w:val="24"/>
          <w:szCs w:val="24"/>
        </w:rPr>
        <w:t xml:space="preserve"> при приеме на работу.</w:t>
      </w:r>
    </w:p>
    <w:p w:rsidR="009B4094" w:rsidRDefault="007F5364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B4094">
        <w:rPr>
          <w:rFonts w:ascii="Times New Roman" w:hAnsi="Times New Roman" w:cs="Times New Roman"/>
          <w:sz w:val="24"/>
          <w:szCs w:val="24"/>
        </w:rPr>
        <w:t xml:space="preserve">. </w:t>
      </w:r>
      <w:r w:rsidR="009B4094" w:rsidRPr="00F039FB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23504D">
        <w:rPr>
          <w:rFonts w:ascii="Times New Roman" w:hAnsi="Times New Roman" w:cs="Times New Roman"/>
          <w:sz w:val="24"/>
          <w:szCs w:val="24"/>
        </w:rPr>
        <w:t>57</w:t>
      </w:r>
      <w:r w:rsidR="009B4094" w:rsidRPr="00F039FB">
        <w:rPr>
          <w:rFonts w:ascii="Times New Roman" w:hAnsi="Times New Roman" w:cs="Times New Roman"/>
          <w:sz w:val="24"/>
          <w:szCs w:val="24"/>
        </w:rPr>
        <w:t xml:space="preserve"> от </w:t>
      </w:r>
      <w:r w:rsidR="0023504D">
        <w:rPr>
          <w:rFonts w:ascii="Times New Roman" w:hAnsi="Times New Roman" w:cs="Times New Roman"/>
          <w:sz w:val="24"/>
          <w:szCs w:val="24"/>
        </w:rPr>
        <w:t>27</w:t>
      </w:r>
      <w:r w:rsidR="009B4094" w:rsidRPr="00F039FB">
        <w:rPr>
          <w:rFonts w:ascii="Times New Roman" w:hAnsi="Times New Roman" w:cs="Times New Roman"/>
          <w:sz w:val="24"/>
          <w:szCs w:val="24"/>
        </w:rPr>
        <w:t xml:space="preserve"> </w:t>
      </w:r>
      <w:r w:rsidR="00EB773A">
        <w:rPr>
          <w:rFonts w:ascii="Times New Roman" w:hAnsi="Times New Roman" w:cs="Times New Roman"/>
          <w:sz w:val="24"/>
          <w:szCs w:val="24"/>
        </w:rPr>
        <w:t>апреля</w:t>
      </w:r>
      <w:r w:rsidR="009B4094" w:rsidRPr="00F039FB">
        <w:rPr>
          <w:rFonts w:ascii="Times New Roman" w:hAnsi="Times New Roman" w:cs="Times New Roman"/>
          <w:sz w:val="24"/>
          <w:szCs w:val="24"/>
        </w:rPr>
        <w:t xml:space="preserve"> 20</w:t>
      </w:r>
      <w:r w:rsidR="00D630F4">
        <w:rPr>
          <w:rFonts w:ascii="Times New Roman" w:hAnsi="Times New Roman" w:cs="Times New Roman"/>
          <w:sz w:val="24"/>
          <w:szCs w:val="24"/>
        </w:rPr>
        <w:t>21</w:t>
      </w:r>
      <w:r w:rsidR="009B4094" w:rsidRPr="00F039FB">
        <w:rPr>
          <w:rFonts w:ascii="Times New Roman" w:hAnsi="Times New Roman" w:cs="Times New Roman"/>
          <w:sz w:val="24"/>
          <w:szCs w:val="24"/>
        </w:rPr>
        <w:t xml:space="preserve"> г. считать утратившим силу с момента подписания настоящего приказа</w:t>
      </w:r>
      <w:r w:rsidR="009B4094">
        <w:rPr>
          <w:rFonts w:ascii="Times New Roman" w:hAnsi="Times New Roman" w:cs="Times New Roman"/>
          <w:sz w:val="24"/>
          <w:szCs w:val="24"/>
        </w:rPr>
        <w:t>.</w:t>
      </w:r>
    </w:p>
    <w:p w:rsidR="0025703D" w:rsidRPr="00F039FB" w:rsidRDefault="007F5364" w:rsidP="00A8445A">
      <w:pPr>
        <w:tabs>
          <w:tab w:val="left" w:pos="426"/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5703D" w:rsidRPr="00F039FB">
        <w:rPr>
          <w:rFonts w:ascii="Times New Roman" w:hAnsi="Times New Roman" w:cs="Times New Roman"/>
          <w:sz w:val="24"/>
          <w:szCs w:val="24"/>
        </w:rPr>
        <w:t xml:space="preserve">. Контроль исполнения настоящего приказа </w:t>
      </w:r>
      <w:r w:rsidR="0023504D">
        <w:rPr>
          <w:rFonts w:ascii="Times New Roman" w:hAnsi="Times New Roman" w:cs="Times New Roman"/>
          <w:sz w:val="24"/>
          <w:szCs w:val="24"/>
        </w:rPr>
        <w:t>оставляю за собой</w:t>
      </w:r>
      <w:r w:rsidR="00EB773A">
        <w:rPr>
          <w:rFonts w:ascii="Times New Roman" w:hAnsi="Times New Roman" w:cs="Times New Roman"/>
          <w:sz w:val="24"/>
          <w:szCs w:val="24"/>
        </w:rPr>
        <w:t>.</w:t>
      </w:r>
    </w:p>
    <w:p w:rsidR="0025703D" w:rsidRDefault="0025703D" w:rsidP="00706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504D" w:rsidRDefault="0023504D" w:rsidP="00706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504D" w:rsidRDefault="0023504D" w:rsidP="00706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3504D" w:rsidRPr="00C52C87" w:rsidRDefault="0023504D" w:rsidP="0070670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03D" w:rsidRPr="00C52C87" w:rsidRDefault="0025703D" w:rsidP="007067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5703D" w:rsidRPr="00C52C87" w:rsidRDefault="0025703D" w:rsidP="007067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504D" w:rsidRDefault="0023504D" w:rsidP="0023504D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Заместитель директора                                                                                        </w:t>
      </w:r>
      <w:r w:rsidR="00E72672">
        <w:rPr>
          <w:rFonts w:ascii="Times New Roman" w:hAnsi="Times New Roman"/>
          <w:sz w:val="24"/>
          <w:szCs w:val="24"/>
        </w:rPr>
        <w:t xml:space="preserve">О.С. </w:t>
      </w:r>
      <w:bookmarkStart w:id="1" w:name="_GoBack"/>
      <w:bookmarkEnd w:id="1"/>
      <w:r>
        <w:rPr>
          <w:rFonts w:ascii="Times New Roman" w:hAnsi="Times New Roman"/>
          <w:sz w:val="24"/>
          <w:szCs w:val="24"/>
        </w:rPr>
        <w:t xml:space="preserve">Илемкова </w:t>
      </w:r>
    </w:p>
    <w:p w:rsidR="0023504D" w:rsidRDefault="0023504D" w:rsidP="0023504D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Юрисконсульт</w:t>
      </w: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 В.А. Пашкевич</w:t>
      </w: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504D" w:rsidRPr="004162EA" w:rsidRDefault="0023504D" w:rsidP="00235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4162EA">
        <w:rPr>
          <w:rFonts w:ascii="Times New Roman" w:hAnsi="Times New Roman"/>
          <w:sz w:val="18"/>
          <w:szCs w:val="18"/>
        </w:rPr>
        <w:t>Е.Д. Сайдашева</w:t>
      </w:r>
    </w:p>
    <w:p w:rsidR="00FF756C" w:rsidRPr="0023504D" w:rsidRDefault="0023504D" w:rsidP="0023504D">
      <w:pPr>
        <w:widowControl w:val="0"/>
        <w:autoSpaceDE w:val="0"/>
        <w:autoSpaceDN w:val="0"/>
        <w:adjustRightInd w:val="0"/>
        <w:spacing w:after="0" w:line="240" w:lineRule="auto"/>
      </w:pPr>
      <w:r>
        <w:rPr>
          <w:rFonts w:ascii="Times New Roman" w:hAnsi="Times New Roman"/>
          <w:sz w:val="18"/>
          <w:szCs w:val="18"/>
        </w:rPr>
        <w:t>се 2 28.02.2023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630F4" w:rsidRPr="00FF756C" w:rsidRDefault="00FF756C" w:rsidP="00FF756C">
      <w:pPr>
        <w:spacing w:after="0" w:line="240" w:lineRule="auto"/>
        <w:ind w:left="4956" w:firstLine="708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lastRenderedPageBreak/>
        <w:t xml:space="preserve">                     </w:t>
      </w:r>
      <w:r w:rsidR="007474E8" w:rsidRPr="00FF756C">
        <w:rPr>
          <w:rFonts w:ascii="Times New Roman" w:hAnsi="Times New Roman" w:cs="Times New Roman"/>
          <w:szCs w:val="20"/>
        </w:rPr>
        <w:t>Приложение</w:t>
      </w:r>
    </w:p>
    <w:p w:rsidR="00FF756C" w:rsidRPr="00FF756C" w:rsidRDefault="00FF756C" w:rsidP="00FF756C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 xml:space="preserve">                                                                              </w:t>
      </w:r>
      <w:r w:rsidR="0023504D">
        <w:rPr>
          <w:rFonts w:ascii="Times New Roman" w:hAnsi="Times New Roman" w:cs="Times New Roman"/>
          <w:szCs w:val="20"/>
        </w:rPr>
        <w:t xml:space="preserve">             </w:t>
      </w:r>
      <w:r>
        <w:rPr>
          <w:rFonts w:ascii="Times New Roman" w:hAnsi="Times New Roman" w:cs="Times New Roman"/>
          <w:szCs w:val="20"/>
        </w:rPr>
        <w:t xml:space="preserve"> </w:t>
      </w:r>
      <w:r w:rsidR="007474E8" w:rsidRPr="00FF756C">
        <w:rPr>
          <w:rFonts w:ascii="Times New Roman" w:hAnsi="Times New Roman" w:cs="Times New Roman"/>
          <w:szCs w:val="20"/>
        </w:rPr>
        <w:t>к приказу ГАУ</w:t>
      </w:r>
      <w:r w:rsidR="0023504D">
        <w:rPr>
          <w:rFonts w:ascii="Times New Roman" w:hAnsi="Times New Roman" w:cs="Times New Roman"/>
          <w:szCs w:val="20"/>
        </w:rPr>
        <w:t>СО СО</w:t>
      </w:r>
      <w:r w:rsidR="007474E8" w:rsidRPr="00FF756C">
        <w:rPr>
          <w:rFonts w:ascii="Times New Roman" w:hAnsi="Times New Roman" w:cs="Times New Roman"/>
          <w:szCs w:val="20"/>
        </w:rPr>
        <w:t xml:space="preserve"> </w:t>
      </w:r>
    </w:p>
    <w:p w:rsidR="007474E8" w:rsidRPr="00FF756C" w:rsidRDefault="007474E8" w:rsidP="00D630F4">
      <w:pPr>
        <w:spacing w:after="0" w:line="240" w:lineRule="auto"/>
        <w:ind w:left="708" w:firstLine="708"/>
        <w:jc w:val="right"/>
        <w:rPr>
          <w:rFonts w:ascii="Times New Roman" w:hAnsi="Times New Roman" w:cs="Times New Roman"/>
          <w:szCs w:val="20"/>
        </w:rPr>
      </w:pPr>
      <w:r w:rsidRPr="00FF756C">
        <w:rPr>
          <w:rFonts w:ascii="Times New Roman" w:hAnsi="Times New Roman" w:cs="Times New Roman"/>
          <w:szCs w:val="20"/>
        </w:rPr>
        <w:t>«Новоуральский КЦСОН»</w:t>
      </w:r>
    </w:p>
    <w:p w:rsidR="007474E8" w:rsidRDefault="007474E8" w:rsidP="007474E8">
      <w:pPr>
        <w:spacing w:after="0" w:line="240" w:lineRule="auto"/>
        <w:ind w:left="6804"/>
        <w:rPr>
          <w:rFonts w:ascii="Times New Roman" w:hAnsi="Times New Roman" w:cs="Times New Roman"/>
          <w:szCs w:val="20"/>
        </w:rPr>
      </w:pPr>
      <w:r w:rsidRPr="00FF756C">
        <w:rPr>
          <w:rFonts w:ascii="Times New Roman" w:hAnsi="Times New Roman" w:cs="Times New Roman"/>
          <w:szCs w:val="20"/>
        </w:rPr>
        <w:t xml:space="preserve">от </w:t>
      </w:r>
    </w:p>
    <w:p w:rsidR="00FF756C" w:rsidRDefault="00FF756C" w:rsidP="00FF756C">
      <w:pPr>
        <w:spacing w:after="0" w:line="240" w:lineRule="auto"/>
        <w:ind w:left="106" w:firstLine="669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FF756C">
        <w:rPr>
          <w:rFonts w:ascii="Times New Roman" w:hAnsi="Times New Roman" w:cs="Times New Roman"/>
          <w:bCs/>
          <w:sz w:val="24"/>
          <w:szCs w:val="24"/>
        </w:rPr>
        <w:t xml:space="preserve">Об утверждении </w:t>
      </w:r>
    </w:p>
    <w:p w:rsidR="00FF756C" w:rsidRPr="00FF756C" w:rsidRDefault="00FF756C" w:rsidP="00FF756C">
      <w:pPr>
        <w:spacing w:after="0" w:line="240" w:lineRule="auto"/>
        <w:ind w:left="106" w:firstLine="6698"/>
        <w:rPr>
          <w:rFonts w:ascii="Times New Roman" w:hAnsi="Times New Roman" w:cs="Times New Roman"/>
          <w:bCs/>
          <w:sz w:val="24"/>
          <w:szCs w:val="24"/>
        </w:rPr>
      </w:pPr>
      <w:r w:rsidRPr="00FF756C">
        <w:rPr>
          <w:rFonts w:ascii="Times New Roman" w:hAnsi="Times New Roman" w:cs="Times New Roman"/>
          <w:bCs/>
          <w:sz w:val="24"/>
          <w:szCs w:val="24"/>
        </w:rPr>
        <w:t>кодекса этики</w:t>
      </w:r>
    </w:p>
    <w:p w:rsidR="00FF756C" w:rsidRDefault="00FF756C" w:rsidP="00FF756C">
      <w:pPr>
        <w:spacing w:after="0" w:line="240" w:lineRule="auto"/>
        <w:ind w:left="106" w:firstLine="6698"/>
        <w:rPr>
          <w:rFonts w:ascii="Times New Roman" w:hAnsi="Times New Roman" w:cs="Times New Roman"/>
          <w:bCs/>
          <w:sz w:val="24"/>
          <w:szCs w:val="24"/>
        </w:rPr>
      </w:pPr>
      <w:r w:rsidRPr="00FF756C">
        <w:rPr>
          <w:rFonts w:ascii="Times New Roman" w:hAnsi="Times New Roman" w:cs="Times New Roman"/>
          <w:bCs/>
          <w:sz w:val="24"/>
          <w:szCs w:val="24"/>
        </w:rPr>
        <w:t>и служебного поведения</w:t>
      </w:r>
    </w:p>
    <w:p w:rsidR="00FF756C" w:rsidRPr="00FF756C" w:rsidRDefault="00FF756C" w:rsidP="00FF756C">
      <w:pPr>
        <w:spacing w:after="0" w:line="240" w:lineRule="auto"/>
        <w:ind w:left="106" w:firstLine="6698"/>
        <w:rPr>
          <w:rFonts w:ascii="Times New Roman" w:hAnsi="Times New Roman" w:cs="Times New Roman"/>
          <w:bCs/>
          <w:sz w:val="24"/>
          <w:szCs w:val="24"/>
        </w:rPr>
      </w:pPr>
      <w:r w:rsidRPr="00FF756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756C">
        <w:rPr>
          <w:rFonts w:ascii="Times New Roman" w:hAnsi="Times New Roman" w:cs="Times New Roman"/>
          <w:bCs/>
          <w:sz w:val="24"/>
          <w:szCs w:val="24"/>
        </w:rPr>
        <w:t>работников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FF756C" w:rsidRPr="00FF756C" w:rsidRDefault="00FF756C" w:rsidP="007474E8">
      <w:pPr>
        <w:spacing w:after="0" w:line="240" w:lineRule="auto"/>
        <w:ind w:left="6804"/>
        <w:rPr>
          <w:rFonts w:ascii="Times New Roman" w:hAnsi="Times New Roman" w:cs="Times New Roman"/>
          <w:szCs w:val="20"/>
        </w:rPr>
      </w:pPr>
    </w:p>
    <w:p w:rsidR="00D630F4" w:rsidRPr="00FF756C" w:rsidRDefault="00D630F4" w:rsidP="007474E8">
      <w:pPr>
        <w:spacing w:after="0" w:line="240" w:lineRule="auto"/>
        <w:ind w:left="6804"/>
        <w:rPr>
          <w:rFonts w:ascii="Times New Roman" w:hAnsi="Times New Roman" w:cs="Times New Roman"/>
          <w:szCs w:val="20"/>
        </w:rPr>
      </w:pPr>
    </w:p>
    <w:p w:rsidR="007474E8" w:rsidRDefault="007474E8" w:rsidP="007474E8">
      <w:pPr>
        <w:spacing w:after="0" w:line="240" w:lineRule="auto"/>
        <w:ind w:left="6804"/>
        <w:rPr>
          <w:rFonts w:ascii="Times New Roman" w:hAnsi="Times New Roman" w:cs="Times New Roman"/>
          <w:b/>
          <w:bCs/>
          <w:sz w:val="24"/>
          <w:szCs w:val="24"/>
        </w:rPr>
      </w:pP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КОДЕКС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ЭТИКИ И СЛУЖЕБНОГО ПОВЕДЕНИЯ РАБОТНИКОВ</w:t>
      </w:r>
    </w:p>
    <w:p w:rsidR="007474E8" w:rsidRPr="007474E8" w:rsidRDefault="0023504D" w:rsidP="007474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ГАУСО СО «НОВОУРАЛЬСКИЙ КЦСОН»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74E8" w:rsidRPr="007474E8" w:rsidRDefault="007474E8" w:rsidP="007474E8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:rsidR="000868F4" w:rsidRPr="000868F4" w:rsidRDefault="000868F4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4535">
        <w:rPr>
          <w:rFonts w:ascii="Times New Roman" w:hAnsi="Times New Roman" w:cs="Times New Roman"/>
          <w:sz w:val="24"/>
          <w:szCs w:val="24"/>
        </w:rPr>
        <w:t xml:space="preserve">1.1. Положение о предотвращении и урегулировании конфликта интересов в </w:t>
      </w:r>
      <w:r w:rsidR="0023504D">
        <w:rPr>
          <w:rFonts w:ascii="Times New Roman" w:hAnsi="Times New Roman" w:cs="Times New Roman"/>
          <w:sz w:val="24"/>
          <w:szCs w:val="24"/>
        </w:rPr>
        <w:t>ГАУСО СО «Новоуральский КЦСОН»</w:t>
      </w:r>
      <w:r w:rsidRPr="00AE4535">
        <w:rPr>
          <w:rFonts w:ascii="Times New Roman" w:hAnsi="Times New Roman" w:cs="Times New Roman"/>
          <w:sz w:val="24"/>
          <w:szCs w:val="24"/>
        </w:rPr>
        <w:t xml:space="preserve"> разработано в соответствии с Федеральным законом от 25.12.2008 № 273-ФЗ «О противодействии коррупции», </w:t>
      </w:r>
      <w:r w:rsidR="00AE4535" w:rsidRPr="00AE4535">
        <w:rPr>
          <w:rFonts w:ascii="Times New Roman" w:hAnsi="Times New Roman" w:cs="Times New Roman"/>
          <w:sz w:val="24"/>
          <w:szCs w:val="24"/>
        </w:rPr>
        <w:t>Приказом Министерства труда и социальной защиты населения Российской Федерации от 31.12.2013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обслуживания», а также Типовым кодексом этики и служебного поведения работников государственных учреждений (м</w:t>
      </w:r>
      <w:r w:rsidRPr="00AE4535">
        <w:rPr>
          <w:rFonts w:ascii="Times New Roman" w:hAnsi="Times New Roman" w:cs="Times New Roman"/>
          <w:sz w:val="24"/>
          <w:szCs w:val="24"/>
        </w:rPr>
        <w:t>етодически</w:t>
      </w:r>
      <w:r w:rsidR="00AE4535" w:rsidRPr="00AE4535">
        <w:rPr>
          <w:rFonts w:ascii="Times New Roman" w:hAnsi="Times New Roman" w:cs="Times New Roman"/>
          <w:sz w:val="24"/>
          <w:szCs w:val="24"/>
        </w:rPr>
        <w:t>е</w:t>
      </w:r>
      <w:r w:rsidRPr="00AE4535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="00AE4535" w:rsidRPr="00AE4535">
        <w:rPr>
          <w:rFonts w:ascii="Times New Roman" w:hAnsi="Times New Roman" w:cs="Times New Roman"/>
          <w:sz w:val="24"/>
          <w:szCs w:val="24"/>
        </w:rPr>
        <w:t>и</w:t>
      </w:r>
      <w:r w:rsidRPr="00AE4535">
        <w:rPr>
          <w:rFonts w:ascii="Times New Roman" w:hAnsi="Times New Roman" w:cs="Times New Roman"/>
          <w:sz w:val="24"/>
          <w:szCs w:val="24"/>
        </w:rPr>
        <w:t xml:space="preserve"> </w:t>
      </w:r>
      <w:r w:rsidR="00AE4535" w:rsidRPr="00AE4535">
        <w:rPr>
          <w:rFonts w:ascii="Times New Roman" w:hAnsi="Times New Roman" w:cs="Times New Roman"/>
          <w:sz w:val="24"/>
          <w:szCs w:val="24"/>
        </w:rPr>
        <w:t>Департамента кадровой политики Свердловской области от 18.02.2016)</w:t>
      </w:r>
      <w:r w:rsidRPr="00AE4535">
        <w:rPr>
          <w:rFonts w:ascii="Times New Roman" w:hAnsi="Times New Roman" w:cs="Times New Roman"/>
          <w:sz w:val="24"/>
          <w:szCs w:val="24"/>
        </w:rPr>
        <w:t>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1.1. Кодекс этики и служебного поведения работников (далее – Кодекс) государственного автономного учреждения социального обслуживания Свердловской области «Новоуральский комплексный центр социального обслуживания населения» (далее – Учреждение), представляет собой совокупность общих принципов профессиональной этики и основных правил служебного поведения, которыми должны руководствоваться работники Учреждения независимо от занимаемой ими должности.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1.2. Ознакомление с положениями Кодекса граждан, поступающих на работу в Учреждение, производится в соответствии со </w:t>
      </w:r>
      <w:hyperlink r:id="rId7" w:history="1">
        <w:r w:rsidRPr="007474E8">
          <w:rPr>
            <w:rFonts w:ascii="Times New Roman" w:hAnsi="Times New Roman" w:cs="Times New Roman"/>
            <w:sz w:val="24"/>
            <w:szCs w:val="24"/>
          </w:rPr>
          <w:t>статьей 68</w:t>
        </w:r>
      </w:hyperlink>
      <w:r w:rsidRPr="007474E8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Федерации.</w:t>
      </w:r>
    </w:p>
    <w:p w:rsidR="00AE4535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1.3. Целью Кодекса является установление этических норм и правил служебного поведения работников для повышения эффективности выполнения ими своей профессиональной деятельности, обеспечение единых норм поведения работников Учреждения</w:t>
      </w:r>
      <w:r w:rsidR="00AE4535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AE4535" w:rsidRPr="00AE4535">
        <w:rPr>
          <w:rFonts w:ascii="Times New Roman" w:hAnsi="Times New Roman" w:cs="Times New Roman"/>
          <w:sz w:val="24"/>
          <w:szCs w:val="24"/>
        </w:rPr>
        <w:t>внедрени</w:t>
      </w:r>
      <w:r w:rsidR="00AE4535">
        <w:rPr>
          <w:rFonts w:ascii="Times New Roman" w:hAnsi="Times New Roman" w:cs="Times New Roman"/>
          <w:sz w:val="24"/>
          <w:szCs w:val="24"/>
        </w:rPr>
        <w:t>е</w:t>
      </w:r>
      <w:r w:rsidR="00AE4535" w:rsidRPr="00AE4535">
        <w:rPr>
          <w:rFonts w:ascii="Times New Roman" w:hAnsi="Times New Roman" w:cs="Times New Roman"/>
          <w:sz w:val="24"/>
          <w:szCs w:val="24"/>
        </w:rPr>
        <w:t xml:space="preserve"> антикоррупционных стандартов поведения работников в корпоративную культуру учреждения</w:t>
      </w:r>
      <w:r w:rsidR="00AE4535">
        <w:rPr>
          <w:rFonts w:ascii="Times New Roman" w:hAnsi="Times New Roman" w:cs="Times New Roman"/>
          <w:sz w:val="24"/>
          <w:szCs w:val="24"/>
        </w:rPr>
        <w:t>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1.4. Кодекс служит основой для формирования взаимоотношений, основанных на нормах морали, уважительного отношения к работникам и Учреждению.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1.5. Знание и соблюдение работниками положений Кодекса является одним из критериев оценки качества их профессиональной деятельности и служебного поведения.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1.6. Каждый работник Учреждения должен следовать положениям Кодекса, а каждый гражданин Российской Федерации вправе ожидать от работника Учреждения поведения в отношениях с ним в соответствии с положениями Кодекса.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4E8" w:rsidRPr="007474E8" w:rsidRDefault="007474E8" w:rsidP="007474E8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52"/>
      <w:bookmarkEnd w:id="2"/>
      <w:r w:rsidRPr="007474E8">
        <w:rPr>
          <w:rFonts w:ascii="Times New Roman" w:hAnsi="Times New Roman" w:cs="Times New Roman"/>
          <w:b/>
          <w:bCs/>
          <w:sz w:val="24"/>
          <w:szCs w:val="24"/>
        </w:rPr>
        <w:t>Основные понятия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2.1. В целях настоящего Кодекса используются следующие понятия: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7474E8">
        <w:rPr>
          <w:rFonts w:ascii="Times New Roman" w:hAnsi="Times New Roman" w:cs="Times New Roman"/>
          <w:bCs/>
          <w:i/>
          <w:sz w:val="24"/>
          <w:szCs w:val="24"/>
        </w:rPr>
        <w:t>работники Учреждения</w:t>
      </w:r>
      <w:r w:rsidRPr="007474E8">
        <w:rPr>
          <w:rFonts w:ascii="Times New Roman" w:hAnsi="Times New Roman" w:cs="Times New Roman"/>
          <w:sz w:val="24"/>
          <w:szCs w:val="24"/>
        </w:rPr>
        <w:t xml:space="preserve"> – физические лица, состоящие с Учреждением в трудовых отношениях на основании трудового договора;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2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i/>
          <w:sz w:val="24"/>
          <w:szCs w:val="24"/>
        </w:rPr>
        <w:t>- личная заинтересованность</w:t>
      </w:r>
      <w:r w:rsidRPr="007474E8">
        <w:rPr>
          <w:rFonts w:ascii="Times New Roman" w:hAnsi="Times New Roman" w:cs="Times New Roman"/>
          <w:sz w:val="24"/>
          <w:szCs w:val="24"/>
        </w:rPr>
        <w:t xml:space="preserve"> – возможность получения работником Учреждения в связи с исполнением должностях обязанностей доходов в виде денег, ценностей, иного </w:t>
      </w:r>
      <w:r w:rsidRPr="007474E8">
        <w:rPr>
          <w:rFonts w:ascii="Times New Roman" w:hAnsi="Times New Roman" w:cs="Times New Roman"/>
          <w:sz w:val="24"/>
          <w:szCs w:val="24"/>
        </w:rPr>
        <w:lastRenderedPageBreak/>
        <w:t>имущества, в том числе имущественных прав, или услуг имущественного характера для себя или для третьих лиц;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i/>
          <w:sz w:val="24"/>
          <w:szCs w:val="24"/>
        </w:rPr>
        <w:t>- служебная информация</w:t>
      </w:r>
      <w:r w:rsidRPr="007474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>– любая, не являющаяся общедоступной и не подлежащая разглашению информация, находящаяся в распоряжении работников организации в силу их служебных обязанностей, распространение которой может нанести ущерб законным интересам Учреждения, клиентов Учреждения, деловых партнеров;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Cs/>
          <w:i/>
          <w:sz w:val="24"/>
          <w:szCs w:val="24"/>
        </w:rPr>
        <w:t>- конфликт интересов</w:t>
      </w:r>
      <w:r w:rsidRPr="007474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>– в свете статьи 10 Федерального закона от 25.12.2008 № 273-ФЗ (ред. от 26.07.2019) «О противодействии коррупции»,  ситуация, при которой личная заинтересованность (прямая или косвенная) лица, замещающего должность, замещение которой предусматривает обязанность принимать меры по предотвращению и урегулированию конфликта интересов, влияет или может повлиять на надлежащее, объективное и беспристрастное исполнение им должностных (служебных) обязанностей (осуществление полномочий, т.е. ситуация, при которой личная (прямая или косвенная) заинтересованность работника Учреждения влияет или может повлиять на надлежащее исполнение должностях обязанностей и при которой возникает или может возникнуть противоречие между личной заинтересованностью работника Учреждения, с одной стороны, и правами и законными интересами Учреждения, клиентов Учреждения, деловых партнеров Учреждения, способное привести к причинению вреда правам и законным интересам Учреждения, клиентов Учреждения, деловых партнеров Учреждения;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Cs/>
          <w:i/>
          <w:sz w:val="24"/>
          <w:szCs w:val="24"/>
        </w:rPr>
        <w:t xml:space="preserve">- клиент Учреждения </w:t>
      </w:r>
      <w:r w:rsidRPr="007474E8">
        <w:rPr>
          <w:rFonts w:ascii="Times New Roman" w:hAnsi="Times New Roman" w:cs="Times New Roman"/>
          <w:sz w:val="24"/>
          <w:szCs w:val="24"/>
        </w:rPr>
        <w:t>(получатель социальных услуг) – физическое лицо, которому Учреждением оказываются услуги, производятся работы в процессе осуществления деятельности;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bCs/>
          <w:i/>
          <w:sz w:val="24"/>
          <w:szCs w:val="24"/>
        </w:rPr>
        <w:t>- деловой партнер</w:t>
      </w:r>
      <w:r w:rsidRPr="007474E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>– физическое или юридическое лицо, с которым Учреждение взаимодействует на основании договора в установленной сфере деятельности.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4E8" w:rsidRPr="007474E8" w:rsidRDefault="007474E8" w:rsidP="007474E8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Par62"/>
      <w:bookmarkEnd w:id="3"/>
      <w:r w:rsidRPr="007474E8">
        <w:rPr>
          <w:rFonts w:ascii="Times New Roman" w:hAnsi="Times New Roman" w:cs="Times New Roman"/>
          <w:b/>
          <w:bCs/>
          <w:sz w:val="24"/>
          <w:szCs w:val="24"/>
        </w:rPr>
        <w:t>Основные принципы профессиональной этики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работников Учреждения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Деятельность Учреждения, работников Учреждения основывается на следующих принципах профессиональной этики: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3.1.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законность: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Учреждение, работники Учреждения осуществляют свою деятельность в соответствии с </w:t>
      </w:r>
      <w:hyperlink r:id="rId8" w:history="1">
        <w:r w:rsidRPr="007474E8">
          <w:rPr>
            <w:rFonts w:ascii="Times New Roman" w:hAnsi="Times New Roman" w:cs="Times New Roman"/>
            <w:sz w:val="24"/>
            <w:szCs w:val="24"/>
          </w:rPr>
          <w:t>Конституцией</w:t>
        </w:r>
      </w:hyperlink>
      <w:r w:rsidRPr="007474E8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федеральными законами, иными нормативными правовыми актами Российской Федерации, законодательством Свердловской области, настоящим Кодексом;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3.2.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приоритет прав и законных интересов Учреждения, клиентов Учреждения, деловых партнеров Учреждения: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работники Учреждения исходят из того, что права и законные интересы Учреждения, клиентов Учреждения, деловых партнеров Учреждения ставятся выше личной заинтересованности работников Учреждения;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3.3.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профессионализм: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 принимает меры по поддержанию и повышению уровня квалификации и профессионализма работников Учреждения, в том числе путем проведения профессионального обучения.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Работники Учреждения стремятся к повышению своего профессионального уровня;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3.4.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независимость</w:t>
      </w:r>
      <w:r w:rsidRPr="007474E8">
        <w:rPr>
          <w:rFonts w:ascii="Times New Roman" w:hAnsi="Times New Roman" w:cs="Times New Roman"/>
          <w:sz w:val="24"/>
          <w:szCs w:val="24"/>
        </w:rPr>
        <w:t>: работники Учреждения в процессе осуществления деятельности не допускают предвзятости и зависимости от третьих лиц, которые могут нанести ущерб правам и законным интересам клиентов Учреждения, деловых партнеров Учреждения;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3.5.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добросовестность</w:t>
      </w:r>
      <w:r w:rsidRPr="007474E8">
        <w:rPr>
          <w:rFonts w:ascii="Times New Roman" w:hAnsi="Times New Roman" w:cs="Times New Roman"/>
          <w:sz w:val="24"/>
          <w:szCs w:val="24"/>
        </w:rPr>
        <w:t>: работники Учреждения обязаны ответственно и справедливо относиться друг к другу, к клиентам Учреждения, деловым партнерам Учреждения.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Учреждение обеспечивает все необходимые условия, позволяющие его клиенту, а также организации, контролирующей его деятельность, получать документы, необходимые для осуществления ими деятельности в соответствии с требованиями законодательства Российской Федерации;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3.6.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информационная открытость: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 осуществляет раскрытие информации о своем правовом статусе, финансовом состоянии, операциях с финансовыми </w:t>
      </w:r>
      <w:r w:rsidRPr="007474E8">
        <w:rPr>
          <w:rFonts w:ascii="Times New Roman" w:hAnsi="Times New Roman" w:cs="Times New Roman"/>
          <w:sz w:val="24"/>
          <w:szCs w:val="24"/>
        </w:rPr>
        <w:lastRenderedPageBreak/>
        <w:t>инструментами в процессе осуществления деятельности в соответствии с законодательством Российской Федерации;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3.7. </w:t>
      </w:r>
      <w:r w:rsidRPr="007474E8">
        <w:rPr>
          <w:rFonts w:ascii="Times New Roman" w:hAnsi="Times New Roman" w:cs="Times New Roman"/>
          <w:i/>
          <w:sz w:val="24"/>
          <w:szCs w:val="24"/>
          <w:u w:val="single"/>
        </w:rPr>
        <w:t>объективность и справедливое отношение:</w:t>
      </w:r>
      <w:r w:rsidRPr="007474E8">
        <w:rPr>
          <w:rFonts w:ascii="Times New Roman" w:hAnsi="Times New Roman" w:cs="Times New Roman"/>
          <w:sz w:val="24"/>
          <w:szCs w:val="24"/>
        </w:rPr>
        <w:t xml:space="preserve"> Учреждение обеспечивает справедливое (равное) отношение ко всем клиентам Учреждения и деловым партнерам Учреждения.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7474E8" w:rsidRPr="007474E8" w:rsidRDefault="007474E8" w:rsidP="007474E8">
      <w:pPr>
        <w:pStyle w:val="a9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76"/>
      <w:bookmarkEnd w:id="4"/>
      <w:r w:rsidRPr="007474E8">
        <w:rPr>
          <w:rFonts w:ascii="Times New Roman" w:hAnsi="Times New Roman" w:cs="Times New Roman"/>
          <w:b/>
          <w:bCs/>
          <w:sz w:val="24"/>
          <w:szCs w:val="24"/>
        </w:rPr>
        <w:t>Основные правила служебного поведения работников Учреждения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4.1. Основные правила служебного поведения работников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4.2. Работники, сознавая ответственность перед государством, обществом и гражданами, призваны: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а) исполнять должностные обязанности добросовестно и на высоком профессиональном уровне в целях обеспечения эффективной работы по предоставлению населению мер социальной поддержки и оказанию социальных услуг;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в) осуществлять свою деятельность в пределах своих полномочий;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клиентов влиянию отдельных должностных лиц и административному давлению; 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д)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клиентам, в первую очередь несовершеннолетним, а также другим лицам, оказавшимся в трудной жизненной ситуации; 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е) обеспечивать безопасность оказываемых социальных услуг для жизни и здоровья клиентов;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ж) исключать действия, связанные с влиянием каких-либо личных, имущественных (финансовых) и иных интересов</w:t>
      </w:r>
      <w:r w:rsidR="0034343B" w:rsidRPr="0034343B">
        <w:rPr>
          <w:rFonts w:ascii="Times New Roman" w:hAnsi="Times New Roman" w:cs="Times New Roman"/>
          <w:sz w:val="24"/>
          <w:szCs w:val="24"/>
        </w:rPr>
        <w:t xml:space="preserve"> (</w:t>
      </w:r>
      <w:r w:rsidR="0034343B">
        <w:rPr>
          <w:rFonts w:ascii="Times New Roman" w:hAnsi="Times New Roman" w:cs="Times New Roman"/>
          <w:sz w:val="24"/>
          <w:szCs w:val="24"/>
        </w:rPr>
        <w:t>личной заинтересованности)</w:t>
      </w:r>
      <w:r w:rsidRPr="007474E8">
        <w:rPr>
          <w:rFonts w:ascii="Times New Roman" w:hAnsi="Times New Roman" w:cs="Times New Roman"/>
          <w:sz w:val="24"/>
          <w:szCs w:val="24"/>
        </w:rPr>
        <w:t>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з)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и) соблюдать нормы служебной и профессиональной этики, правила делового поведения и общения;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к)</w:t>
      </w:r>
      <w:r w:rsidRPr="007474E8">
        <w:rPr>
          <w:rFonts w:ascii="Times New Roman" w:hAnsi="Times New Roman" w:cs="Times New Roman"/>
          <w:color w:val="339966"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color w:val="000000"/>
          <w:sz w:val="24"/>
          <w:szCs w:val="24"/>
        </w:rPr>
        <w:t>проявлять корректность и внимательность в обращении с гражданами и должностными лицами;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м) защищать и поддерживать человеческое достоинство клиентов социальных служб, учитывать их индивидуальность, интересы и социальные потребности на основе построения толерантных отношений с ними; 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н) уважать права клиентов социальных служб, гарантировать им непосредственное участие в процессе принятия решений на основе предоставления полной информации, касающейся конкретного клиента в конкретной ситуации;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о) соблюдать конфиденциальность информации о клиенте социальной службы,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п) воздерживаться от поведения, которое могло бы вызвать сомнение в объективном исполнении должностных обязанностей работника, а также не допускать конфликтных ситуаций, способных дискредитировать их деятельность;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р)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</w:t>
      </w:r>
      <w:r w:rsidRPr="007474E8">
        <w:rPr>
          <w:rFonts w:ascii="Times New Roman" w:hAnsi="Times New Roman" w:cs="Times New Roman"/>
          <w:sz w:val="24"/>
          <w:szCs w:val="24"/>
        </w:rPr>
        <w:lastRenderedPageBreak/>
        <w:t>лиц, государственных и муниципальных служащих при решении вопросов личного характера;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с) соблюдать установленные в Учреждении правила публичных выступлений и предоставления служебной информации;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т) 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у) нести личную ответственность за результаты своей деятельности;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ф) стимулировать участие добровольцев, прежде всего из числа молодежи, в деятельности Учреждения по предоставлению клиентам необходимых социальных услуг.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4.3. Работники обязаны соблюдать Конституцию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</w:t>
      </w:r>
      <w:r w:rsidRPr="007474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 xml:space="preserve">должностные инструкции, правила внутреннего трудового распорядка, а также локальные нормативно-правовые акты Учреждения. </w:t>
      </w:r>
    </w:p>
    <w:p w:rsidR="007474E8" w:rsidRPr="007474E8" w:rsidRDefault="007474E8" w:rsidP="007474E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4.4. Работники несут ответственность перед клиентами Учреждения и перед обществом за результаты своей деятельности.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4.5. Работники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 о противодействии коррупции. 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4.6. Работники Учреждения,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4.7. Работники, наделенные организационно-распорядительными полномочиями по отношению к другим работникам, призваны: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а) принимать меры по предотвращению и урегулированию межведомственных конфликтов интересов;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б) принимать меры по предупреждению коррупции; 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в) не допускать случаев принуждения подчиненных работников к участию в деятельности политических партий, иных общественных объединений.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4.8. Работники, наделенные организационно-распорядительными полномочиями по отношению к подчиненным работникам, должны принимать меры к тому, </w:t>
      </w:r>
      <w:r w:rsidRPr="007474E8">
        <w:rPr>
          <w:rFonts w:ascii="Times New Roman" w:hAnsi="Times New Roman" w:cs="Times New Roman"/>
          <w:color w:val="000000"/>
          <w:sz w:val="24"/>
          <w:szCs w:val="24"/>
        </w:rPr>
        <w:t>чтобы своим личным поведением подавать пример честности, беспристрастности и справедливости</w:t>
      </w:r>
      <w:r w:rsidRPr="007474E8">
        <w:rPr>
          <w:rFonts w:ascii="Times New Roman" w:hAnsi="Times New Roman" w:cs="Times New Roman"/>
          <w:sz w:val="24"/>
          <w:szCs w:val="24"/>
        </w:rPr>
        <w:t>.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 xml:space="preserve">4.9. Работники, наделенные организационно-распорядительными полномочиями по отношению к другим работникам, несут ответственность в соответствии с законодательством Российской Федерации за действия или бездействия подчиненных работников, нарушающих принципы этики и правила служебного поведения, если они не приняли мер, чтобы не допустить таких действий или бездействий. 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4E8" w:rsidRPr="007474E8" w:rsidRDefault="007474E8" w:rsidP="007474E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74E8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7474E8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Этические правила </w:t>
      </w:r>
      <w:r w:rsidRPr="007474E8">
        <w:rPr>
          <w:rFonts w:ascii="Times New Roman" w:hAnsi="Times New Roman" w:cs="Times New Roman"/>
          <w:b/>
          <w:sz w:val="24"/>
          <w:szCs w:val="24"/>
        </w:rPr>
        <w:t>служебного поведения работников Учреждения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5.1. В служебном поведении работнику Учреждения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5.2. В служебном поведении работника Учреждения недопустимы: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б) грубости, пренебрежительн</w:t>
      </w:r>
      <w:r w:rsidRPr="007474E8">
        <w:rPr>
          <w:rFonts w:ascii="Times New Roman" w:hAnsi="Times New Roman" w:cs="Times New Roman"/>
          <w:color w:val="000000"/>
          <w:sz w:val="24"/>
          <w:szCs w:val="24"/>
        </w:rPr>
        <w:t>ый</w:t>
      </w:r>
      <w:r w:rsidRPr="007474E8">
        <w:rPr>
          <w:rFonts w:ascii="Times New Roman" w:hAnsi="Times New Roman" w:cs="Times New Roman"/>
          <w:sz w:val="24"/>
          <w:szCs w:val="24"/>
        </w:rPr>
        <w:t xml:space="preserve"> тон, заносчивость, предвзятые замечания, предъявление неправомерных, незаслуженных обвинений;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lastRenderedPageBreak/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г) курение в служебных помещениях, при посещении клиентов на дому, во время служебных</w:t>
      </w:r>
      <w:r w:rsidRPr="007474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474E8">
        <w:rPr>
          <w:rFonts w:ascii="Times New Roman" w:hAnsi="Times New Roman" w:cs="Times New Roman"/>
          <w:sz w:val="24"/>
          <w:szCs w:val="24"/>
        </w:rPr>
        <w:t xml:space="preserve">совещаний, бесед, иного служебного общения с гражданами. 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5.3. Работники Учреждения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другом.</w:t>
      </w:r>
    </w:p>
    <w:p w:rsidR="007474E8" w:rsidRPr="007474E8" w:rsidRDefault="007474E8" w:rsidP="007474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5.4. Работники Учреждения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7474E8" w:rsidRPr="007474E8" w:rsidRDefault="007474E8" w:rsidP="007474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5.5. Внешний вид работника Учреждения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74E8" w:rsidRPr="007474E8" w:rsidRDefault="007474E8" w:rsidP="007474E8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Par105"/>
      <w:bookmarkEnd w:id="5"/>
      <w:r w:rsidRPr="007474E8">
        <w:rPr>
          <w:rFonts w:ascii="Times New Roman" w:hAnsi="Times New Roman" w:cs="Times New Roman"/>
          <w:b/>
          <w:bCs/>
          <w:sz w:val="24"/>
          <w:szCs w:val="24"/>
        </w:rPr>
        <w:t>Требования к антикоррупционному поведению работников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6.1. Работник Учреждения при исполнении им должностных обязанностей не вправе допускать личную заинтересованность, которая приводит или может привести к конфликту интересов.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6.2. В установленных законодательством Российской Федерации случаях работник Учреждения обязан представлять сведения о доходах, расходах, об имуществе и обязательствах имущественного характера.</w:t>
      </w:r>
    </w:p>
    <w:p w:rsidR="007474E8" w:rsidRPr="007474E8" w:rsidRDefault="007474E8" w:rsidP="007474E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6.3. Работнику Учреждения в случаях, установленных законодательством Российской Федерации, запрещается получать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В указанных случаях подарки, полученные работником в связи с протокольными мероприятиями, служебными командировками и с другими официальными мероприятиями, признаются собственностью Учреждения и передаются работником по акту в Учреждение в порядке, предусмотренном нормативным актом Учреждения.</w:t>
      </w:r>
    </w:p>
    <w:p w:rsidR="007474E8" w:rsidRPr="007474E8" w:rsidRDefault="007474E8" w:rsidP="007474E8">
      <w:pPr>
        <w:pStyle w:val="a9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Par111"/>
      <w:bookmarkEnd w:id="6"/>
      <w:r w:rsidRPr="007474E8">
        <w:rPr>
          <w:rFonts w:ascii="Times New Roman" w:hAnsi="Times New Roman" w:cs="Times New Roman"/>
          <w:b/>
          <w:bCs/>
          <w:sz w:val="24"/>
          <w:szCs w:val="24"/>
        </w:rPr>
        <w:t>Ответственность за нарушение Кодекса</w:t>
      </w:r>
    </w:p>
    <w:p w:rsidR="007474E8" w:rsidRPr="007474E8" w:rsidRDefault="007474E8" w:rsidP="007474E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7.1. Нарушение работником Учреждения положений Кодекса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Учреждения мер юридической ответственности.</w:t>
      </w:r>
    </w:p>
    <w:p w:rsidR="007474E8" w:rsidRPr="007474E8" w:rsidRDefault="007474E8" w:rsidP="007474E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7.2. Соблюдение работником Учреждения положений Кодекса учитывается при проведении аттестаций, формировании кадрового резерва для выдвижения на вышестоящие должности.</w:t>
      </w:r>
    </w:p>
    <w:p w:rsidR="007474E8" w:rsidRPr="007474E8" w:rsidRDefault="007474E8" w:rsidP="007474E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7.3. Нарушение работником Учреждения положений Кодекса подлежит осуждению на заседании Попечительского совета Учреждения.</w:t>
      </w:r>
    </w:p>
    <w:p w:rsidR="007474E8" w:rsidRPr="007474E8" w:rsidRDefault="007474E8" w:rsidP="007474E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474E8">
        <w:rPr>
          <w:rFonts w:ascii="Times New Roman" w:hAnsi="Times New Roman" w:cs="Times New Roman"/>
          <w:sz w:val="24"/>
          <w:szCs w:val="24"/>
        </w:rPr>
        <w:t>7.4. Попечительский совет во взаимодействии с администрацией Учреждения обсуждает факты несоблюдения требований к служебному поведению работника,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Попечительского совета учитываются при проведении аттестации, продвижении по службе и поощрениях соответствующего работника.</w:t>
      </w:r>
    </w:p>
    <w:p w:rsidR="007474E8" w:rsidRPr="007474E8" w:rsidRDefault="007474E8" w:rsidP="007474E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7474E8" w:rsidRPr="007474E8" w:rsidSect="00763022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87ED4"/>
    <w:multiLevelType w:val="hybridMultilevel"/>
    <w:tmpl w:val="BE82F680"/>
    <w:lvl w:ilvl="0" w:tplc="8F2615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EB1B5D"/>
    <w:multiLevelType w:val="multilevel"/>
    <w:tmpl w:val="0A50DDB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771AD3"/>
    <w:multiLevelType w:val="multilevel"/>
    <w:tmpl w:val="B00E791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FB061A"/>
    <w:multiLevelType w:val="multilevel"/>
    <w:tmpl w:val="700A8AC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2670DD"/>
    <w:multiLevelType w:val="multilevel"/>
    <w:tmpl w:val="2C32C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4F2AB8"/>
    <w:multiLevelType w:val="hybridMultilevel"/>
    <w:tmpl w:val="28D6F32A"/>
    <w:lvl w:ilvl="0" w:tplc="74C879E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B1B6D"/>
    <w:multiLevelType w:val="hybridMultilevel"/>
    <w:tmpl w:val="1A14C46C"/>
    <w:lvl w:ilvl="0" w:tplc="DAACAE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D7DD0"/>
    <w:multiLevelType w:val="hybridMultilevel"/>
    <w:tmpl w:val="B5FE8054"/>
    <w:lvl w:ilvl="0" w:tplc="E5BE484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A5E3C5B"/>
    <w:multiLevelType w:val="multilevel"/>
    <w:tmpl w:val="189671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FCF112D"/>
    <w:multiLevelType w:val="multilevel"/>
    <w:tmpl w:val="611A9CA2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1E60A9C"/>
    <w:multiLevelType w:val="hybridMultilevel"/>
    <w:tmpl w:val="3E56E934"/>
    <w:lvl w:ilvl="0" w:tplc="19320B7E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40E3AEC"/>
    <w:multiLevelType w:val="multilevel"/>
    <w:tmpl w:val="55807C22"/>
    <w:lvl w:ilvl="0">
      <w:start w:val="1"/>
      <w:numFmt w:val="decimal"/>
      <w:lvlText w:val="%1."/>
      <w:lvlJc w:val="left"/>
      <w:pPr>
        <w:ind w:left="2078" w:hanging="660"/>
      </w:pPr>
      <w:rPr>
        <w:rFonts w:hint="default"/>
        <w:b/>
        <w:bCs/>
        <w:i w:val="0"/>
        <w:iCs w:val="0"/>
      </w:rPr>
    </w:lvl>
    <w:lvl w:ilvl="1">
      <w:start w:val="3"/>
      <w:numFmt w:val="decimal"/>
      <w:lvlText w:val="%1.%2."/>
      <w:lvlJc w:val="left"/>
      <w:pPr>
        <w:ind w:left="660" w:hanging="660"/>
      </w:pPr>
      <w:rPr>
        <w:rFonts w:hint="default"/>
        <w:i w:val="0"/>
        <w:iCs w:val="0"/>
      </w:rPr>
    </w:lvl>
    <w:lvl w:ilvl="2">
      <w:start w:val="13"/>
      <w:numFmt w:val="decimal"/>
      <w:lvlText w:val="%1.%2.%3."/>
      <w:lvlJc w:val="left"/>
      <w:pPr>
        <w:ind w:left="1570" w:hanging="720"/>
      </w:pPr>
      <w:rPr>
        <w:rFonts w:hint="default"/>
        <w:i w:val="0"/>
        <w:i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i/>
        <w:i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i/>
        <w:iCs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i/>
        <w:iCs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i/>
        <w:iCs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i/>
        <w:iCs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i/>
        <w:iCs/>
      </w:r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3"/>
  </w:num>
  <w:num w:numId="6">
    <w:abstractNumId w:val="7"/>
  </w:num>
  <w:num w:numId="7">
    <w:abstractNumId w:val="11"/>
  </w:num>
  <w:num w:numId="8">
    <w:abstractNumId w:val="0"/>
  </w:num>
  <w:num w:numId="9">
    <w:abstractNumId w:val="9"/>
  </w:num>
  <w:num w:numId="10">
    <w:abstractNumId w:val="2"/>
  </w:num>
  <w:num w:numId="11">
    <w:abstractNumId w:val="1"/>
  </w:num>
  <w:num w:numId="12">
    <w:abstractNumId w:val="6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348"/>
    <w:rsid w:val="0001711F"/>
    <w:rsid w:val="00023E23"/>
    <w:rsid w:val="00044F5B"/>
    <w:rsid w:val="0005037D"/>
    <w:rsid w:val="0007418D"/>
    <w:rsid w:val="0008048D"/>
    <w:rsid w:val="000868F4"/>
    <w:rsid w:val="00094E11"/>
    <w:rsid w:val="000C0D4A"/>
    <w:rsid w:val="000E6E2D"/>
    <w:rsid w:val="001354A2"/>
    <w:rsid w:val="001A3C3C"/>
    <w:rsid w:val="001B161B"/>
    <w:rsid w:val="001B71DD"/>
    <w:rsid w:val="00203348"/>
    <w:rsid w:val="0023504D"/>
    <w:rsid w:val="002461D4"/>
    <w:rsid w:val="00251974"/>
    <w:rsid w:val="0025703D"/>
    <w:rsid w:val="00265EB2"/>
    <w:rsid w:val="002A4897"/>
    <w:rsid w:val="002C725D"/>
    <w:rsid w:val="003059B5"/>
    <w:rsid w:val="00321ACF"/>
    <w:rsid w:val="0034343B"/>
    <w:rsid w:val="00343AE2"/>
    <w:rsid w:val="0037573C"/>
    <w:rsid w:val="003C0B20"/>
    <w:rsid w:val="0040106F"/>
    <w:rsid w:val="00416F37"/>
    <w:rsid w:val="004509E7"/>
    <w:rsid w:val="00494409"/>
    <w:rsid w:val="0049630C"/>
    <w:rsid w:val="004C45C9"/>
    <w:rsid w:val="004C7F8A"/>
    <w:rsid w:val="004F7FAC"/>
    <w:rsid w:val="005106C0"/>
    <w:rsid w:val="0055122A"/>
    <w:rsid w:val="00574CAB"/>
    <w:rsid w:val="005E7CD4"/>
    <w:rsid w:val="006206CA"/>
    <w:rsid w:val="00621E80"/>
    <w:rsid w:val="006442AC"/>
    <w:rsid w:val="00650E1B"/>
    <w:rsid w:val="00660A4A"/>
    <w:rsid w:val="00665017"/>
    <w:rsid w:val="00685079"/>
    <w:rsid w:val="00696147"/>
    <w:rsid w:val="006A1983"/>
    <w:rsid w:val="006A5BEB"/>
    <w:rsid w:val="006F3701"/>
    <w:rsid w:val="0070670C"/>
    <w:rsid w:val="007474E8"/>
    <w:rsid w:val="00763022"/>
    <w:rsid w:val="00771C92"/>
    <w:rsid w:val="007A3DDF"/>
    <w:rsid w:val="007E48B8"/>
    <w:rsid w:val="007F302D"/>
    <w:rsid w:val="007F5364"/>
    <w:rsid w:val="00820490"/>
    <w:rsid w:val="00852DB1"/>
    <w:rsid w:val="00856B2A"/>
    <w:rsid w:val="00877C0C"/>
    <w:rsid w:val="0088143D"/>
    <w:rsid w:val="008820DE"/>
    <w:rsid w:val="008C3314"/>
    <w:rsid w:val="008F7730"/>
    <w:rsid w:val="009355D5"/>
    <w:rsid w:val="00956352"/>
    <w:rsid w:val="00970247"/>
    <w:rsid w:val="00994493"/>
    <w:rsid w:val="009A425E"/>
    <w:rsid w:val="009B4094"/>
    <w:rsid w:val="00A62213"/>
    <w:rsid w:val="00A8445A"/>
    <w:rsid w:val="00AA3C14"/>
    <w:rsid w:val="00AC3407"/>
    <w:rsid w:val="00AE4535"/>
    <w:rsid w:val="00B23DE5"/>
    <w:rsid w:val="00B43A7E"/>
    <w:rsid w:val="00B72D32"/>
    <w:rsid w:val="00B73EC1"/>
    <w:rsid w:val="00B752D7"/>
    <w:rsid w:val="00B87098"/>
    <w:rsid w:val="00B91341"/>
    <w:rsid w:val="00BC46F2"/>
    <w:rsid w:val="00BD08E4"/>
    <w:rsid w:val="00BD37E3"/>
    <w:rsid w:val="00BE4EA7"/>
    <w:rsid w:val="00C10548"/>
    <w:rsid w:val="00C52C87"/>
    <w:rsid w:val="00C55BEA"/>
    <w:rsid w:val="00C74C65"/>
    <w:rsid w:val="00C76354"/>
    <w:rsid w:val="00C7774A"/>
    <w:rsid w:val="00C823AE"/>
    <w:rsid w:val="00C9285D"/>
    <w:rsid w:val="00D257CB"/>
    <w:rsid w:val="00D309A7"/>
    <w:rsid w:val="00D44CA8"/>
    <w:rsid w:val="00D45316"/>
    <w:rsid w:val="00D559EC"/>
    <w:rsid w:val="00D630F4"/>
    <w:rsid w:val="00DC7AC1"/>
    <w:rsid w:val="00DF3FE3"/>
    <w:rsid w:val="00E50902"/>
    <w:rsid w:val="00E657D6"/>
    <w:rsid w:val="00E70D89"/>
    <w:rsid w:val="00E72672"/>
    <w:rsid w:val="00EB0B8B"/>
    <w:rsid w:val="00EB6E91"/>
    <w:rsid w:val="00EB773A"/>
    <w:rsid w:val="00EC2AAD"/>
    <w:rsid w:val="00F029B7"/>
    <w:rsid w:val="00F039FB"/>
    <w:rsid w:val="00F307F7"/>
    <w:rsid w:val="00F930CA"/>
    <w:rsid w:val="00FB4C1F"/>
    <w:rsid w:val="00FC542E"/>
    <w:rsid w:val="00FC7810"/>
    <w:rsid w:val="00FF6288"/>
    <w:rsid w:val="00F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A071AC"/>
  <w15:docId w15:val="{15F3C438-8E15-489D-A438-459894A83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670C"/>
    <w:pPr>
      <w:spacing w:after="200" w:line="276" w:lineRule="auto"/>
    </w:pPr>
    <w:rPr>
      <w:rFonts w:eastAsia="Times New Roman" w:cs="Calibri"/>
    </w:rPr>
  </w:style>
  <w:style w:type="paragraph" w:styleId="2">
    <w:name w:val="heading 2"/>
    <w:basedOn w:val="a"/>
    <w:next w:val="a"/>
    <w:link w:val="20"/>
    <w:uiPriority w:val="99"/>
    <w:qFormat/>
    <w:rsid w:val="0070670C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eastAsia="Calibri" w:hAnsi="Cambria" w:cs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0670C"/>
    <w:rPr>
      <w:rFonts w:ascii="Cambria" w:hAnsi="Cambria" w:cs="Cambria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70670C"/>
    <w:pPr>
      <w:spacing w:after="0" w:line="240" w:lineRule="auto"/>
      <w:jc w:val="center"/>
    </w:pPr>
    <w:rPr>
      <w:rFonts w:eastAsia="Calibri"/>
      <w:sz w:val="20"/>
      <w:szCs w:val="20"/>
    </w:rPr>
  </w:style>
  <w:style w:type="character" w:customStyle="1" w:styleId="a4">
    <w:name w:val="Заголовок Знак"/>
    <w:basedOn w:val="a0"/>
    <w:link w:val="a3"/>
    <w:uiPriority w:val="99"/>
    <w:locked/>
    <w:rsid w:val="0070670C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Plain Text"/>
    <w:basedOn w:val="a"/>
    <w:link w:val="a6"/>
    <w:uiPriority w:val="99"/>
    <w:rsid w:val="0070670C"/>
    <w:pPr>
      <w:spacing w:after="0" w:line="240" w:lineRule="auto"/>
    </w:pPr>
    <w:rPr>
      <w:rFonts w:ascii="Courier New" w:eastAsia="Calibri" w:hAnsi="Courier New" w:cs="Courier New"/>
      <w:sz w:val="20"/>
      <w:szCs w:val="20"/>
      <w:lang w:val="en-US"/>
    </w:rPr>
  </w:style>
  <w:style w:type="character" w:customStyle="1" w:styleId="a6">
    <w:name w:val="Текст Знак"/>
    <w:basedOn w:val="a0"/>
    <w:link w:val="a5"/>
    <w:uiPriority w:val="99"/>
    <w:locked/>
    <w:rsid w:val="0070670C"/>
    <w:rPr>
      <w:rFonts w:ascii="Courier New" w:hAnsi="Courier New" w:cs="Courier New"/>
      <w:sz w:val="20"/>
      <w:szCs w:val="20"/>
      <w:lang w:val="en-US"/>
    </w:rPr>
  </w:style>
  <w:style w:type="paragraph" w:styleId="a7">
    <w:name w:val="No Spacing"/>
    <w:uiPriority w:val="99"/>
    <w:qFormat/>
    <w:rsid w:val="0070670C"/>
    <w:rPr>
      <w:rFonts w:cs="Calibri"/>
      <w:lang w:eastAsia="en-US"/>
    </w:rPr>
  </w:style>
  <w:style w:type="table" w:styleId="a8">
    <w:name w:val="Table Grid"/>
    <w:basedOn w:val="a1"/>
    <w:uiPriority w:val="99"/>
    <w:rsid w:val="0070670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99"/>
    <w:qFormat/>
    <w:rsid w:val="00856B2A"/>
    <w:pPr>
      <w:ind w:left="720"/>
    </w:pPr>
  </w:style>
  <w:style w:type="paragraph" w:styleId="aa">
    <w:name w:val="Balloon Text"/>
    <w:basedOn w:val="a"/>
    <w:link w:val="ab"/>
    <w:uiPriority w:val="99"/>
    <w:semiHidden/>
    <w:rsid w:val="00685079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85079"/>
    <w:rPr>
      <w:rFonts w:ascii="Tahoma" w:hAnsi="Tahoma" w:cs="Tahoma"/>
      <w:sz w:val="16"/>
      <w:szCs w:val="16"/>
      <w:lang w:eastAsia="ru-RU"/>
    </w:rPr>
  </w:style>
  <w:style w:type="character" w:styleId="ac">
    <w:name w:val="Hyperlink"/>
    <w:basedOn w:val="a0"/>
    <w:uiPriority w:val="99"/>
    <w:rsid w:val="00A8445A"/>
    <w:rPr>
      <w:color w:val="000080"/>
      <w:u w:val="single"/>
    </w:rPr>
  </w:style>
  <w:style w:type="paragraph" w:styleId="ad">
    <w:name w:val="Normal (Web)"/>
    <w:basedOn w:val="a"/>
    <w:uiPriority w:val="99"/>
    <w:rsid w:val="00A8445A"/>
    <w:pPr>
      <w:spacing w:before="100" w:beforeAutospacing="1" w:after="119" w:line="240" w:lineRule="auto"/>
    </w:pPr>
    <w:rPr>
      <w:rFonts w:eastAsia="Calibri"/>
      <w:sz w:val="24"/>
      <w:szCs w:val="24"/>
    </w:rPr>
  </w:style>
  <w:style w:type="paragraph" w:styleId="HTML">
    <w:name w:val="HTML Preformatted"/>
    <w:basedOn w:val="a"/>
    <w:link w:val="HTML0"/>
    <w:uiPriority w:val="99"/>
    <w:rsid w:val="001354A2"/>
    <w:pPr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1354A2"/>
    <w:rPr>
      <w:rFonts w:ascii="Consolas" w:hAnsi="Consolas" w:cs="Consolas"/>
      <w:lang w:val="ru-RU" w:eastAsia="en-US"/>
    </w:rPr>
  </w:style>
  <w:style w:type="character" w:customStyle="1" w:styleId="extended-textshort">
    <w:name w:val="extended-text__short"/>
    <w:basedOn w:val="a0"/>
    <w:uiPriority w:val="99"/>
    <w:rsid w:val="00C7774A"/>
  </w:style>
  <w:style w:type="character" w:customStyle="1" w:styleId="21">
    <w:name w:val="Основной текст (2)_"/>
    <w:basedOn w:val="a0"/>
    <w:link w:val="22"/>
    <w:locked/>
    <w:rsid w:val="007474E8"/>
    <w:rPr>
      <w:rFonts w:ascii="Times New Roman" w:eastAsia="Times New Roman" w:hAnsi="Times New Roman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7474E8"/>
    <w:pPr>
      <w:widowControl w:val="0"/>
      <w:shd w:val="clear" w:color="auto" w:fill="FFFFFF"/>
      <w:spacing w:after="0" w:line="254" w:lineRule="exact"/>
      <w:jc w:val="center"/>
    </w:pPr>
    <w:rPr>
      <w:rFonts w:ascii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7474E8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474E8"/>
    <w:pPr>
      <w:widowControl w:val="0"/>
      <w:shd w:val="clear" w:color="auto" w:fill="FFFFFF"/>
      <w:spacing w:before="180" w:after="180" w:line="0" w:lineRule="atLeast"/>
      <w:jc w:val="center"/>
    </w:pPr>
    <w:rPr>
      <w:rFonts w:ascii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locked/>
    <w:rsid w:val="007474E8"/>
    <w:rPr>
      <w:rFonts w:ascii="Times New Roman" w:eastAsia="Times New Roman" w:hAnsi="Times New Roman"/>
      <w:b/>
      <w:bCs/>
      <w:sz w:val="40"/>
      <w:szCs w:val="40"/>
      <w:shd w:val="clear" w:color="auto" w:fill="FFFFFF"/>
    </w:rPr>
  </w:style>
  <w:style w:type="paragraph" w:customStyle="1" w:styleId="10">
    <w:name w:val="Заголовок №1"/>
    <w:basedOn w:val="a"/>
    <w:link w:val="1"/>
    <w:rsid w:val="007474E8"/>
    <w:pPr>
      <w:widowControl w:val="0"/>
      <w:shd w:val="clear" w:color="auto" w:fill="FFFFFF"/>
      <w:spacing w:before="360" w:after="0" w:line="0" w:lineRule="atLeast"/>
      <w:jc w:val="center"/>
      <w:outlineLvl w:val="0"/>
    </w:pPr>
    <w:rPr>
      <w:rFonts w:ascii="Times New Roman" w:hAnsi="Times New Roman" w:cs="Times New Roman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2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382B125F572205EB785D58FD0BDDC4EBA2C77B7300A4F853ABF6n7c8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B5382B125F572205EB785D58FD0BDDC4E8ACC5767050F3FA02FEF87D1551982AA45BDB9078B25D24n0cF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071.msp.midura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7FD6-1F3A-4C25-A7CD-B6406B695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2707</Words>
  <Characters>15433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автономное учреждение социального обслуживания Свердловской области «Комплексный центр социального обслуживания населения</vt:lpstr>
    </vt:vector>
  </TitlesOfParts>
  <Company>SPecialiST RePack</Company>
  <LinksUpToDate>false</LinksUpToDate>
  <CharactersWithSpaces>18104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автономное учреждение социального обслуживания Свердловской области «Комплексный центр социального обслуживания населения</dc:title>
  <dc:creator>urist</dc:creator>
  <cp:lastModifiedBy>nkcson</cp:lastModifiedBy>
  <cp:revision>8</cp:revision>
  <cp:lastPrinted>2023-02-28T09:29:00Z</cp:lastPrinted>
  <dcterms:created xsi:type="dcterms:W3CDTF">2023-02-28T09:10:00Z</dcterms:created>
  <dcterms:modified xsi:type="dcterms:W3CDTF">2023-02-28T10:44:00Z</dcterms:modified>
</cp:coreProperties>
</file>