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BB0AD" w14:textId="0132424B" w:rsidR="00646B6E" w:rsidRDefault="00646B6E" w:rsidP="00646B6E">
      <w:pPr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ar-SA"/>
        </w:rPr>
      </w:pPr>
      <w:r w:rsidRPr="008553B6">
        <w:rPr>
          <w:rFonts w:ascii="Liberation Serif" w:eastAsia="Times New Roman" w:hAnsi="Liberation Serif" w:cs="Liberation Serif"/>
          <w:b/>
          <w:bCs/>
          <w:sz w:val="24"/>
          <w:szCs w:val="24"/>
          <w:lang w:eastAsia="ar-SA"/>
        </w:rPr>
        <w:t xml:space="preserve">Предложения по улучшению качества условий оказания услуг для организации социального обслуживания государственное автономное учреждение комплексный центр социального обслуживания населения </w:t>
      </w: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ar-SA"/>
        </w:rPr>
        <w:t>г.Ивделя</w:t>
      </w:r>
    </w:p>
    <w:p w14:paraId="3635BDF5" w14:textId="77777777" w:rsidR="00646B6E" w:rsidRDefault="00646B6E" w:rsidP="00646B6E">
      <w:pPr>
        <w:pStyle w:val="1"/>
      </w:pPr>
      <w:bookmarkStart w:id="0" w:name="_Toc115639714"/>
      <w:r>
        <w:t>Условные обозначения:</w:t>
      </w:r>
      <w:bookmarkEnd w:id="0"/>
    </w:p>
    <w:tbl>
      <w:tblPr>
        <w:tblW w:w="9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45"/>
        <w:gridCol w:w="2115"/>
        <w:gridCol w:w="2115"/>
        <w:gridCol w:w="2115"/>
        <w:gridCol w:w="236"/>
      </w:tblGrid>
      <w:tr w:rsidR="00646B6E" w14:paraId="6EEDB0B4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5231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К1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F0C7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Открытость и доступность информации об организации социальной сферы</w:t>
            </w:r>
          </w:p>
        </w:tc>
      </w:tr>
      <w:tr w:rsidR="00646B6E" w14:paraId="67CDAE6A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DF2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AFD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Соответствие информации о деятельности организации социального обслуживания,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646B6E" w14:paraId="2EA982BB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FF6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A3B80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на официальном сайте организации социального обслуживания информации о дистанционных способах обратной связи и взаимодействия с получателями услуг, и их функционирование</w:t>
            </w:r>
          </w:p>
        </w:tc>
      </w:tr>
      <w:tr w:rsidR="00646B6E" w14:paraId="0ABD2720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9029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65A90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открытостью, полнотой и доступностью информации о деятельности организации социального обслуживания, размещенной на информационных стендах в помещении организации социального обслуживания, на официальном сайте организации социальной сферы в сети Интернет</w:t>
            </w:r>
          </w:p>
        </w:tc>
      </w:tr>
      <w:tr w:rsidR="00646B6E" w14:paraId="53DB7738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29DD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К2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D0E54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Комфортность условий предоставления услуг, в том числе время ожидания предоставления услуг</w:t>
            </w:r>
          </w:p>
        </w:tc>
      </w:tr>
      <w:tr w:rsidR="00646B6E" w14:paraId="6137AA6B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7CD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7AB6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Обеспечение в организации социального обслуживания комфортных условий для предоставления услуг</w:t>
            </w:r>
          </w:p>
        </w:tc>
      </w:tr>
      <w:tr w:rsidR="00646B6E" w14:paraId="6C5477EE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AB74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B602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Время ожидания предоставления услуги</w:t>
            </w:r>
          </w:p>
        </w:tc>
      </w:tr>
      <w:tr w:rsidR="00646B6E" w14:paraId="7D43F751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9D56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CCF9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Удовлетворенность комфортностью предоставления услуг организацией социального обслуживания</w:t>
            </w:r>
          </w:p>
        </w:tc>
      </w:tr>
      <w:tr w:rsidR="00646B6E" w14:paraId="165B228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3D21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К3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08DC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</w:t>
            </w:r>
          </w:p>
        </w:tc>
      </w:tr>
      <w:tr w:rsidR="00646B6E" w14:paraId="6B647A75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90B0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91843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Оборудование помещений организации социальной сферы и прилегающей к ней территории с учетом доступности для инвалидов</w:t>
            </w:r>
          </w:p>
        </w:tc>
      </w:tr>
      <w:tr w:rsidR="00646B6E" w14:paraId="1EED3D42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ADC9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003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Обеспечение в организации социального обслуживания условий доступности, позволяющих инвалидам получать услуги наравне с другими</w:t>
            </w:r>
          </w:p>
        </w:tc>
      </w:tr>
      <w:tr w:rsidR="00646B6E" w14:paraId="58F7E33B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3BE3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4B7B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доступностью услуг для инвалидов</w:t>
            </w:r>
          </w:p>
        </w:tc>
      </w:tr>
      <w:tr w:rsidR="00646B6E" w14:paraId="69167933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37C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К4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9DC54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Доброжелательность, вежливость работников организаций социального обслуживания</w:t>
            </w:r>
          </w:p>
        </w:tc>
      </w:tr>
      <w:tr w:rsidR="00646B6E" w14:paraId="3489BF72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48EF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C7F3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доброжелательностью, вежливостью работников организации социального обслуживания, обеспечивающих первичный контакт и информирование получателя услуги при непосредственном обращении в организацию социального обслуживания</w:t>
            </w:r>
          </w:p>
        </w:tc>
      </w:tr>
      <w:tr w:rsidR="00646B6E" w14:paraId="3387F899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2370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E83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Доля получателей услуг, удовлетворенных доброжелательностью, вежливостью работников организации социального обслуживания,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обеспечивающих непосредственное оказание услуги при обращении в организацию социального обслуживания</w:t>
            </w:r>
          </w:p>
        </w:tc>
      </w:tr>
      <w:tr w:rsidR="00646B6E" w14:paraId="3196F825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8E54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39D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доброжелательностью, вежливостью работников организации социального обслуживания при использовании дистанционных форм взаимодействия</w:t>
            </w:r>
          </w:p>
        </w:tc>
      </w:tr>
      <w:tr w:rsidR="00646B6E" w14:paraId="62B77B20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7F8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К5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B40F3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Удовлетворенность условиями оказания услуг</w:t>
            </w:r>
          </w:p>
        </w:tc>
      </w:tr>
      <w:tr w:rsidR="00646B6E" w14:paraId="63EEA7DA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B541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5CB8C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которые готовы рекомендовать организацию социального обслуживания родственникам и знакомым</w:t>
            </w:r>
          </w:p>
        </w:tc>
      </w:tr>
      <w:tr w:rsidR="00646B6E" w14:paraId="44F33CA4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48E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F00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организационными условиями предоставления услуг</w:t>
            </w:r>
          </w:p>
        </w:tc>
      </w:tr>
      <w:tr w:rsidR="00646B6E" w14:paraId="7CA59A7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A371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07F03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Доля получателей услуг, удовлетворенных в целом условиями оказания услуг в организации социального обслуживания</w:t>
            </w:r>
          </w:p>
        </w:tc>
      </w:tr>
      <w:tr w:rsidR="00646B6E" w14:paraId="2C2BF696" w14:textId="77777777" w:rsidTr="00C25000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2485B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646B6E" w14:paraId="5D9360A9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984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телефон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0E58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абонентского номера телефона</w:t>
            </w:r>
          </w:p>
        </w:tc>
      </w:tr>
      <w:tr w:rsidR="00646B6E" w14:paraId="40ED8654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18B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e-mail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054A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адреса электронной почты</w:t>
            </w:r>
          </w:p>
        </w:tc>
      </w:tr>
      <w:tr w:rsidR="00646B6E" w14:paraId="0D829285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2CA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сервисы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9620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электронных сервисов (для подачи электронного обращения (жалобы, предложения), получения консультации по оказываемым услугам и иных)</w:t>
            </w:r>
          </w:p>
        </w:tc>
      </w:tr>
      <w:tr w:rsidR="00646B6E" w14:paraId="14F01E96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A1F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FAQ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1CD5C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раздела официального сайта «Часто задаваемые вопросы»</w:t>
            </w:r>
          </w:p>
        </w:tc>
      </w:tr>
      <w:tr w:rsidR="00646B6E" w14:paraId="2A68D732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2400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анкета для опроса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C071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646B6E" w14:paraId="488E7F94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6AD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иные способы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36D23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иного дистанционного способа взаимодействия</w:t>
            </w:r>
          </w:p>
        </w:tc>
      </w:tr>
      <w:tr w:rsidR="00646B6E" w14:paraId="4998047E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11C85" w14:textId="77777777" w:rsidR="00646B6E" w:rsidRDefault="00646B6E" w:rsidP="00C2500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FE64C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2AC21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24282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E4ADE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B1816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46B6E" w14:paraId="13F2A734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14351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069B2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3A163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336FE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19AEB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111BF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46B6E" w14:paraId="3075DD5F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52F0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B42FD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</w:t>
            </w:r>
          </w:p>
        </w:tc>
      </w:tr>
      <w:tr w:rsidR="00646B6E" w14:paraId="19C425E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A49D9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FD67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доброжелательностью, вежливостью работников организации социального обслуживания</w:t>
            </w:r>
          </w:p>
        </w:tc>
      </w:tr>
      <w:tr w:rsidR="00646B6E" w14:paraId="08B0172F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7E2B" w14:textId="77777777" w:rsidR="00646B6E" w:rsidRDefault="00646B6E" w:rsidP="00C2500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7EA46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3512E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E0BB6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3E8DC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90C0D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46B6E" w14:paraId="3EB8FACD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0BFC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6BF4D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5D75F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42EA7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EA006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DDA9F" w14:textId="77777777" w:rsidR="00646B6E" w:rsidRDefault="00646B6E" w:rsidP="00C2500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46B6E" w14:paraId="45D4B4D7" w14:textId="77777777" w:rsidTr="00C25000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7A59D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646B6E" w14:paraId="7DA69C59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76F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Зона отдыха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3D4C6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646B6E" w14:paraId="6162468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FC2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Навигация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EBE9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понятность навигации внутри организации</w:t>
            </w:r>
          </w:p>
        </w:tc>
      </w:tr>
      <w:tr w:rsidR="00646B6E" w14:paraId="1D07B1BB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62B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Вода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C077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доступность питьевой воды</w:t>
            </w:r>
          </w:p>
        </w:tc>
      </w:tr>
      <w:tr w:rsidR="00646B6E" w14:paraId="5495C1C5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27AD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Санузел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10266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доступность санитарно-гигиенических помещений</w:t>
            </w:r>
          </w:p>
        </w:tc>
      </w:tr>
      <w:tr w:rsidR="00646B6E" w14:paraId="34830AA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7DA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Санитарное состояние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D514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санитарное состояние помещений организации</w:t>
            </w:r>
          </w:p>
        </w:tc>
      </w:tr>
      <w:tr w:rsidR="00646B6E" w14:paraId="6590F2B2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3D1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Транспортная доступность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D04E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транспортная доступность (возможность доехать до организации на общественном транспорте, наличие парковки)</w:t>
            </w:r>
          </w:p>
        </w:tc>
      </w:tr>
      <w:tr w:rsidR="00646B6E" w14:paraId="25EBF5A2" w14:textId="77777777" w:rsidTr="00C25000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BB710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в помещениях организации социального обслуживания и на прилегающей к ней территории:</w:t>
            </w:r>
          </w:p>
        </w:tc>
      </w:tr>
      <w:tr w:rsidR="00646B6E" w14:paraId="7EA4F298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0464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Пандус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4678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оборудованных входных групп пандусами (подъемными платформами)</w:t>
            </w:r>
          </w:p>
        </w:tc>
      </w:tr>
      <w:tr w:rsidR="00646B6E" w14:paraId="0BF8D153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ACC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Стоянка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0160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выделенных стоянок для автотранспортных средств инвалидов</w:t>
            </w:r>
          </w:p>
        </w:tc>
      </w:tr>
      <w:tr w:rsidR="00646B6E" w14:paraId="55EF2928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100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Лифты, поручни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AC332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адаптированных лифтов, поручней, расширенных дверных проемов</w:t>
            </w:r>
          </w:p>
        </w:tc>
      </w:tr>
      <w:tr w:rsidR="00646B6E" w14:paraId="29247ECE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D51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Кресла-коляски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EEE2F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сменных кресел-колясок</w:t>
            </w:r>
          </w:p>
        </w:tc>
      </w:tr>
      <w:tr w:rsidR="00646B6E" w14:paraId="1D91E34C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76B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Спец. санузлы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4D23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специально оборудованных санитарно-гигиенических помещений в организации социальной сферы</w:t>
            </w:r>
          </w:p>
        </w:tc>
      </w:tr>
      <w:tr w:rsidR="00646B6E" w14:paraId="532B27D2" w14:textId="77777777" w:rsidTr="00C25000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C9A77D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646B6E" w14:paraId="038126F7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31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Дублирование звуковой и зрительной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E723B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дублирование для инвалидов по слуху и зрению звуковой и зрительной информации</w:t>
            </w:r>
          </w:p>
        </w:tc>
      </w:tr>
      <w:tr w:rsidR="00646B6E" w14:paraId="0A34539A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89EE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Дублирование шрифтом Брайля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82BC7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646B6E" w14:paraId="5D9AAA2D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FA6A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Сурдопереводчик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E6236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</w:tr>
      <w:tr w:rsidR="00646B6E" w14:paraId="1CCCD006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642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Помощь работников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203E8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</w:t>
            </w:r>
          </w:p>
        </w:tc>
      </w:tr>
      <w:tr w:rsidR="00646B6E" w14:paraId="303E7600" w14:textId="77777777" w:rsidTr="00C25000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2981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Дистантный режим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23F5" w14:textId="77777777" w:rsidR="00646B6E" w:rsidRDefault="00646B6E" w:rsidP="00C25000">
            <w:pPr>
              <w:spacing w:line="276" w:lineRule="auto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</w:tr>
    </w:tbl>
    <w:p w14:paraId="6741AB8C" w14:textId="77777777" w:rsidR="00646B6E" w:rsidRDefault="00646B6E" w:rsidP="00646B6E">
      <w:r>
        <w:br w:type="page"/>
      </w:r>
    </w:p>
    <w:tbl>
      <w:tblPr>
        <w:tblW w:w="9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4"/>
      </w:tblGrid>
      <w:tr w:rsidR="00646B6E" w14:paraId="4BEF3075" w14:textId="77777777" w:rsidTr="00C25000">
        <w:tc>
          <w:tcPr>
            <w:tcW w:w="9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F19FC" w14:textId="77777777" w:rsidR="00646B6E" w:rsidRDefault="00646B6E" w:rsidP="00C25000">
            <w:pPr>
              <w:spacing w:after="200" w:line="276" w:lineRule="auto"/>
              <w:ind w:firstLine="708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  <w:p w14:paraId="2474C99E" w14:textId="77777777" w:rsidR="00646B6E" w:rsidRDefault="00646B6E" w:rsidP="00C25000">
            <w:pPr>
              <w:spacing w:after="200" w:line="276" w:lineRule="auto"/>
              <w:ind w:firstLine="708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 знакомстве с РЕКОМЕНДАЦИЯМИ по каждой организации следует внимательно изучить следующие обозначения:</w:t>
            </w:r>
          </w:p>
          <w:p w14:paraId="2F67698C" w14:textId="77777777" w:rsidR="00646B6E" w:rsidRDefault="00646B6E" w:rsidP="00C25000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noProof/>
                <w:color w:val="000000"/>
                <w:lang w:eastAsia="en-US"/>
              </w:rPr>
              <w:drawing>
                <wp:inline distT="0" distB="0" distL="0" distR="0" wp14:anchorId="0843920A" wp14:editId="23462CDA">
                  <wp:extent cx="962025" cy="266700"/>
                  <wp:effectExtent l="0" t="0" r="9525" b="0"/>
                  <wp:docPr id="1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4443" t="22150" r="4959"/>
                          <a:stretch/>
                        </pic:blipFill>
                        <pic:spPr bwMode="auto">
                          <a:xfrm>
                            <a:off x="0" y="0"/>
                            <a:ext cx="9620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: недостатки тех или иных условий (способов связи, доступности для инвалидов, комфортности) по каждому филиалу в отдельности. Они обозначены знаком «минус» и оранжевой заливкой ячейки в отдельной рамке с экспертными оценками.</w:t>
            </w:r>
          </w:p>
          <w:p w14:paraId="2D48EDB6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Symbol" w:eastAsia="Symbol" w:hAnsi="Symbol" w:cs="Symbol"/>
                <w:b/>
                <w:bCs/>
                <w:color w:val="000000"/>
                <w:lang w:eastAsia="en-US"/>
              </w:rPr>
              <w:t>Þ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Филиалу необходимо обеспечить реализацию недостающих условий.</w:t>
            </w:r>
          </w:p>
          <w:p w14:paraId="61D42E64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</w:p>
          <w:p w14:paraId="240492EA" w14:textId="77777777" w:rsidR="00646B6E" w:rsidRDefault="00646B6E" w:rsidP="00C25000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noProof/>
                <w:color w:val="000000"/>
                <w:lang w:eastAsia="en-US"/>
              </w:rPr>
              <w:drawing>
                <wp:inline distT="0" distB="0" distL="0" distR="0" wp14:anchorId="563368E8" wp14:editId="0D4C7196">
                  <wp:extent cx="4076700" cy="161925"/>
                  <wp:effectExtent l="0" t="0" r="0" b="9525"/>
                  <wp:docPr id="2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21939" b="30435"/>
                          <a:stretch/>
                        </pic:blipFill>
                        <pic:spPr bwMode="auto">
                          <a:xfrm>
                            <a:off x="0" y="0"/>
                            <a:ext cx="4076699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недостающие материалы на сайте организации. Они перечислены в отдельной рамке под красной заливкой.</w:t>
            </w:r>
          </w:p>
          <w:p w14:paraId="5E84D3A7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Symbol" w:eastAsia="Symbol" w:hAnsi="Symbol" w:cs="Symbol"/>
                <w:b/>
                <w:bCs/>
                <w:color w:val="000000"/>
                <w:lang w:eastAsia="en-US"/>
              </w:rPr>
              <w:t>Þ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Организации необходимо обеспечить предоставление недостающих материалов и информации на сайте.</w:t>
            </w:r>
          </w:p>
          <w:p w14:paraId="28B893CC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</w:p>
          <w:p w14:paraId="4C0AC2B0" w14:textId="77777777" w:rsidR="00646B6E" w:rsidRDefault="00646B6E" w:rsidP="00C25000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noProof/>
                <w:color w:val="000000"/>
                <w:lang w:eastAsia="en-US"/>
              </w:rPr>
              <w:drawing>
                <wp:inline distT="0" distB="0" distL="0" distR="0" wp14:anchorId="48AE5126" wp14:editId="626BE77C">
                  <wp:extent cx="4086225" cy="142875"/>
                  <wp:effectExtent l="0" t="0" r="9525" b="9525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30917" b="26566"/>
                          <a:stretch/>
                        </pic:blipFill>
                        <pic:spPr bwMode="auto">
                          <a:xfrm>
                            <a:off x="0" y="0"/>
                            <a:ext cx="40862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недостающие материалы на стендах филиала организации. Они перечислены в отдельной рамке с экспертными оценками по каждому филиалу в отдельности, под строкой с красной заливкой.</w:t>
            </w:r>
          </w:p>
          <w:p w14:paraId="53DBC203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Symbol" w:eastAsia="Symbol" w:hAnsi="Symbol" w:cs="Symbol"/>
                <w:b/>
                <w:bCs/>
                <w:color w:val="000000"/>
                <w:lang w:eastAsia="en-US"/>
              </w:rPr>
              <w:t>Þ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Филиалу необходимо обеспечить предоставление недостающих материалов и информации на стендах.</w:t>
            </w:r>
          </w:p>
          <w:p w14:paraId="30AED265" w14:textId="77777777" w:rsidR="00646B6E" w:rsidRDefault="00646B6E" w:rsidP="00C25000">
            <w:pPr>
              <w:pStyle w:val="a3"/>
              <w:spacing w:after="200" w:line="276" w:lineRule="auto"/>
              <w:ind w:left="1068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</w:p>
          <w:p w14:paraId="3DCA3659" w14:textId="77777777" w:rsidR="00646B6E" w:rsidRDefault="00646B6E" w:rsidP="00C25000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noProof/>
                <w:color w:val="000000"/>
                <w:lang w:eastAsia="en-US"/>
              </w:rPr>
              <w:drawing>
                <wp:inline distT="0" distB="0" distL="0" distR="0" wp14:anchorId="609C613A" wp14:editId="6A4ADE76">
                  <wp:extent cx="5705475" cy="342900"/>
                  <wp:effectExtent l="0" t="0" r="9525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57054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Symbol" w:eastAsia="Symbol" w:hAnsi="Symbol" w:cs="Symbol"/>
                <w:b/>
                <w:bCs/>
                <w:color w:val="000000"/>
                <w:lang w:eastAsia="en-US"/>
              </w:rPr>
              <w:t>Þ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 Организации рекомендуется учесть и реализовать предложения получателей услуг по улучшению условий оказания услуг в данной организации.</w:t>
            </w:r>
          </w:p>
          <w:p w14:paraId="1193BD04" w14:textId="77777777" w:rsidR="00646B6E" w:rsidRDefault="00646B6E" w:rsidP="00C2500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</w:pBdr>
              <w:shd w:val="clear" w:color="auto" w:fill="F9696C"/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Не хватает следующих материалов на сайте организации/ стендах филиала:</w:t>
            </w:r>
          </w:p>
          <w:p w14:paraId="6BC6FD45" w14:textId="77777777" w:rsidR="00646B6E" w:rsidRDefault="00646B6E" w:rsidP="00C25000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Если строка пустая, следовательно, все необходимые материалы присутствуют.</w:t>
            </w:r>
          </w:p>
        </w:tc>
      </w:tr>
    </w:tbl>
    <w:p w14:paraId="3222E407" w14:textId="77777777" w:rsidR="00646B6E" w:rsidRDefault="00646B6E" w:rsidP="00646B6E">
      <w:pPr>
        <w:spacing w:after="200"/>
        <w:jc w:val="both"/>
        <w:rPr>
          <w:rFonts w:ascii="Liberation Serif" w:hAnsi="Liberation Serif" w:cs="Liberation Serif"/>
          <w:color w:val="000000"/>
        </w:rPr>
      </w:pPr>
    </w:p>
    <w:p w14:paraId="7F92AD1E" w14:textId="77777777" w:rsidR="00646B6E" w:rsidRDefault="00646B6E" w:rsidP="00646B6E">
      <w:pPr>
        <w:rPr>
          <w:rFonts w:ascii="Liberation Serif" w:hAnsi="Liberation Serif" w:cs="Liberation Serif"/>
          <w:b/>
          <w:bCs/>
          <w:color w:val="000000"/>
        </w:rPr>
      </w:pPr>
      <w:r>
        <w:br w:type="page"/>
      </w:r>
    </w:p>
    <w:p w14:paraId="39084A2A" w14:textId="77777777" w:rsidR="00646B6E" w:rsidRDefault="00646B6E" w:rsidP="00646B6E">
      <w:pPr>
        <w:pStyle w:val="1"/>
      </w:pPr>
      <w:bookmarkStart w:id="1" w:name="_Toc115639715"/>
      <w:r>
        <w:lastRenderedPageBreak/>
        <w:t>Цветовые шкалы:</w:t>
      </w:r>
      <w:bookmarkEnd w:id="1"/>
    </w:p>
    <w:tbl>
      <w:tblPr>
        <w:tblStyle w:val="2"/>
        <w:tblW w:w="0" w:type="auto"/>
        <w:tblInd w:w="108" w:type="dxa"/>
        <w:tblLook w:val="0600" w:firstRow="0" w:lastRow="0" w:firstColumn="0" w:lastColumn="0" w:noHBand="1" w:noVBand="1"/>
      </w:tblPr>
      <w:tblGrid>
        <w:gridCol w:w="525"/>
        <w:gridCol w:w="8712"/>
      </w:tblGrid>
      <w:tr w:rsidR="00646B6E" w14:paraId="64ACDB7E" w14:textId="77777777" w:rsidTr="00C25000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120740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Ранг учреждения по критерию </w:t>
            </w:r>
            <w:r>
              <w:rPr>
                <w:rFonts w:ascii="Liberation Serif" w:hAnsi="Liberation Serif" w:cs="Liberation Serif"/>
                <w:color w:val="000000"/>
              </w:rPr>
              <w:t>- среди обследуемых в 2022 году (от 1 до 73):</w:t>
            </w:r>
          </w:p>
        </w:tc>
      </w:tr>
      <w:tr w:rsidR="00646B6E" w14:paraId="32C8D7D9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566D6848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877F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входит в 10% самых лучших, лидирующих по независимой оценке</w:t>
            </w:r>
          </w:p>
        </w:tc>
      </w:tr>
      <w:tr w:rsidR="00646B6E" w14:paraId="353AD34E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E0D68F6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89FF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входит в 30% лучших</w:t>
            </w:r>
          </w:p>
        </w:tc>
      </w:tr>
      <w:tr w:rsidR="00646B6E" w14:paraId="2303A11B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C91EBE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3CD6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входит в 40% самых «средних»</w:t>
            </w:r>
          </w:p>
        </w:tc>
      </w:tr>
      <w:tr w:rsidR="00646B6E" w14:paraId="5B0D3CAE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D484799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9AAA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входит в 30% отстающих по результатам независимой оценки</w:t>
            </w:r>
          </w:p>
        </w:tc>
      </w:tr>
      <w:tr w:rsidR="00646B6E" w14:paraId="7C70D775" w14:textId="77777777" w:rsidTr="00C25000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5DDBFA5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EE04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входит в 10% самых отстающих</w:t>
            </w:r>
          </w:p>
        </w:tc>
      </w:tr>
      <w:tr w:rsidR="00646B6E" w14:paraId="6736A5C8" w14:textId="77777777" w:rsidTr="00C25000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0692B3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Показатель оценки качества по организации социального обслуживания, а также набранный балл по критерию / по субкритерию:</w:t>
            </w:r>
          </w:p>
        </w:tc>
      </w:tr>
      <w:tr w:rsidR="00646B6E" w14:paraId="4A1ECFB4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682D1CF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B81B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 95 до 100 баллов</w:t>
            </w:r>
          </w:p>
        </w:tc>
      </w:tr>
      <w:tr w:rsidR="00646B6E" w14:paraId="7F9A20B5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B131BD0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1DC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 90 до 95 баллов</w:t>
            </w:r>
          </w:p>
        </w:tc>
      </w:tr>
      <w:tr w:rsidR="00646B6E" w14:paraId="10B152AF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5AD26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6C23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 85 до 90 баллов</w:t>
            </w:r>
          </w:p>
        </w:tc>
      </w:tr>
      <w:tr w:rsidR="00646B6E" w14:paraId="3A48FD4E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BDC07D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6F19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 80 до 85 баллов</w:t>
            </w:r>
          </w:p>
        </w:tc>
      </w:tr>
      <w:tr w:rsidR="00646B6E" w14:paraId="60DD5024" w14:textId="77777777" w:rsidTr="00C25000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D2A707B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DBAE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менее 80 баллов</w:t>
            </w:r>
          </w:p>
        </w:tc>
      </w:tr>
      <w:tr w:rsidR="00646B6E" w14:paraId="49D5368A" w14:textId="77777777" w:rsidTr="00C25000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585C2F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Динамика показателей учреждения </w:t>
            </w:r>
            <w:r>
              <w:rPr>
                <w:rFonts w:ascii="Liberation Serif" w:hAnsi="Liberation Serif" w:cs="Liberation Serif"/>
                <w:color w:val="000000"/>
              </w:rPr>
              <w:t>приведена в сравнении с 2019 годом (для государственных организаций) и в сравнении с 2020 годом (для негосударственных организаций, при наличии оценки):</w:t>
            </w:r>
          </w:p>
        </w:tc>
      </w:tr>
      <w:tr w:rsidR="00646B6E" w14:paraId="0E7E58CD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139A2035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3D17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в 2022 ситуация существенно улучшилась (показатель вырос более чем на 10 пунктов)</w:t>
            </w:r>
          </w:p>
        </w:tc>
      </w:tr>
      <w:tr w:rsidR="00646B6E" w14:paraId="786FD8BA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02161DA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B692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в 2022 ситуация улучшилась (показатель вырос на 6-10 пунктов)</w:t>
            </w:r>
          </w:p>
        </w:tc>
      </w:tr>
      <w:tr w:rsidR="00646B6E" w14:paraId="58A69FAA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DA41AA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1EC0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ситуация почти не изменилась (+- 5 пунктов)</w:t>
            </w:r>
          </w:p>
        </w:tc>
      </w:tr>
      <w:tr w:rsidR="00646B6E" w14:paraId="54FDD61C" w14:textId="77777777" w:rsidTr="00C25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481687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DD62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в 2022 ситуация ухудшилась (показатель упал на 6-10 пунктов)</w:t>
            </w:r>
          </w:p>
        </w:tc>
      </w:tr>
      <w:tr w:rsidR="00646B6E" w14:paraId="2C48F9BF" w14:textId="77777777" w:rsidTr="00C25000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90BE463" w14:textId="77777777" w:rsidR="00646B6E" w:rsidRDefault="00646B6E" w:rsidP="00C25000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793D" w14:textId="77777777" w:rsidR="00646B6E" w:rsidRDefault="00646B6E" w:rsidP="00C25000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ситуация существенно ухудшилась (показатель упал более чем на 10 пунктов)</w:t>
            </w:r>
          </w:p>
        </w:tc>
      </w:tr>
    </w:tbl>
    <w:p w14:paraId="06A1CD09" w14:textId="77777777" w:rsidR="00646B6E" w:rsidRDefault="00646B6E" w:rsidP="00646B6E">
      <w:pPr>
        <w:jc w:val="center"/>
      </w:pPr>
    </w:p>
    <w:p w14:paraId="3EB9D2E7" w14:textId="495803BF" w:rsidR="008C0C59" w:rsidRDefault="008C0C59"/>
    <w:p w14:paraId="50949984" w14:textId="6FD242B4" w:rsidR="00646B6E" w:rsidRDefault="00646B6E"/>
    <w:p w14:paraId="7055E6DA" w14:textId="2A8635F4" w:rsidR="00646B6E" w:rsidRDefault="00646B6E"/>
    <w:p w14:paraId="79D095BF" w14:textId="520DC4DC" w:rsidR="00646B6E" w:rsidRDefault="00646B6E"/>
    <w:p w14:paraId="75460B27" w14:textId="1B26D234" w:rsidR="00646B6E" w:rsidRDefault="00646B6E"/>
    <w:p w14:paraId="3B5AD242" w14:textId="2640FEC0" w:rsidR="00646B6E" w:rsidRDefault="00646B6E"/>
    <w:p w14:paraId="2679DE3F" w14:textId="2C4FF034" w:rsidR="00646B6E" w:rsidRDefault="00646B6E"/>
    <w:p w14:paraId="32060DD1" w14:textId="2D4CC8F8" w:rsidR="00646B6E" w:rsidRDefault="00646B6E"/>
    <w:tbl>
      <w:tblPr>
        <w:tblW w:w="0" w:type="auto"/>
        <w:tblLook w:val="04A0" w:firstRow="1" w:lastRow="0" w:firstColumn="1" w:lastColumn="0" w:noHBand="0" w:noVBand="1"/>
      </w:tblPr>
      <w:tblGrid>
        <w:gridCol w:w="2296"/>
        <w:gridCol w:w="924"/>
        <w:gridCol w:w="991"/>
        <w:gridCol w:w="1185"/>
        <w:gridCol w:w="1001"/>
        <w:gridCol w:w="1539"/>
        <w:gridCol w:w="1419"/>
      </w:tblGrid>
      <w:tr w:rsidR="00646B6E" w14:paraId="1EDA3748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FFB82EA" w14:textId="021505A2" w:rsidR="00646B6E" w:rsidRPr="00646B6E" w:rsidRDefault="00646B6E" w:rsidP="00646B6E">
            <w:pPr>
              <w:pStyle w:val="1"/>
              <w:jc w:val="center"/>
              <w:rPr>
                <w:sz w:val="24"/>
                <w:szCs w:val="24"/>
              </w:rPr>
            </w:pPr>
            <w:bookmarkStart w:id="2" w:name="_Toc115639735"/>
            <w:r w:rsidRPr="00646B6E">
              <w:rPr>
                <w:sz w:val="24"/>
                <w:szCs w:val="24"/>
              </w:rPr>
              <w:lastRenderedPageBreak/>
              <w:t>Государственное автономное учреждение комплексный центр социального обслуживания населения г. Ивделя</w:t>
            </w:r>
            <w:bookmarkEnd w:id="2"/>
          </w:p>
        </w:tc>
      </w:tr>
      <w:tr w:rsidR="00646B6E" w14:paraId="6D898484" w14:textId="77777777" w:rsidTr="00C25000">
        <w:tc>
          <w:tcPr>
            <w:tcW w:w="2540" w:type="dxa"/>
            <w:tcBorders>
              <w:top w:val="single" w:sz="8" w:space="0" w:color="auto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4878AC4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1006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4EE3513A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1006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1AFF79D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56BAF7D5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18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5DC29041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0C24F15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93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4B8DBF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5139D237" w14:textId="77777777" w:rsidTr="00C25000">
        <w:tc>
          <w:tcPr>
            <w:tcW w:w="2540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FADBBA2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ФИО руководителя:</w:t>
            </w:r>
          </w:p>
        </w:tc>
        <w:tc>
          <w:tcPr>
            <w:tcW w:w="6815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7040B7E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Рудакова Наталья Вадимовна</w:t>
            </w:r>
          </w:p>
        </w:tc>
      </w:tr>
      <w:tr w:rsidR="00646B6E" w14:paraId="4066388A" w14:textId="77777777" w:rsidTr="00C25000">
        <w:tc>
          <w:tcPr>
            <w:tcW w:w="2540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24261F8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Адреса и телефоны:</w:t>
            </w:r>
          </w:p>
        </w:tc>
        <w:tc>
          <w:tcPr>
            <w:tcW w:w="6815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shd w:val="clear" w:color="auto" w:fill="auto"/>
          </w:tcPr>
          <w:p w14:paraId="37B546B4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Ивдель, пер. Школьный, д. 1В;тел.: 8(34386) 2-33-07, 9521419393</w:t>
            </w:r>
          </w:p>
        </w:tc>
      </w:tr>
      <w:tr w:rsidR="00646B6E" w14:paraId="042F423C" w14:textId="77777777" w:rsidTr="00C25000">
        <w:tc>
          <w:tcPr>
            <w:tcW w:w="806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2C93D51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6357E2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699</w:t>
            </w:r>
          </w:p>
        </w:tc>
      </w:tr>
      <w:tr w:rsidR="00646B6E" w14:paraId="2D0F4517" w14:textId="77777777" w:rsidTr="00C25000">
        <w:tc>
          <w:tcPr>
            <w:tcW w:w="806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240CB610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 социального обслуживания: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16B15B7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99,28</w:t>
            </w:r>
          </w:p>
        </w:tc>
      </w:tr>
      <w:tr w:rsidR="00646B6E" w14:paraId="73F78F55" w14:textId="77777777" w:rsidTr="00C25000">
        <w:tc>
          <w:tcPr>
            <w:tcW w:w="806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DDA612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2022 году (от 1 до 73):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00B050"/>
            <w:noWrap/>
            <w:vAlign w:val="center"/>
          </w:tcPr>
          <w:p w14:paraId="7DCE71FA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</w:t>
            </w:r>
          </w:p>
        </w:tc>
      </w:tr>
      <w:tr w:rsidR="00646B6E" w14:paraId="60AC820F" w14:textId="77777777" w:rsidTr="00C25000">
        <w:tc>
          <w:tcPr>
            <w:tcW w:w="806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7B42B878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49ABD8E4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646B6E" w14:paraId="2D58D18A" w14:textId="77777777" w:rsidTr="00C25000">
        <w:tc>
          <w:tcPr>
            <w:tcW w:w="806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506747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2019/2020г.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3AF7643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86,22</w:t>
            </w:r>
          </w:p>
        </w:tc>
      </w:tr>
      <w:tr w:rsidR="00646B6E" w14:paraId="06B1C66B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36B75D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0C95C49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8A3301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5777CEE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A49156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0C73E67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</w:t>
            </w:r>
          </w:p>
        </w:tc>
      </w:tr>
      <w:tr w:rsidR="00646B6E" w14:paraId="692EFE77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6D15B7E8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753D329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7CAE00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D01ABF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42FBFE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E20D8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646B6E" w14:paraId="2423A35D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AE4FB10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4D807AD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97,6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54F6594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99,7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09CB252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99,7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515DEDE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99,4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1B7CF73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</w:tr>
      <w:tr w:rsidR="00646B6E" w14:paraId="3B069411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63EDFB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00"/>
            <w:noWrap/>
            <w:vAlign w:val="center"/>
          </w:tcPr>
          <w:p w14:paraId="3519E49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34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00"/>
            <w:noWrap/>
            <w:vAlign w:val="center"/>
          </w:tcPr>
          <w:p w14:paraId="3D62948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23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09E7B5B7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C000"/>
            <w:noWrap/>
            <w:vAlign w:val="center"/>
          </w:tcPr>
          <w:p w14:paraId="1932DE5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55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4F884D3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646B6E" w14:paraId="39C1AFAB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66B114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2019/2020 годах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00"/>
            <w:noWrap/>
            <w:vAlign w:val="center"/>
          </w:tcPr>
          <w:p w14:paraId="548317C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93,4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4434FE1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79,7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4004CAC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58,0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00"/>
            <w:noWrap/>
            <w:vAlign w:val="center"/>
          </w:tcPr>
          <w:p w14:paraId="12E3983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00"/>
            <w:noWrap/>
            <w:vAlign w:val="center"/>
          </w:tcPr>
          <w:p w14:paraId="40528B9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0BB180BF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67CF31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28757A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D3AA3B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7DA8967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7A09F4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0C51F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646B6E" w14:paraId="23ED3919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3A4D75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Набранный балл по субкритерию: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55E6B23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92,0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0E4F16D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0B2BCE1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2A8DDA4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1EFB25F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2139EEB3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EB433E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238B54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48F6F1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DA66AD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45DF35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4CB7F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72890B09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6870173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Набранный балл по субкритерию: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444F6A0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35A257F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30149F81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2237E15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54CDB441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4E9509A1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E7947E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DC8A85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75EFAEC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71114F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55CEC6B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E6854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51459729" w14:textId="77777777" w:rsidTr="00C25000">
        <w:tc>
          <w:tcPr>
            <w:tcW w:w="3546" w:type="dxa"/>
            <w:gridSpan w:val="2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69F4ED6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Набранный балл по субкритерию:</w:t>
            </w:r>
          </w:p>
        </w:tc>
        <w:tc>
          <w:tcPr>
            <w:tcW w:w="1006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68A0506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1192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6939E931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918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6DB3F23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400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00B050"/>
            <w:noWrap/>
            <w:vAlign w:val="center"/>
          </w:tcPr>
          <w:p w14:paraId="2B5FF3A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129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1B135F8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</w:tbl>
    <w:p w14:paraId="75C4F228" w14:textId="77777777" w:rsidR="00646B6E" w:rsidRDefault="00646B6E" w:rsidP="00646B6E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45"/>
        <w:gridCol w:w="1119"/>
        <w:gridCol w:w="1119"/>
        <w:gridCol w:w="1331"/>
        <w:gridCol w:w="937"/>
        <w:gridCol w:w="1301"/>
        <w:gridCol w:w="1203"/>
      </w:tblGrid>
      <w:tr w:rsidR="00646B6E" w14:paraId="2F1225D7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single" w:sz="8" w:space="0" w:color="40404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F8AE8D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646B6E" w14:paraId="1FF6F77A" w14:textId="77777777" w:rsidTr="00C25000">
        <w:tc>
          <w:tcPr>
            <w:tcW w:w="9355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center"/>
          </w:tcPr>
          <w:p w14:paraId="66427E5F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646B6E" w14:paraId="480DBDF5" w14:textId="77777777" w:rsidTr="00C25000">
        <w:tc>
          <w:tcPr>
            <w:tcW w:w="9355" w:type="dxa"/>
            <w:gridSpan w:val="7"/>
            <w:tcBorders>
              <w:top w:val="single" w:sz="8" w:space="0" w:color="404040"/>
              <w:left w:val="single" w:sz="8" w:space="0" w:color="404040"/>
              <w:bottom w:val="none" w:sz="4" w:space="0" w:color="000000"/>
              <w:right w:val="single" w:sz="8" w:space="0" w:color="404040"/>
            </w:tcBorders>
            <w:shd w:val="clear" w:color="000000" w:fill="FF7E79"/>
            <w:noWrap/>
            <w:vAlign w:val="bottom"/>
          </w:tcPr>
          <w:p w14:paraId="6080CB8D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Не хватает следующих материалов на сайте организации:</w:t>
            </w:r>
          </w:p>
        </w:tc>
      </w:tr>
      <w:tr w:rsidR="00646B6E" w14:paraId="1336F5C1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</w:tcPr>
          <w:p w14:paraId="523D42C2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20. О дате государственной регистрации организации социального обслуживания с указанием числа, месяца и года регистрации,</w:t>
            </w:r>
            <w:r>
              <w:rPr>
                <w:rFonts w:ascii="Liberation Serif" w:hAnsi="Liberation Serif" w:cs="Liberation Serif"/>
                <w:color w:val="000000"/>
              </w:rPr>
              <w:br/>
              <w:t>21. Об учредителе (учредителях) организации социального обслуживания с указанием наименования, места его (их) нахождения, контактных телефонов и адресов электронной почты,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>33.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</w:p>
        </w:tc>
      </w:tr>
      <w:tr w:rsidR="00646B6E" w14:paraId="1C1164F3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7EA875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646B6E" w14:paraId="0D304454" w14:textId="77777777" w:rsidTr="00C25000">
        <w:tc>
          <w:tcPr>
            <w:tcW w:w="2345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</w:tcPr>
          <w:p w14:paraId="625A8CF3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46DE3BD7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56AA80B8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6618F5F9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66A13735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51CFDFB8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</w:tcPr>
          <w:p w14:paraId="2EC66C2A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6D88687C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FB9FF6B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646B6E" w14:paraId="7B2C7DC4" w14:textId="77777777" w:rsidTr="00C25000">
        <w:tc>
          <w:tcPr>
            <w:tcW w:w="2345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251D5B3A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241956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590DD91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</w:p>
        </w:tc>
        <w:tc>
          <w:tcPr>
            <w:tcW w:w="13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034D988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52E138B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13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54A0E91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51D96B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646B6E" w14:paraId="4E551CAE" w14:textId="77777777" w:rsidTr="00C25000">
        <w:tc>
          <w:tcPr>
            <w:tcW w:w="2345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74E1AF60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1111FAB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79CC66F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3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31980BA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93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3104807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3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14C0BA1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92D050"/>
            <w:noWrap/>
            <w:vAlign w:val="center"/>
          </w:tcPr>
          <w:p w14:paraId="40B08117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46B6E" w14:paraId="0B73C7B8" w14:textId="77777777" w:rsidTr="00C25000">
        <w:tc>
          <w:tcPr>
            <w:tcW w:w="3464" w:type="dxa"/>
            <w:gridSpan w:val="2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23A2A6F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Доступность записи на получение услуги </w:t>
            </w:r>
          </w:p>
        </w:tc>
        <w:tc>
          <w:tcPr>
            <w:tcW w:w="5891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C7ABB6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646B6E" w14:paraId="188F3E85" w14:textId="77777777" w:rsidTr="00C25000">
        <w:tc>
          <w:tcPr>
            <w:tcW w:w="2345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000000" w:fill="92D050"/>
            <w:noWrap/>
          </w:tcPr>
          <w:p w14:paraId="73C18FF8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63BD0AC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6653BE3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3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35B57E8E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0EC4CC01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0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2ED3019B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F15678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1A8258E7" w14:textId="77777777" w:rsidTr="00C25000">
        <w:tc>
          <w:tcPr>
            <w:tcW w:w="9355" w:type="dxa"/>
            <w:gridSpan w:val="7"/>
            <w:tcBorders>
              <w:top w:val="single" w:sz="8" w:space="0" w:color="auto"/>
              <w:left w:val="none" w:sz="4" w:space="0" w:color="000000"/>
              <w:bottom w:val="single" w:sz="8" w:space="0" w:color="40404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A5E30C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646B6E" w14:paraId="353132E6" w14:textId="77777777" w:rsidTr="00C25000">
        <w:tc>
          <w:tcPr>
            <w:tcW w:w="9355" w:type="dxa"/>
            <w:gridSpan w:val="7"/>
            <w:tcBorders>
              <w:top w:val="single" w:sz="8" w:space="0" w:color="auto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5994D25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646B6E" w14:paraId="118AED9C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7A6CB5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62A93CB6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75B923D8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9CA24D5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AF3CAD4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99,5</w:t>
            </w:r>
          </w:p>
        </w:tc>
      </w:tr>
      <w:tr w:rsidR="00646B6E" w14:paraId="04BC5A3A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AA106F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6E95D294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6C31C6B9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8DE0A42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093C5FBF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46B6E" w14:paraId="692AC7F5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CA1AB15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12D127A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46B6E" w14:paraId="3072AF69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945E2BD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ДВРосо, обеспечивающих первичный контакт и информирование получателя услуги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918333D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18519142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AC0198D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ДВРосо, обеспечивающих непосредственное оказание услуги при обращении 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6A0F7DB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46B6E" w14:paraId="629F8977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C3E5ED5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ДВРосо, при использовании дистанционных форм взаимодействия 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4FC8BA4A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46B6E" w14:paraId="74BA8376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D69793E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725CFF49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5F955DDD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2522E18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15BF1BAC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180540FB" w14:textId="77777777" w:rsidTr="00C25000">
        <w:tc>
          <w:tcPr>
            <w:tcW w:w="8152" w:type="dxa"/>
            <w:gridSpan w:val="6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03ED2F6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20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</w:tcPr>
          <w:p w14:paraId="052FDB85" w14:textId="77777777" w:rsidR="00646B6E" w:rsidRDefault="00646B6E" w:rsidP="00C2500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46B6E" w14:paraId="72F370D4" w14:textId="77777777" w:rsidTr="00C25000">
        <w:tc>
          <w:tcPr>
            <w:tcW w:w="9355" w:type="dxa"/>
            <w:gridSpan w:val="7"/>
            <w:tcBorders>
              <w:top w:val="single" w:sz="8" w:space="0" w:color="auto"/>
              <w:left w:val="none" w:sz="4" w:space="0" w:color="000000"/>
              <w:bottom w:val="single" w:sz="8" w:space="0" w:color="40404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C9A9FD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646B6E" w14:paraId="2B81FA85" w14:textId="77777777" w:rsidTr="00C25000">
        <w:tc>
          <w:tcPr>
            <w:tcW w:w="9355" w:type="dxa"/>
            <w:gridSpan w:val="7"/>
            <w:tcBorders>
              <w:top w:val="single" w:sz="8" w:space="0" w:color="auto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FF7E79"/>
            <w:vAlign w:val="center"/>
          </w:tcPr>
          <w:p w14:paraId="003C7C87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Предложения получателей услуг по улучшению условий оказания услуг в данной организации, высказанные в ходе опроса:</w:t>
            </w:r>
          </w:p>
        </w:tc>
      </w:tr>
      <w:tr w:rsidR="00646B6E" w14:paraId="77117EAF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347491FE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У большинства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Улучшить транспортную доступность (для многих проблематично, особенно для инвалидов в гору)!</w:t>
            </w:r>
          </w:p>
        </w:tc>
      </w:tr>
      <w:tr w:rsidR="00646B6E" w14:paraId="312CC34A" w14:textId="77777777" w:rsidTr="00C25000">
        <w:tc>
          <w:tcPr>
            <w:tcW w:w="9355" w:type="dxa"/>
            <w:gridSpan w:val="7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7535EF5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</w:tbl>
    <w:p w14:paraId="1D4CB524" w14:textId="77777777" w:rsidR="00646B6E" w:rsidRDefault="00646B6E" w:rsidP="00646B6E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8"/>
        <w:gridCol w:w="1161"/>
        <w:gridCol w:w="1161"/>
        <w:gridCol w:w="1384"/>
        <w:gridCol w:w="971"/>
        <w:gridCol w:w="1257"/>
        <w:gridCol w:w="1163"/>
      </w:tblGrid>
      <w:tr w:rsidR="00646B6E" w14:paraId="52615D3E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2CDF5F4" w14:textId="7B85D105" w:rsidR="00646B6E" w:rsidRDefault="00646B6E" w:rsidP="00C25000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Общие итоги деятельности учреждения Государственное автономное учреждение комплексный центр социального обслуживания населения г. Ивделя</w:t>
            </w:r>
          </w:p>
        </w:tc>
      </w:tr>
      <w:tr w:rsidR="00646B6E" w14:paraId="302E2839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C42F7ED" w14:textId="77777777" w:rsidR="00646B6E" w:rsidRDefault="00646B6E" w:rsidP="00C2500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2022 года Государственное автономное учреждение комплексный центр социального обслуживания населения г. Ивделя» занимает 5 место среди 73 организаций социального обслуживания Свердловской области по качеству условий оказания услуг (НОК). Таким образом, оно входит в 1 группу учреждений, набравших в среднем 96,18-100 баллов, чей уровень ВЫШЕ СРЕДНЕГО по Свердловской области.</w:t>
            </w:r>
          </w:p>
        </w:tc>
      </w:tr>
      <w:tr w:rsidR="00646B6E" w14:paraId="5D9E92E0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75C9E68D" w14:textId="77777777" w:rsidR="00646B6E" w:rsidRDefault="00646B6E" w:rsidP="00C2500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году общий показатель оценки качества по организации социального обслуживания составил 99,28 Для сравнения, аналогичный показатель 2019/2020 года составил 86,22 что свидетельствует о СУЩЕСТВЕННОМ РОСТЕ оценки качества оказания услуг в целом по учреждению.</w:t>
            </w:r>
          </w:p>
        </w:tc>
      </w:tr>
      <w:tr w:rsidR="00646B6E" w14:paraId="637CE9DA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7758BB2" w14:textId="77777777" w:rsidR="00646B6E" w:rsidRDefault="00646B6E" w:rsidP="00C2500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по сравнению с 2019/2020 годом не наблюдается.</w:t>
            </w:r>
          </w:p>
        </w:tc>
      </w:tr>
      <w:tr w:rsidR="00646B6E" w14:paraId="6CCE7A80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A244742" w14:textId="77777777" w:rsidR="00646B6E" w:rsidRDefault="00646B6E" w:rsidP="00C2500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646B6E" w14:paraId="24E3D2BE" w14:textId="77777777" w:rsidTr="00C25000">
        <w:tc>
          <w:tcPr>
            <w:tcW w:w="6935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83E844C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Минимально необходимые условия созданы по всем 5 критериям.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216644EF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6B6F38D2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</w:tr>
      <w:tr w:rsidR="00646B6E" w14:paraId="6DE58E64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3187FA4" w14:textId="77777777" w:rsidR="00646B6E" w:rsidRDefault="00646B6E" w:rsidP="00C2500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646B6E" w14:paraId="07A41017" w14:textId="77777777" w:rsidTr="00C25000">
        <w:tc>
          <w:tcPr>
            <w:tcW w:w="8192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A948E0A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Минимально необходимые условия созданы по всем 15 субкритериям.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5019C4E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646B6E" w14:paraId="652E7DCA" w14:textId="77777777" w:rsidTr="00C25000">
        <w:tc>
          <w:tcPr>
            <w:tcW w:w="9355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3C09F5FB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</w:tr>
      <w:tr w:rsidR="00646B6E" w14:paraId="14314601" w14:textId="77777777" w:rsidTr="00C25000">
        <w:tc>
          <w:tcPr>
            <w:tcW w:w="2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439CA5E5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6B95112A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50C06354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7FAF7D15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0A5E7A3B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6583D69D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0DCD332F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</w:tr>
    </w:tbl>
    <w:p w14:paraId="4157431E" w14:textId="77777777" w:rsidR="00646B6E" w:rsidRDefault="00646B6E" w:rsidP="00646B6E">
      <w:r>
        <w:br w:type="page"/>
      </w:r>
    </w:p>
    <w:tbl>
      <w:tblPr>
        <w:tblW w:w="9516" w:type="dxa"/>
        <w:tblInd w:w="-10" w:type="dxa"/>
        <w:tblLook w:val="04A0" w:firstRow="1" w:lastRow="0" w:firstColumn="1" w:lastColumn="0" w:noHBand="0" w:noVBand="1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646B6E" w14:paraId="3C7AA092" w14:textId="77777777" w:rsidTr="00C25000">
        <w:tc>
          <w:tcPr>
            <w:tcW w:w="9516" w:type="dxa"/>
            <w:gridSpan w:val="7"/>
            <w:tcBorders>
              <w:top w:val="single" w:sz="8" w:space="0" w:color="auto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</w:tcPr>
          <w:p w14:paraId="4BB6BCE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Основные рекомендации по Государственное автономное учреждение комплексный центр социального обслуживания населения г. Ивделя»:</w:t>
            </w:r>
          </w:p>
        </w:tc>
      </w:tr>
      <w:tr w:rsidR="00646B6E" w14:paraId="034875FC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76EDE06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646B6E" w14:paraId="544F7283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E2E3F2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646B6E" w14:paraId="31E145AD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E8F3E5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646B6E" w14:paraId="2A2A1DE2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3ABB24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646B6E" w14:paraId="3F5194C9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C93DB8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646B6E" w14:paraId="35A94F97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C5ADCC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646B6E" w14:paraId="4AFED324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3B5F1D96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646B6E" w14:paraId="175AD47C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F6E924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2D21C9E9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2965AB0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646B6E" w14:paraId="68AEA08A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4BBD6D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6F469A60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E51B2D7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65747903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029D3E87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646B6E" w14:paraId="590622BE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535C3B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646B6E" w14:paraId="668C68DA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6FAEA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03B6C8C9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39F5CC5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6B7D8F5B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418AFB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2D69C4C4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4AF17D89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646B6E" w14:paraId="356989E3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DAE5E6E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646B6E" w14:paraId="00B5DD48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DBA0D5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22800570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F6B4B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2A2C9885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45D4BAB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3FF0495E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0BE3DF0A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646B6E" w14:paraId="00F602C3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3B609C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646B6E" w14:paraId="122E03C4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8D4AE42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3480FDBA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A5330BA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3ACC6F0F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929E36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16C5E44D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4FCD6C70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646B6E" w14:paraId="2160C974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D408C2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646B6E" w14:paraId="0F281354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1D2BDA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5F543F52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F7A3BC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3E1DBDC3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E0E1A8F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46B6E" w14:paraId="3295771E" w14:textId="77777777" w:rsidTr="00C25000">
        <w:tc>
          <w:tcPr>
            <w:tcW w:w="22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605A534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719F7AAE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0E32474C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39E5D93F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41CC06ED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4B327F0C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6B40DE1A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</w:tr>
    </w:tbl>
    <w:p w14:paraId="2B07947D" w14:textId="77777777" w:rsidR="00646B6E" w:rsidRDefault="00646B6E" w:rsidP="00646B6E">
      <w:r>
        <w:br w:type="page"/>
      </w:r>
    </w:p>
    <w:tbl>
      <w:tblPr>
        <w:tblW w:w="9516" w:type="dxa"/>
        <w:tblInd w:w="-10" w:type="dxa"/>
        <w:tblLook w:val="04A0" w:firstRow="1" w:lastRow="0" w:firstColumn="1" w:lastColumn="0" w:noHBand="0" w:noVBand="1"/>
      </w:tblPr>
      <w:tblGrid>
        <w:gridCol w:w="2258"/>
        <w:gridCol w:w="1201"/>
        <w:gridCol w:w="1201"/>
        <w:gridCol w:w="1433"/>
        <w:gridCol w:w="1003"/>
        <w:gridCol w:w="1257"/>
        <w:gridCol w:w="1163"/>
      </w:tblGrid>
      <w:tr w:rsidR="00646B6E" w14:paraId="709D382C" w14:textId="77777777" w:rsidTr="00C25000">
        <w:tc>
          <w:tcPr>
            <w:tcW w:w="9516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000000" w:fill="D9D9D9"/>
            <w:noWrap/>
            <w:vAlign w:val="center"/>
          </w:tcPr>
          <w:p w14:paraId="5CD84A0A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Экспертная оценка стендов, помещений, прилегающей территории</w:t>
            </w:r>
          </w:p>
        </w:tc>
      </w:tr>
      <w:tr w:rsidR="00646B6E" w14:paraId="52119C6B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A80E851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E5D60D7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7F58E3C8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14:paraId="10275B08" w14:textId="77777777" w:rsidR="00646B6E" w:rsidRDefault="00646B6E" w:rsidP="00C25000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14:paraId="50DC009F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10AEE0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20.1</w:t>
            </w:r>
          </w:p>
        </w:tc>
      </w:tr>
      <w:tr w:rsidR="00646B6E" w14:paraId="57B94CB2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08AA94EF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7258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320430F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Ивдель, пер. Школьный, д. 1В;тел.: 8(34386) 2-33-07, 9521419393</w:t>
            </w:r>
          </w:p>
        </w:tc>
      </w:tr>
      <w:tr w:rsidR="00646B6E" w14:paraId="3AE3DEE9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000000" w:fill="FF7E79"/>
            <w:noWrap/>
            <w:vAlign w:val="center"/>
          </w:tcPr>
          <w:p w14:paraId="7AC035FB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646B6E" w14:paraId="2CBCE495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</w:tcPr>
          <w:p w14:paraId="52EB6CE1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5DB53682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</w:tcPr>
          <w:p w14:paraId="6599F0B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646B6E" w14:paraId="6C90F6CE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F90DBE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646B6E" w14:paraId="37373561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1059334D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911CB31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AACF5C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85EEC5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C9D1C1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524BACCB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30CD0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646B6E" w14:paraId="5B2D1FA8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5C0792EB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299C228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65E66B9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53BB518E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5434A78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030BB1F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72B66AD3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46B6E" w14:paraId="26F5E1DF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D245C4D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646B6E" w14:paraId="53BAF6D6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000000" w:fill="548235"/>
            <w:noWrap/>
            <w:vAlign w:val="center"/>
          </w:tcPr>
          <w:p w14:paraId="41E6F111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меньше установленного срока ожидания не менее, чем на ½ срока – 100 баллов</w:t>
            </w:r>
          </w:p>
        </w:tc>
      </w:tr>
      <w:tr w:rsidR="00646B6E" w14:paraId="750A676F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69C4B87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646B6E" w14:paraId="19AD3EF3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2B2F1505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84638DB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90013C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304B56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06B01C0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2D2F990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D5CC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6E0E9D3B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26549F09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1765DCEF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39D98D4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6A0E7998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485BA60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7EFCD392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4D8C5D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032D63E6" w14:textId="77777777" w:rsidTr="00C25000">
        <w:tc>
          <w:tcPr>
            <w:tcW w:w="9516" w:type="dxa"/>
            <w:gridSpan w:val="7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B2CB48" w14:textId="77777777" w:rsidR="00646B6E" w:rsidRDefault="00646B6E" w:rsidP="00C2500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646B6E" w14:paraId="7BC130A5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7F5E20C1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591B80C7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0F283C0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15934A9C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4EA1FE64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37A91340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45EAE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46B6E" w14:paraId="059A63BF" w14:textId="77777777" w:rsidTr="00C25000">
        <w:tc>
          <w:tcPr>
            <w:tcW w:w="2258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noWrap/>
            <w:vAlign w:val="center"/>
          </w:tcPr>
          <w:p w14:paraId="3D741876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29DB3DB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0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5ADB3699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43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FFC000"/>
            <w:noWrap/>
            <w:vAlign w:val="center"/>
          </w:tcPr>
          <w:p w14:paraId="26CA705D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3F455F06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25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none" w:sz="4" w:space="0" w:color="000000"/>
            </w:tcBorders>
            <w:shd w:val="clear" w:color="000000" w:fill="92D050"/>
            <w:noWrap/>
            <w:vAlign w:val="center"/>
          </w:tcPr>
          <w:p w14:paraId="635B4EB5" w14:textId="77777777" w:rsidR="00646B6E" w:rsidRDefault="00646B6E" w:rsidP="00C2500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116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E75450" w14:textId="77777777" w:rsidR="00646B6E" w:rsidRDefault="00646B6E" w:rsidP="00C2500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0EF15255" w14:textId="77777777" w:rsidR="00646B6E" w:rsidRDefault="00646B6E" w:rsidP="00646B6E">
      <w:pPr>
        <w:jc w:val="both"/>
        <w:rPr>
          <w:rFonts w:ascii="Liberation Serif" w:hAnsi="Liberation Serif" w:cs="Liberation Serif"/>
          <w:color w:val="000000"/>
        </w:rPr>
      </w:pPr>
    </w:p>
    <w:p w14:paraId="75C694DA" w14:textId="1E22E759" w:rsidR="00646B6E" w:rsidRPr="00646B6E" w:rsidRDefault="00646B6E">
      <w:pPr>
        <w:rPr>
          <w:rFonts w:ascii="Liberation Serif" w:hAnsi="Liberation Serif" w:cs="Liberation Serif"/>
          <w:color w:val="000000"/>
        </w:rPr>
      </w:pPr>
    </w:p>
    <w:sectPr w:rsidR="00646B6E" w:rsidRPr="0064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cademy engraved let plain:1.0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063B"/>
    <w:multiLevelType w:val="hybridMultilevel"/>
    <w:tmpl w:val="4FD6572A"/>
    <w:lvl w:ilvl="0" w:tplc="50AAD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180C64">
      <w:start w:val="1"/>
      <w:numFmt w:val="lowerLetter"/>
      <w:lvlText w:val="%2."/>
      <w:lvlJc w:val="left"/>
      <w:pPr>
        <w:ind w:left="1440" w:hanging="360"/>
      </w:pPr>
    </w:lvl>
    <w:lvl w:ilvl="2" w:tplc="96F23AA6">
      <w:start w:val="1"/>
      <w:numFmt w:val="lowerRoman"/>
      <w:lvlText w:val="%3."/>
      <w:lvlJc w:val="right"/>
      <w:pPr>
        <w:ind w:left="2160" w:hanging="180"/>
      </w:pPr>
    </w:lvl>
    <w:lvl w:ilvl="3" w:tplc="47667C24">
      <w:start w:val="1"/>
      <w:numFmt w:val="decimal"/>
      <w:lvlText w:val="%4."/>
      <w:lvlJc w:val="left"/>
      <w:pPr>
        <w:ind w:left="2880" w:hanging="360"/>
      </w:pPr>
    </w:lvl>
    <w:lvl w:ilvl="4" w:tplc="E79C07AC">
      <w:start w:val="1"/>
      <w:numFmt w:val="lowerLetter"/>
      <w:lvlText w:val="%5."/>
      <w:lvlJc w:val="left"/>
      <w:pPr>
        <w:ind w:left="3600" w:hanging="360"/>
      </w:pPr>
    </w:lvl>
    <w:lvl w:ilvl="5" w:tplc="A984C42E">
      <w:start w:val="1"/>
      <w:numFmt w:val="lowerRoman"/>
      <w:lvlText w:val="%6."/>
      <w:lvlJc w:val="right"/>
      <w:pPr>
        <w:ind w:left="4320" w:hanging="180"/>
      </w:pPr>
    </w:lvl>
    <w:lvl w:ilvl="6" w:tplc="A95A8174">
      <w:start w:val="1"/>
      <w:numFmt w:val="decimal"/>
      <w:lvlText w:val="%7."/>
      <w:lvlJc w:val="left"/>
      <w:pPr>
        <w:ind w:left="5040" w:hanging="360"/>
      </w:pPr>
    </w:lvl>
    <w:lvl w:ilvl="7" w:tplc="CF7A18C8">
      <w:start w:val="1"/>
      <w:numFmt w:val="lowerLetter"/>
      <w:lvlText w:val="%8."/>
      <w:lvlJc w:val="left"/>
      <w:pPr>
        <w:ind w:left="5760" w:hanging="360"/>
      </w:pPr>
    </w:lvl>
    <w:lvl w:ilvl="8" w:tplc="FD24D5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05526"/>
    <w:multiLevelType w:val="hybridMultilevel"/>
    <w:tmpl w:val="AEF21E5A"/>
    <w:lvl w:ilvl="0" w:tplc="E5A2198C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64EAE888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50DEDD26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95F8F58C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9CFAA25A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D20C936C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2D6234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F928DC8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C7B64984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B6E"/>
    <w:rsid w:val="00390C78"/>
    <w:rsid w:val="00646B6E"/>
    <w:rsid w:val="008C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E843"/>
  <w15:chartTrackingRefBased/>
  <w15:docId w15:val="{7B5AF711-098D-445D-8287-F3F9C77C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B6E"/>
  </w:style>
  <w:style w:type="paragraph" w:styleId="1">
    <w:name w:val="heading 1"/>
    <w:basedOn w:val="a"/>
    <w:next w:val="a"/>
    <w:link w:val="10"/>
    <w:uiPriority w:val="9"/>
    <w:qFormat/>
    <w:rsid w:val="00646B6E"/>
    <w:pPr>
      <w:spacing w:after="0" w:line="240" w:lineRule="auto"/>
      <w:outlineLvl w:val="0"/>
    </w:pPr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B6E"/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table" w:customStyle="1" w:styleId="2">
    <w:name w:val="Т2"/>
    <w:basedOn w:val="a1"/>
    <w:uiPriority w:val="99"/>
    <w:rsid w:val="00646B6E"/>
    <w:pPr>
      <w:spacing w:after="0" w:line="240" w:lineRule="auto"/>
      <w:jc w:val="center"/>
    </w:pPr>
    <w:rPr>
      <w:rFonts w:ascii="Times New Roman" w:hAnsi="Times New Roman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vAlign w:val="center"/>
    </w:tcPr>
    <w:tblStylePr w:type="firstRow">
      <w:pPr>
        <w:spacing w:before="40" w:beforeAutospacing="0" w:after="40" w:afterAutospacing="0" w:line="240" w:lineRule="auto"/>
        <w:ind w:left="0" w:right="0" w:firstLine="0"/>
        <w:contextualSpacing w:val="0"/>
      </w:pPr>
      <w:rPr>
        <w:rFonts w:ascii="academy engraved let plain:1.0" w:hAnsi="academy engraved let plain:1.0"/>
        <w:b/>
        <w:sz w:val="20"/>
      </w:rPr>
      <w:tblPr/>
      <w:tcPr>
        <w:shd w:val="clear" w:color="auto" w:fill="C9C9C9" w:themeFill="accent3" w:themeFillTint="99"/>
      </w:tcPr>
    </w:tblStylePr>
  </w:style>
  <w:style w:type="paragraph" w:styleId="a3">
    <w:name w:val="List Paragraph"/>
    <w:basedOn w:val="a"/>
    <w:link w:val="a4"/>
    <w:uiPriority w:val="34"/>
    <w:qFormat/>
    <w:rsid w:val="00646B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qFormat/>
    <w:rsid w:val="00646B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2198</Words>
  <Characters>12529</Characters>
  <Application>Microsoft Office Word</Application>
  <DocSecurity>0</DocSecurity>
  <Lines>104</Lines>
  <Paragraphs>29</Paragraphs>
  <ScaleCrop>false</ScaleCrop>
  <Company/>
  <LinksUpToDate>false</LinksUpToDate>
  <CharactersWithSpaces>14698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Лебедкина Екатерина Георгиевна</dc:creator>
  <cp:keywords/>
  <dc:description/>
  <cp:lastModifiedBy>Лебедкина Екатерина Георгиевна</cp:lastModifiedBy>
  <cp:revision>2</cp:revision>
  <dcterms:created xsi:type="dcterms:W3CDTF">2022-10-12T12:11:00Z</dcterms:created>
  <dcterms:modified xsi:type="dcterms:W3CDTF">2022-10-12T12:13:00Z</dcterms:modified>
</cp:coreProperties>
</file>