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880C7A">
        <w:rPr>
          <w:sz w:val="24"/>
          <w:szCs w:val="24"/>
          <w:u w:val="single"/>
        </w:rPr>
        <w:t>7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13"/>
        <w:gridCol w:w="3606"/>
        <w:gridCol w:w="2677"/>
        <w:gridCol w:w="2835"/>
        <w:gridCol w:w="5245"/>
      </w:tblGrid>
      <w:tr w:rsidR="0062557B" w:rsidRPr="002D31FA" w:rsidTr="00B63E7A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512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245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B63E7A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677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2835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245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363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C24757">
        <w:trPr>
          <w:trHeight w:val="1748"/>
        </w:trPr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677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0C3782" w:rsidRPr="002D31FA" w:rsidRDefault="00A94278" w:rsidP="00C247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сфере предоставления социальных услуг</w:t>
            </w:r>
          </w:p>
        </w:tc>
        <w:tc>
          <w:tcPr>
            <w:tcW w:w="2835" w:type="dxa"/>
          </w:tcPr>
          <w:p w:rsidR="00DD49CD" w:rsidRPr="00C24757" w:rsidRDefault="00A94278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t xml:space="preserve">нарастающим итогом с 2012 года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t xml:space="preserve">создано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br/>
            </w:r>
            <w:r w:rsidR="008B1496" w:rsidRPr="00C24757">
              <w:rPr>
                <w:color w:val="000000" w:themeColor="text1"/>
                <w:sz w:val="24"/>
                <w:szCs w:val="24"/>
              </w:rPr>
              <w:t>5</w:t>
            </w:r>
            <w:r w:rsidR="008513B5" w:rsidRPr="00C24757">
              <w:rPr>
                <w:color w:val="000000" w:themeColor="text1"/>
                <w:sz w:val="24"/>
                <w:szCs w:val="24"/>
              </w:rPr>
              <w:t>199</w:t>
            </w:r>
            <w:r w:rsidR="003C15FB" w:rsidRPr="00C24757">
              <w:rPr>
                <w:color w:val="000000" w:themeColor="text1"/>
                <w:sz w:val="24"/>
                <w:szCs w:val="24"/>
              </w:rPr>
              <w:t xml:space="preserve"> рабочих мест</w:t>
            </w:r>
          </w:p>
          <w:p w:rsidR="000C3782" w:rsidRPr="00B800F9" w:rsidRDefault="000C3782" w:rsidP="00DD49C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C24757" w:rsidRPr="00C24757" w:rsidRDefault="00C24757" w:rsidP="00C2475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C24757">
              <w:rPr>
                <w:color w:val="000000"/>
                <w:sz w:val="24"/>
                <w:szCs w:val="24"/>
              </w:rPr>
              <w:br/>
              <w:t>№ 89-УГ «О внесении изменений в Указ Губернатора Свердловской области от 27.07.2012 № 584-УГ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реализации Указов Президента Российской Федерации от 07 мая 2012 года № 596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долгосрочной государственной экономической политике», от 07 мая 2012 года № 597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мероприятиях по реализации государственной социальной политики», от 07 мая 2012 года № 598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 xml:space="preserve">«О совершенствовании государственной политики </w:t>
            </w:r>
            <w:r w:rsidRPr="00C24757">
              <w:rPr>
                <w:color w:val="000000"/>
                <w:sz w:val="24"/>
                <w:szCs w:val="24"/>
              </w:rPr>
              <w:br/>
              <w:t xml:space="preserve">в сфере здравоохранения», от 07 мая 2012 года № 599 «О мерах по реализации государственной политики в области образования и науки», от 07 мая 2012 года № 600 «О мерах по обеспечению граждан Российской Федерации доступным и комфортным жильем и повышению качества жилищно-коммунальных услуг», от 07 мая 2012 года № 601 «Об основных направлениях совершенствования системы государственного управления», от 07 мая 2012 года № 602 «Об обеспечении межнационального согласия», от </w:t>
            </w:r>
            <w:r w:rsidRPr="00C24757">
              <w:rPr>
                <w:color w:val="000000"/>
                <w:sz w:val="24"/>
                <w:szCs w:val="24"/>
              </w:rPr>
              <w:lastRenderedPageBreak/>
              <w:t>07 мая 2012 года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 xml:space="preserve">№ 606 «О мерах по реализации демографической политики Российской Федерации». </w:t>
            </w:r>
          </w:p>
          <w:p w:rsidR="00C24757" w:rsidRPr="00C24757" w:rsidRDefault="00C24757" w:rsidP="00C247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Действует постановление Правительства Свердловской области от 29.06.2016 № 457-ПП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br/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C24757" w:rsidRPr="00C24757" w:rsidRDefault="00C24757" w:rsidP="00C247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Действует приказ Министерства социальной политики Свердловской области от 22.05.2015 № 329 (в редакции от 24.02.2016 № 61,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14.06.2017 </w:t>
            </w:r>
            <w:hyperlink r:id="rId8" w:history="1">
              <w:r w:rsidRPr="00C2475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 306)</w:t>
              </w:r>
            </w:hyperlink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«О программе модернизации и создания новых рабочих мест в сфере социальной защиты населения на территории Свердловской области на период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br/>
              <w:t>до 2020 года».</w:t>
            </w:r>
          </w:p>
          <w:p w:rsidR="00C24757" w:rsidRPr="00C24757" w:rsidRDefault="00C24757" w:rsidP="00C24757">
            <w:pPr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 xml:space="preserve">Всего за период 2012–2016 годы в системе социальной защиты населения Свердловской области создано и модернизировано 5097 рабочих мест при плановом значении на 2012–2016 годы – 4450 мест.  </w:t>
            </w:r>
            <w:r w:rsidRPr="00C24757">
              <w:rPr>
                <w:color w:val="FF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Плановое значение для достижения целевого показателя для Министерства социальной политики Свердловской области на 2017 составляет – 250 рабочих мест. На 01.0</w:t>
            </w:r>
            <w:r w:rsidR="00AF596E">
              <w:rPr>
                <w:color w:val="000000"/>
                <w:sz w:val="24"/>
                <w:szCs w:val="24"/>
              </w:rPr>
              <w:t>9</w:t>
            </w:r>
            <w:r w:rsidRPr="00C24757">
              <w:rPr>
                <w:color w:val="000000"/>
                <w:sz w:val="24"/>
                <w:szCs w:val="24"/>
              </w:rPr>
              <w:t xml:space="preserve">.2017 в системе социальной защиты модернизировано 102 рабочих места в территориальных управлениях социальной политики и государственных учреждениях социального обслуживания </w:t>
            </w:r>
            <w:r w:rsidRPr="00C24757">
              <w:rPr>
                <w:color w:val="000000"/>
                <w:sz w:val="24"/>
                <w:szCs w:val="24"/>
              </w:rPr>
              <w:lastRenderedPageBreak/>
              <w:t>Свердловской области (40,8 процента от плана на 2017 год).</w:t>
            </w:r>
          </w:p>
          <w:p w:rsidR="00C24757" w:rsidRPr="00C24757" w:rsidRDefault="00C24757" w:rsidP="00C24757">
            <w:pPr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>Нарастающим итогом, на период 2012–2017 годов значение целевого показателя установлено на уровне – 4700 рабочих места.</w:t>
            </w:r>
          </w:p>
          <w:p w:rsidR="00DE7A6A" w:rsidRPr="00C24757" w:rsidRDefault="00C24757" w:rsidP="00C2475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FF0000"/>
                <w:sz w:val="24"/>
                <w:szCs w:val="24"/>
                <w:lang w:eastAsia="ru-RU"/>
              </w:rPr>
            </w:pPr>
            <w:r w:rsidRPr="00C24757">
              <w:rPr>
                <w:color w:val="000000"/>
                <w:sz w:val="24"/>
                <w:szCs w:val="24"/>
              </w:rPr>
              <w:t>Плановые значения целевых показателей Указа Президента Российской Федерации от 07 мая 2012 года № 596 по созданию и модернизации рабочих мест за период 2012–2017 годы в системе социальной защиты населения достигнуты.</w:t>
            </w:r>
            <w:r w:rsidRPr="00C24757">
              <w:rPr>
                <w:color w:val="FF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Фактически с 2012 по 01.08.2017 года в системе социальной защиты создано и модернизировано 5199 рабочих мест, в том числе: модернизировано 4914 рабочих мест, создано – 285 рабочих мест (110,6 процента к плановому показателю 2012–2017 годов (4700 рабочих мест)</w:t>
            </w:r>
          </w:p>
        </w:tc>
      </w:tr>
      <w:tr w:rsidR="00B95FF1" w:rsidRPr="002D31FA" w:rsidTr="00B63E7A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363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</w:t>
            </w:r>
            <w:r w:rsidRPr="002D31FA">
              <w:rPr>
                <w:sz w:val="24"/>
                <w:szCs w:val="24"/>
              </w:rPr>
              <w:lastRenderedPageBreak/>
              <w:t>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</w:t>
            </w:r>
            <w:r w:rsidRPr="002D31FA">
              <w:rPr>
                <w:sz w:val="24"/>
                <w:szCs w:val="24"/>
              </w:rPr>
              <w:lastRenderedPageBreak/>
              <w:t>организаций;</w:t>
            </w:r>
          </w:p>
        </w:tc>
        <w:tc>
          <w:tcPr>
            <w:tcW w:w="2677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B63E7A">
              <w:rPr>
                <w:sz w:val="24"/>
                <w:szCs w:val="24"/>
              </w:rPr>
              <w:br/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</w:t>
            </w:r>
            <w:r w:rsidRPr="00A4031E">
              <w:rPr>
                <w:sz w:val="24"/>
                <w:szCs w:val="24"/>
              </w:rPr>
              <w:lastRenderedPageBreak/>
              <w:t xml:space="preserve">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2835" w:type="dxa"/>
          </w:tcPr>
          <w:p w:rsidR="00202B94" w:rsidRPr="00C24757" w:rsidRDefault="00FA5774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lastRenderedPageBreak/>
              <w:t xml:space="preserve">за 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период </w:t>
            </w:r>
            <w:r w:rsidRPr="00C24757">
              <w:rPr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>-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ию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л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color w:val="000000" w:themeColor="text1"/>
                <w:sz w:val="24"/>
                <w:szCs w:val="24"/>
              </w:rPr>
              <w:t>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года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br/>
              <w:t xml:space="preserve">к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>про</w:t>
            </w:r>
            <w:r w:rsidR="00E301ED" w:rsidRPr="00C24757">
              <w:rPr>
                <w:color w:val="000000" w:themeColor="text1"/>
                <w:sz w:val="24"/>
                <w:szCs w:val="24"/>
              </w:rPr>
              <w:t xml:space="preserve">гнозному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br/>
              <w:t>в 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Pr="00C24757">
              <w:rPr>
                <w:color w:val="000000" w:themeColor="text1"/>
                <w:sz w:val="24"/>
                <w:szCs w:val="24"/>
              </w:rPr>
              <w:t>состав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ило 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у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социальных работников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78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6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0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%;</w:t>
            </w:r>
            <w:r w:rsidR="006E0B1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врачей</w:t>
            </w:r>
            <w:r w:rsidR="00CA2243" w:rsidRPr="00C24757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1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среднего медицинского персонала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88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22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младшего медицинского персонала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5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</w:t>
            </w:r>
            <w:r w:rsidR="00CA224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педагогических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lastRenderedPageBreak/>
              <w:t xml:space="preserve">работников, оказывающих услуги детям-сиротам и детям, оставшимся без попечения родителей – 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10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6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42</w:t>
            </w:r>
            <w:r w:rsidR="004E499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  </w:t>
            </w:r>
          </w:p>
          <w:p w:rsidR="00CA2243" w:rsidRPr="00C24757" w:rsidRDefault="00CA2243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CA2243" w:rsidRPr="00C24757" w:rsidRDefault="00CA2243" w:rsidP="000E5FAC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</w:tcPr>
          <w:p w:rsidR="00586790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C24757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должается реализация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комплекс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2017 год запланирована реорганизация 1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учреждений социального обслуживания.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яются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Российской Федерации от 07 мая 2012 года</w:t>
            </w:r>
            <w:r w:rsidR="00C7588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597 «О мероприятиях по реализации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государственной социальной политики»</w:t>
            </w:r>
            <w:r w:rsidR="00F95E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28 декабря 2012 года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</w:p>
          <w:p w:rsidR="00586790" w:rsidRPr="00C24757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принято постановление Правительства Свердловской области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от 23.03.2017 № 170-ПП «Об утверждении примерного положения об оплате труда работников государственных учреждений социального обслуживания Свердловской области»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</w:t>
            </w:r>
            <w:r w:rsidR="007F6C0C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  <w:r w:rsidR="006830C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социальных работников составил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23 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078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</w:t>
            </w:r>
            <w:r w:rsid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 834,4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врачей –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52 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956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F67B6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51 788,74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  <w:r w:rsidR="00A63D5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среднего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171A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26 047,41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младшего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9404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598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  <w:r w:rsidR="00410C2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22 834,4</w:t>
            </w:r>
            <w:r w:rsidR="00905295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B800F9" w:rsidRDefault="00202B94" w:rsidP="00AF596E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68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905295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="00CF373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873,94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E1C54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DF38C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677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6323B" w:rsidRPr="00526E5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действует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07.04.2014 № 192 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526E5B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br/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до 30.04.2017 года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, а также с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ведения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о доходах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526E5B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аются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официальном сайте Министерства социальной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политики Свердловской области </w:t>
            </w:r>
            <w:r w:rsidR="00FF16C5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677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 xml:space="preserve">» - «Независимая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 целях проведения независимой оценки качества работы учреждений социального обслуживания Свердловской области приняты приказы Министерства социальной политики Свердловской области:</w:t>
            </w:r>
          </w:p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-</w:t>
            </w:r>
            <w:r w:rsidR="000963DA" w:rsidRPr="00526E5B">
              <w:rPr>
                <w:color w:val="000000" w:themeColor="text1"/>
                <w:sz w:val="24"/>
                <w:szCs w:val="24"/>
              </w:rPr>
              <w:t xml:space="preserve"> Приказ Министерства социальной политики Свердловской области от 24.05.2016 № 264 </w:t>
            </w:r>
            <w:r w:rsidR="000963DA" w:rsidRPr="00526E5B">
              <w:rPr>
                <w:color w:val="000000" w:themeColor="text1"/>
                <w:sz w:val="24"/>
                <w:szCs w:val="24"/>
              </w:rPr>
              <w:br/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526E5B">
              <w:rPr>
                <w:color w:val="000000" w:themeColor="text1"/>
                <w:sz w:val="24"/>
                <w:szCs w:val="24"/>
              </w:rPr>
              <w:t>;</w:t>
            </w:r>
          </w:p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области», который включает в себя: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Pr="00526E5B" w:rsidRDefault="001446C2" w:rsidP="006B106F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У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тверждён перечень из 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64 государственных учреждений социального обслуживания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, участвующих в проведении независимой оценки в 201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7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году: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br/>
              <w:t xml:space="preserve">1 центр реабилитации инвалидов. Так же в </w:t>
            </w:r>
            <w:proofErr w:type="spellStart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рейтинговании</w:t>
            </w:r>
            <w:proofErr w:type="spellEnd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подтвердившие своё участие в проведении независимой оценки.</w:t>
            </w:r>
          </w:p>
          <w:p w:rsidR="006B106F" w:rsidRPr="00526E5B" w:rsidRDefault="006B106F" w:rsidP="006B106F">
            <w:pPr>
              <w:pStyle w:val="ConsPlusNormal"/>
              <w:ind w:left="33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Дополнительно участие в проведении независимой оценке качества оказания услуг подтвердили 7 негосударственных организаций, включённых в реестр поставщиков социальных услуг. Данный перечень утвержден на заседании Общественного совета Министерства социальной политики Свердловской области 27.03.2017.</w:t>
            </w:r>
          </w:p>
          <w:p w:rsidR="00BB225E" w:rsidRPr="00526E5B" w:rsidRDefault="007F3743" w:rsidP="00BB225E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На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заседани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и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комиссии по рассмотрению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вопросов предоставления субсидий из областного бюджета на реализацию социально значимых проектов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Негосударственное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 определено победителем конкурса на предоставление субсидии на реализацию социально значимого проекта «Открытый рейтинг» в размере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500 тыс. рублей.</w:t>
            </w:r>
          </w:p>
          <w:p w:rsidR="000B1B1D" w:rsidRPr="00526E5B" w:rsidRDefault="000B1B1D" w:rsidP="006B106F">
            <w:pPr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526E5B">
                <w:rPr>
                  <w:color w:val="000000" w:themeColor="text1"/>
                  <w:sz w:val="24"/>
                  <w:szCs w:val="24"/>
                </w:rPr>
                <w:t>www.bus.gov.ru</w:t>
              </w:r>
            </w:hyperlink>
            <w:r w:rsidRPr="00526E5B">
              <w:rPr>
                <w:color w:val="000000" w:themeColor="text1"/>
                <w:sz w:val="24"/>
                <w:szCs w:val="24"/>
              </w:rPr>
              <w:t>.</w:t>
            </w:r>
          </w:p>
          <w:p w:rsidR="004A548A" w:rsidRPr="00526E5B" w:rsidRDefault="00A6159F" w:rsidP="006B106F">
            <w:pPr>
              <w:widowControl w:val="0"/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526E5B">
                <w:rPr>
                  <w:color w:val="000000" w:themeColor="text1"/>
                  <w:sz w:val="24"/>
                  <w:szCs w:val="24"/>
                </w:rPr>
                <w:t>Актуальные проекты</w:t>
              </w:r>
            </w:hyperlink>
            <w:r w:rsidR="000B1B1D" w:rsidRPr="00526E5B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677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2835" w:type="dxa"/>
          </w:tcPr>
          <w:p w:rsidR="00202B94" w:rsidRPr="005B5E39" w:rsidRDefault="00B800F9" w:rsidP="00880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C027EF" w:rsidRPr="00E85CFE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245" w:type="dxa"/>
          </w:tcPr>
          <w:p w:rsidR="00AB2648" w:rsidRPr="00526E5B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–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2017 годах». </w:t>
            </w:r>
          </w:p>
          <w:p w:rsidR="00AB2648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В 201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из областного бюджета 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планируется </w:t>
            </w:r>
            <w:r w:rsidRPr="00526E5B">
              <w:rPr>
                <w:color w:val="000000" w:themeColor="text1"/>
                <w:sz w:val="24"/>
                <w:szCs w:val="24"/>
              </w:rPr>
              <w:t>направ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ить </w:t>
            </w:r>
            <w:r w:rsidR="00CB05F5" w:rsidRPr="00526E5B">
              <w:rPr>
                <w:color w:val="000000" w:themeColor="text1"/>
                <w:sz w:val="24"/>
                <w:szCs w:val="24"/>
              </w:rPr>
              <w:t>4</w:t>
            </w:r>
            <w:r w:rsidR="00AB58C0" w:rsidRPr="00526E5B">
              <w:rPr>
                <w:color w:val="000000" w:themeColor="text1"/>
                <w:sz w:val="24"/>
                <w:szCs w:val="24"/>
              </w:rPr>
              <w:t xml:space="preserve">8 535,2 </w:t>
            </w:r>
            <w:r w:rsidRPr="00526E5B">
              <w:rPr>
                <w:color w:val="000000" w:themeColor="text1"/>
                <w:sz w:val="24"/>
                <w:szCs w:val="24"/>
              </w:rPr>
              <w:t>тыс. рублей.</w:t>
            </w:r>
          </w:p>
          <w:p w:rsidR="00CB05F5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Государственную поддержку планир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уется </w:t>
            </w:r>
            <w:r w:rsidRPr="00526E5B">
              <w:rPr>
                <w:color w:val="000000" w:themeColor="text1"/>
                <w:sz w:val="24"/>
                <w:szCs w:val="24"/>
              </w:rPr>
              <w:t>оказать 27 общественным организациям.</w:t>
            </w:r>
          </w:p>
          <w:p w:rsidR="00BA518A" w:rsidRPr="00556052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 w:rsidRPr="00556052">
              <w:rPr>
                <w:color w:val="000000" w:themeColor="text1"/>
                <w:sz w:val="24"/>
                <w:szCs w:val="24"/>
              </w:rPr>
              <w:br/>
            </w:r>
            <w:r w:rsidR="00526E5B" w:rsidRPr="00556052">
              <w:rPr>
                <w:color w:val="000000" w:themeColor="text1"/>
                <w:sz w:val="24"/>
                <w:szCs w:val="24"/>
              </w:rPr>
              <w:t>2</w:t>
            </w:r>
            <w:r w:rsidR="00AF596E">
              <w:rPr>
                <w:color w:val="000000" w:themeColor="text1"/>
                <w:sz w:val="24"/>
                <w:szCs w:val="24"/>
              </w:rPr>
              <w:t>5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</w:t>
            </w:r>
            <w:r w:rsidR="006B0A1A" w:rsidRPr="00556052">
              <w:rPr>
                <w:color w:val="000000" w:themeColor="text1"/>
                <w:sz w:val="24"/>
                <w:szCs w:val="24"/>
              </w:rPr>
              <w:t xml:space="preserve">некоммерческим организациям 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на сумму </w:t>
            </w:r>
            <w:r w:rsidR="00AF596E">
              <w:rPr>
                <w:color w:val="000000" w:themeColor="text1"/>
                <w:sz w:val="24"/>
                <w:szCs w:val="24"/>
              </w:rPr>
              <w:t>46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 </w:t>
            </w:r>
            <w:r w:rsidR="00AF596E">
              <w:rPr>
                <w:color w:val="000000" w:themeColor="text1"/>
                <w:sz w:val="24"/>
                <w:szCs w:val="24"/>
              </w:rPr>
              <w:t>676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,</w:t>
            </w:r>
            <w:r w:rsidR="00556052" w:rsidRPr="00556052">
              <w:rPr>
                <w:color w:val="000000" w:themeColor="text1"/>
                <w:sz w:val="24"/>
                <w:szCs w:val="24"/>
              </w:rPr>
              <w:t>4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тыс. рублей.</w:t>
            </w:r>
          </w:p>
          <w:p w:rsidR="00202B94" w:rsidRPr="00B800F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FF0000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>Информация о проведении конкурсов на право получения субсиди</w:t>
            </w:r>
            <w:r w:rsidRPr="00526E5B">
              <w:rPr>
                <w:color w:val="000000" w:themeColor="text1"/>
                <w:sz w:val="24"/>
                <w:szCs w:val="24"/>
              </w:rPr>
              <w:t>й размещается на официальном сайте Министерства в подразделе «</w:t>
            </w:r>
            <w:hyperlink r:id="rId12" w:tooltip="Поддержка НКО" w:history="1">
              <w:r w:rsidRPr="00526E5B">
                <w:rPr>
                  <w:color w:val="000000" w:themeColor="text1"/>
                  <w:sz w:val="24"/>
                  <w:szCs w:val="24"/>
                </w:rPr>
                <w:t>Поддержка НКО</w:t>
              </w:r>
            </w:hyperlink>
            <w:r w:rsidR="007C23D9" w:rsidRPr="00526E5B">
              <w:rPr>
                <w:color w:val="000000" w:themeColor="text1"/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B63E7A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677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По итогам проведенного 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за 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7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 месяц</w:t>
            </w:r>
            <w:r w:rsidR="00BB1018" w:rsidRPr="00526E5B">
              <w:rPr>
                <w:color w:val="000000" w:themeColor="text1"/>
                <w:sz w:val="24"/>
                <w:szCs w:val="24"/>
              </w:rPr>
              <w:t xml:space="preserve">ев </w:t>
            </w:r>
            <w:r w:rsidRPr="00526E5B">
              <w:rPr>
                <w:color w:val="000000" w:themeColor="text1"/>
                <w:sz w:val="24"/>
                <w:szCs w:val="24"/>
              </w:rPr>
              <w:t>201</w:t>
            </w:r>
            <w:r w:rsidR="00CF0934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</w:t>
            </w: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заявителей не поступали</w:t>
            </w:r>
          </w:p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5245" w:type="dxa"/>
          </w:tcPr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 xml:space="preserve">В соответствии с постановлением Правительства Свердловской области от  29.01.2013 № 100-ПП 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 проведении мониторинга качества предоставления государственных услуг территориальными отраслевыми</w:t>
            </w:r>
            <w:r w:rsidR="00C47089" w:rsidRPr="00526E5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color w:val="000000" w:themeColor="text1"/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</w:p>
          <w:p w:rsidR="00A022DD" w:rsidRPr="00526E5B" w:rsidRDefault="0042435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По состоянию на 01.0</w:t>
            </w:r>
            <w:r w:rsidR="00AF596E">
              <w:rPr>
                <w:color w:val="000000" w:themeColor="text1"/>
                <w:sz w:val="24"/>
                <w:szCs w:val="24"/>
              </w:rPr>
              <w:t>9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.2017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осуществля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ется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мониторинг качест</w:t>
            </w:r>
            <w:r w:rsidR="003261BC" w:rsidRPr="00526E5B">
              <w:rPr>
                <w:color w:val="000000" w:themeColor="text1"/>
                <w:sz w:val="24"/>
                <w:szCs w:val="24"/>
              </w:rPr>
              <w:t xml:space="preserve">ва предоставления в отношении </w:t>
            </w:r>
            <w:r w:rsidRPr="00526E5B">
              <w:rPr>
                <w:color w:val="000000" w:themeColor="text1"/>
                <w:sz w:val="24"/>
                <w:szCs w:val="24"/>
              </w:rPr>
              <w:t>101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 xml:space="preserve"> государственн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ой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услуг</w:t>
            </w:r>
            <w:r w:rsidRPr="00526E5B">
              <w:rPr>
                <w:color w:val="000000" w:themeColor="text1"/>
                <w:sz w:val="24"/>
                <w:szCs w:val="24"/>
              </w:rPr>
              <w:t>и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 xml:space="preserve">. Результаты мониторинга ежеквартально размещаются на официальном сайте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lastRenderedPageBreak/>
              <w:t>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B63E7A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677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F596E" w:rsidRPr="00AF596E" w:rsidRDefault="00AF596E" w:rsidP="00AF596E">
            <w:pPr>
              <w:jc w:val="both"/>
              <w:rPr>
                <w:sz w:val="24"/>
                <w:szCs w:val="24"/>
              </w:rPr>
            </w:pPr>
            <w:r w:rsidRPr="00AF596E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областного материнского (семейного) капитала. По состоянию на 01.09.2017 (нарастающим итогом с 2012 года) выдано гражданам сертификатов на областной материнский (семейный) капитал – 48 231, из них: </w:t>
            </w:r>
            <w:r w:rsidRPr="00AF596E">
              <w:rPr>
                <w:sz w:val="24"/>
                <w:szCs w:val="24"/>
              </w:rPr>
              <w:br/>
              <w:t xml:space="preserve">в 2012 году – 92, в 2013 году – 13 444, </w:t>
            </w:r>
            <w:r w:rsidRPr="00AF596E">
              <w:rPr>
                <w:sz w:val="24"/>
                <w:szCs w:val="24"/>
              </w:rPr>
              <w:br/>
              <w:t xml:space="preserve">в 2014 году – 9731, в 2015 году – 9592, 2016 году – 9312, 2017 году – 6060; из них: </w:t>
            </w:r>
            <w:r w:rsidRPr="00AF596E">
              <w:rPr>
                <w:sz w:val="24"/>
                <w:szCs w:val="24"/>
              </w:rPr>
              <w:br/>
              <w:t xml:space="preserve">на детей, рожденных в 2011 году – 6003; в 2012 году – 7253; 2013 году – 8115; в 2014 году – 8288; в 2015 году – 7759, в 2016 году – 7668, в 2017 году – 2937. </w:t>
            </w:r>
          </w:p>
          <w:p w:rsidR="00AB2648" w:rsidRPr="00AF596E" w:rsidRDefault="00AF596E" w:rsidP="008A538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F596E">
              <w:rPr>
                <w:sz w:val="24"/>
                <w:szCs w:val="24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AF596E">
              <w:rPr>
                <w:sz w:val="24"/>
                <w:szCs w:val="24"/>
              </w:rPr>
              <w:br/>
              <w:t xml:space="preserve">19 476 семей (полностью 14 421, частично </w:t>
            </w:r>
            <w:r w:rsidRPr="00AF596E">
              <w:rPr>
                <w:sz w:val="24"/>
                <w:szCs w:val="24"/>
              </w:rPr>
              <w:br/>
              <w:t xml:space="preserve">5055), в том числе: на приобретение (строительство) жилого помещения – 11 325, из них 4338 досрочно; на строительство, реконструкцию объекта индивидуального жилищного строительства – 2767, из них 117 досрочно; на оплату платных образовательных услуг – 1081; на оплату иных, связанных с образованием расходов, – 984; на оплату </w:t>
            </w:r>
            <w:r w:rsidRPr="00AF596E">
              <w:rPr>
                <w:sz w:val="24"/>
                <w:szCs w:val="24"/>
              </w:rPr>
              <w:lastRenderedPageBreak/>
              <w:t xml:space="preserve">платных медицинских услуг – 906, в том числе </w:t>
            </w:r>
            <w:r w:rsidRPr="00AF596E">
              <w:rPr>
                <w:sz w:val="24"/>
                <w:szCs w:val="24"/>
              </w:rPr>
              <w:br/>
              <w:t>94 досрочно; приобретение садовых, огородных, дачных земельных участков, а также дач, садовых домов – 2412; на приобретение товаров и услуг</w:t>
            </w:r>
            <w:r w:rsidR="008A5385">
              <w:rPr>
                <w:sz w:val="24"/>
                <w:szCs w:val="24"/>
              </w:rPr>
              <w:t xml:space="preserve"> </w:t>
            </w:r>
            <w:r w:rsidRPr="00AF596E">
              <w:rPr>
                <w:sz w:val="24"/>
                <w:szCs w:val="24"/>
              </w:rPr>
              <w:t>для детей-инвалидов в соответствии с ИПРА – 1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677" w:type="dxa"/>
          </w:tcPr>
          <w:p w:rsidR="00202B94" w:rsidRPr="0042435D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52F1D" w:rsidRPr="00526E5B" w:rsidRDefault="00514151" w:rsidP="00794B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Выплата произведена</w:t>
            </w:r>
          </w:p>
          <w:p w:rsidR="008219A8" w:rsidRPr="00526E5B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16 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865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526E5B" w:rsidRDefault="00191AB4" w:rsidP="0042435D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на </w:t>
            </w:r>
            <w:r w:rsidR="0058126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997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детей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E07620" w:rsidRPr="00526E5B" w:rsidRDefault="00E07620" w:rsidP="00E07620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 на душу населения, в размере прожиточного минимума для детей, назначаемая в случае рождения или усыновления после 31 декабря 2012 года третьего ребенка или последующих детей </w:t>
            </w:r>
            <w:r w:rsidR="00904D75" w:rsidRPr="00526E5B">
              <w:rPr>
                <w:color w:val="000000" w:themeColor="text1"/>
                <w:sz w:val="24"/>
                <w:szCs w:val="24"/>
              </w:rPr>
              <w:br/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до достижения ребенком возраста трех лет. </w:t>
            </w:r>
          </w:p>
          <w:p w:rsidR="00581264" w:rsidRPr="00526E5B" w:rsidRDefault="00EB5AB6" w:rsidP="008A5385">
            <w:pPr>
              <w:pStyle w:val="ConsPlusTitle"/>
              <w:jc w:val="both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По состоянию на 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1.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</w:t>
            </w:r>
            <w:r w:rsidR="008A5385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9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.201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7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8A5385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675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8A5385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3</w:t>
            </w:r>
            <w:r w:rsidR="008A5385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8A5385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тыс. рублей</w:t>
            </w:r>
            <w:bookmarkStart w:id="0" w:name="_GoBack"/>
            <w:bookmarkEnd w:id="0"/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385">
          <w:rPr>
            <w:noProof/>
          </w:rPr>
          <w:t>9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03D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0F32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6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16B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435D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68C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5DF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5B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052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6EE4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8DE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8C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9A3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0C7A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1FCA"/>
    <w:rsid w:val="008A2723"/>
    <w:rsid w:val="008A2CF3"/>
    <w:rsid w:val="008A41EA"/>
    <w:rsid w:val="008A532A"/>
    <w:rsid w:val="008A5385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3E1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76D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B67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96E"/>
    <w:rsid w:val="00AF5DC5"/>
    <w:rsid w:val="00AF60B8"/>
    <w:rsid w:val="00AF61F4"/>
    <w:rsid w:val="00AF7CC9"/>
    <w:rsid w:val="00B00012"/>
    <w:rsid w:val="00B017E0"/>
    <w:rsid w:val="00B01845"/>
    <w:rsid w:val="00B02666"/>
    <w:rsid w:val="00B026C7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3E7A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0F9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018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5FDB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757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BA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2D5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29E3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CFE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60F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3FB6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FBAA3-B9E4-4ED4-B21E-7DB893D1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51138924C4E160D2D9E0F2CDAA186D447641BDF2FB79594CED838B479542F84304D676ECEB976AE4DE15B7f2d2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6AD63-CE07-4287-A907-0223C8E12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11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Бусыгин Александр Анатольевич</cp:lastModifiedBy>
  <cp:revision>372</cp:revision>
  <cp:lastPrinted>2013-09-02T12:58:00Z</cp:lastPrinted>
  <dcterms:created xsi:type="dcterms:W3CDTF">2014-08-11T09:55:00Z</dcterms:created>
  <dcterms:modified xsi:type="dcterms:W3CDTF">2017-09-15T10:14:00Z</dcterms:modified>
</cp:coreProperties>
</file>