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405" w:rsidRDefault="00104405" w:rsidP="00104405">
      <w:pPr>
        <w:widowControl w:val="0"/>
        <w:autoSpaceDE w:val="0"/>
        <w:spacing w:after="0" w:line="216" w:lineRule="auto"/>
        <w:ind w:left="142" w:right="141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Отчет</w:t>
      </w:r>
    </w:p>
    <w:p w:rsidR="00104405" w:rsidRDefault="001A0A4A" w:rsidP="00104405">
      <w:pPr>
        <w:spacing w:after="0"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 выполнении в 2022</w:t>
      </w:r>
      <w:r w:rsidR="00104405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году Плана мероприятий </w:t>
      </w:r>
    </w:p>
    <w:p w:rsidR="00104405" w:rsidRPr="001A0A4A" w:rsidRDefault="00104405" w:rsidP="00104405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 противодействию коррупции ГКУ «СРЦН «</w:t>
      </w:r>
      <w:proofErr w:type="spellStart"/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Заводоуспенский</w:t>
      </w:r>
      <w:proofErr w:type="spellEnd"/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» Тугулымского района»</w:t>
      </w:r>
    </w:p>
    <w:p w:rsidR="00104405" w:rsidRDefault="001A0A4A" w:rsidP="00104405">
      <w:pPr>
        <w:widowControl w:val="0"/>
        <w:autoSpaceDE w:val="0"/>
        <w:spacing w:after="0" w:line="216" w:lineRule="auto"/>
        <w:ind w:left="142" w:right="141"/>
        <w:jc w:val="center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на 2021–2024</w:t>
      </w:r>
      <w:r w:rsidR="0010440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годы</w:t>
      </w:r>
    </w:p>
    <w:p w:rsidR="00104405" w:rsidRDefault="00104405" w:rsidP="00104405">
      <w:pPr>
        <w:pStyle w:val="ConsPlusNormal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15877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4395"/>
        <w:gridCol w:w="6804"/>
        <w:gridCol w:w="3827"/>
      </w:tblGrid>
      <w:tr w:rsidR="00104405" w:rsidTr="00B1125B">
        <w:trPr>
          <w:trHeight w:val="4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Номер пункта Плана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</w:tbl>
    <w:p w:rsidR="00104405" w:rsidRDefault="00104405" w:rsidP="00104405">
      <w:pPr>
        <w:pStyle w:val="ConsPlusNormal"/>
        <w:spacing w:line="216" w:lineRule="auto"/>
        <w:rPr>
          <w:rFonts w:ascii="Liberation Serif" w:hAnsi="Liberation Serif" w:cs="Liberation Serif"/>
          <w:sz w:val="2"/>
          <w:szCs w:val="2"/>
        </w:rPr>
      </w:pPr>
    </w:p>
    <w:tbl>
      <w:tblPr>
        <w:tblW w:w="15877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4395"/>
        <w:gridCol w:w="6804"/>
        <w:gridCol w:w="3827"/>
      </w:tblGrid>
      <w:tr w:rsidR="00104405" w:rsidTr="00B1125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Pr="00C514EB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4EB">
              <w:rPr>
                <w:rFonts w:ascii="Liberation Serif" w:hAnsi="Liberation Serif" w:cs="Liberation Serif"/>
                <w:sz w:val="24"/>
                <w:szCs w:val="24"/>
              </w:rPr>
              <w:t>Мониторинг локальных актов учреждения по вопросам противодействия коррупции в целях приведения их в соответствие с действующим законодательством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Систематически проводится анализ нормативных актов ГКУ «СРЦН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Заводоуспенский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 Тугулымского района» в целях приведения их в соответствие с законодательством Российской Федерации и законодательством Свердловской области, совершенствования правового регулирования в сфере противодействия коррупции.</w:t>
            </w:r>
          </w:p>
          <w:p w:rsidR="00EA032C" w:rsidRDefault="001A0A4A" w:rsidP="004A152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2022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</w:t>
            </w:r>
            <w:r w:rsidR="004A152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внесены 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изменения в </w:t>
            </w:r>
            <w:r w:rsidR="004A152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 нормативных правовых акта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ГКУ «СРЦН «</w:t>
            </w:r>
            <w:proofErr w:type="spellStart"/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Заводоуспенский</w:t>
            </w:r>
            <w:proofErr w:type="spellEnd"/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» Тугулымского района»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C514EB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514EB" w:rsidRDefault="0031470E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C514E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514EB" w:rsidRPr="00C514EB" w:rsidRDefault="00C514EB" w:rsidP="00577E6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Включение антикоррупционных положений в трудовые договоры работников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05145" w:rsidRDefault="00A05145" w:rsidP="00C514EB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C514EB" w:rsidRPr="00A05145" w:rsidRDefault="004A1524" w:rsidP="004A1524">
            <w:pP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2022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а</w:t>
            </w:r>
            <w:r w:rsidR="00A05145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нтикоррупционные положения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включены в трудовые договоры 4 поступивших на работу сотрудников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514EB" w:rsidRDefault="00C514EB" w:rsidP="00577E6E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Ведение процедуры информирования работниками работодателя о случаях склонения их к совершению коррупционных нарушений и рассмотрение таких нарушений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1A0A4A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2022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случаев 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информирования работниками работодателя о случаях склонения их к совершению коррупционных нарушений не было.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Взаимодействие с правоохранительными органами в целях получения оперативной информации о фактах проявления коррупции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1A0A4A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2022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о фактах проявления коррупции в учреждении от правоохранительных органах не поступало.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Ведение процедуры информирования работниками работодателя о возникновении конфликта интересов и урегулирование выявленного конфликта интересов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1A0A4A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2022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случаев возникновения конфликта интересов работников не выявлено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Предоставление руководителем учреждения сведений о доходах, об имуществе и обязательствах имущественного характера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Организовано предоставление сведений о доходах, об имуществе и обязательствах имущественного характера директором ГКУ «СРЦН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Заводоуспенский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 Тугулымского района»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7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Следование работниками учреждения кодексу этики и служебного поведения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1A0A4A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2022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нарушений норм этики и служебного поведения не выявлено.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Ознакомление работников под роспись с нормативными документами, регламентирующими вопросы противодействия коррупции в учреждении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4A1524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2022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проведено ознакомление с 4 сотрудниками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поступившими на работу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по вопросам противодействия коррупции</w:t>
            </w:r>
          </w:p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занятий, бесед с работниками по разъяснению положений правового акта по вопросам противодействия коррупции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Pr="007F5E46" w:rsidRDefault="00EA032C" w:rsidP="00EA032C">
            <w:pPr>
              <w:pStyle w:val="a6"/>
              <w:numPr>
                <w:ilvl w:val="0"/>
                <w:numId w:val="1"/>
              </w:num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Проведена лекция по вопросам уплаты налогов физическими лицами, а также разъяснительная работа об ответственности за неуплату налогов, о необходимости подключения к личному кабинету налогоплательщика.</w:t>
            </w:r>
          </w:p>
          <w:p w:rsidR="00EA032C" w:rsidRPr="00480EA3" w:rsidRDefault="00EA032C" w:rsidP="00EA032C">
            <w:pPr>
              <w:pStyle w:val="a6"/>
              <w:numPr>
                <w:ilvl w:val="0"/>
                <w:numId w:val="1"/>
              </w:numPr>
              <w:spacing w:after="0" w:line="216" w:lineRule="auto"/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Б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еседы</w:t>
            </w: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на 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тему: «</w:t>
            </w:r>
            <w:r w:rsidR="0031470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Правовая культура важная составляющая в борьбе с коррупцией</w:t>
            </w: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</w:t>
            </w:r>
            <w:r w:rsidR="0031470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 «Провокация взятки либо коммерческого подкупа».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Pr="007F5E46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Распространение памяток среди сотрудников учреждения:</w:t>
            </w:r>
          </w:p>
          <w:p w:rsidR="007F5E46" w:rsidRPr="007F5E46" w:rsidRDefault="007F5E46" w:rsidP="007F5E4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</w:rPr>
              <w:t>«Мы против коррупции»</w:t>
            </w:r>
          </w:p>
          <w:p w:rsidR="00EA032C" w:rsidRPr="00480EA3" w:rsidRDefault="007F5E46" w:rsidP="007F5E46">
            <w:pPr>
              <w:spacing w:after="0" w:line="216" w:lineRule="auto"/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</w:rPr>
              <w:t>«Скажи коррупции нет»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Организация индивидуального консультирования работников по вопросам применения и соблюдения антикоррупционных стандартов и процедур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1A0A4A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2022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обращений за индивидуальными консультациями по вопросам </w:t>
            </w:r>
            <w:r w:rsidR="00EA032C">
              <w:rPr>
                <w:rFonts w:ascii="Liberation Serif" w:hAnsi="Liberation Serif"/>
                <w:sz w:val="24"/>
                <w:szCs w:val="24"/>
              </w:rPr>
              <w:t>применения и соблюдения антикоррупционных стандартов не было.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Осуществление регулярного контроля над соблюдением плана закупок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1A0A4A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2022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в ГКУ «СРЦН «</w:t>
            </w:r>
            <w:proofErr w:type="spellStart"/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Заводоуспенский</w:t>
            </w:r>
            <w:proofErr w:type="spellEnd"/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» Тугулымского района» заключено государственных контрактов по результатам: 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- электрон</w:t>
            </w:r>
            <w:r w:rsidR="00480EA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ных аукционов на сумму 4 405 249 рублей 60 копеек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;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- заключено государственных контрактов с единственны</w:t>
            </w:r>
            <w:r w:rsidR="00480EA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 поставщиком на сумму 7 203 084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ру</w:t>
            </w:r>
            <w:r w:rsidR="00480EA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бля 89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копеек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Общая ус</w:t>
            </w:r>
            <w:r w:rsidR="00480EA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ловная экономия составила 574 493 рубля 60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копеек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Осуществление контроля над использованием государственного имущества, находящегося в оперативном управлении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Осуществляется контроль за деятельностью по использованию государственного имущества.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Контроль за эффективностью использования государственного имущества, вовлеченного в хозяйственный оборот (сверки остатков, инвентаризация)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Осуществляется контроль за деятельностью по использованию государственного имущества, товарно-материальных ценностей и финансовых ресурсов.</w:t>
            </w:r>
          </w:p>
          <w:p w:rsidR="00EA032C" w:rsidRDefault="001A0A4A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В конце 2022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года проведена инвентаризация имущества, материальных ценностей и основных средств учреждения. Недостатков и нарушений не выявлено.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15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Поддержание в актуальном состоянии раздела «Противодействие коррупции» на официальном сайте учреждения в соответствии с установленными требованиями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Наполнение раздела «Противодействие коррупции» на официальном сайте ГКУ «СРЦН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Заводоуспенский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 Тугулымского района» осуществляется с учетом Методических рекомендаций разработанными Минтрудом России и Департаментом противодействия коррупции и контроля Свердловской области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и актуализация информации по вопросам противодействия коррупции на информационных стендах учреждения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ГКУ «СРЦН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Заводоуспенский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 Тугулымского района» на информационных стендах размещается и ак</w:t>
            </w:r>
            <w:r w:rsidR="001A0A4A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туализируются. За 2022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 сообщений о фактах коррупции не зарегистрировано.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в разделе «Противодействие коррупции» на официальном сайте учреждения информации о результатах выполнения планов мероприятий по противодействию коррупции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Сведения по реализации мероприятий по противодействию коррупции ежегодно размещаются в разделе «Противодействие коррупции» на официальном сайте учреждения.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15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31470E" w:rsidRDefault="0031470E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</w:p>
          <w:p w:rsidR="00EA032C" w:rsidRDefault="00EA032C" w:rsidP="00EA032C">
            <w:pPr>
              <w:spacing w:after="0" w:line="216" w:lineRule="auto"/>
              <w:jc w:val="both"/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ВЫВОД: Из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31470E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17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</w:t>
            </w:r>
            <w:r w:rsidR="001A0A4A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й Плана, запланированных на 2022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год выполнено </w:t>
            </w:r>
            <w:r w:rsidR="0031470E"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>17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мероприятий, из них:</w:t>
            </w:r>
          </w:p>
          <w:p w:rsidR="00EA032C" w:rsidRDefault="00EA032C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выполнено в полном объёме в установленные сроки – </w:t>
            </w:r>
            <w:r w:rsidR="0031470E"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>17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мероприятий;</w:t>
            </w:r>
          </w:p>
          <w:p w:rsidR="0031470E" w:rsidRDefault="0031470E" w:rsidP="00EA032C">
            <w:pPr>
              <w:spacing w:after="0" w:line="216" w:lineRule="auto"/>
              <w:jc w:val="both"/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выполнено в полном объеме с нарушением установленных сроков – 0 мероприятий;</w:t>
            </w:r>
          </w:p>
          <w:p w:rsidR="00EA032C" w:rsidRDefault="00EA032C" w:rsidP="00EA032C">
            <w:pPr>
              <w:spacing w:after="0" w:line="216" w:lineRule="auto"/>
              <w:jc w:val="both"/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не выполнено – 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0 </w:t>
            </w:r>
            <w:proofErr w:type="gramStart"/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мероприятий </w:t>
            </w:r>
            <w:r w:rsidR="0031470E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.</w:t>
            </w:r>
            <w:proofErr w:type="gramEnd"/>
          </w:p>
          <w:p w:rsidR="00EA032C" w:rsidRDefault="00EA032C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  <w:p w:rsidR="00EA032C" w:rsidRDefault="00EA032C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</w:tr>
    </w:tbl>
    <w:p w:rsidR="00EA032C" w:rsidRDefault="00EA032C" w:rsidP="00EA032C">
      <w:pPr>
        <w:tabs>
          <w:tab w:val="left" w:pos="3975"/>
        </w:tabs>
      </w:pPr>
    </w:p>
    <w:p w:rsidR="00EA032C" w:rsidRPr="00EA032C" w:rsidRDefault="00EA032C" w:rsidP="00EA032C"/>
    <w:p w:rsidR="00EA032C" w:rsidRPr="00EA032C" w:rsidRDefault="00EA032C" w:rsidP="00EA032C"/>
    <w:p w:rsidR="00EA032C" w:rsidRDefault="00EA032C" w:rsidP="00EA032C"/>
    <w:p w:rsidR="004D4E44" w:rsidRPr="00EA032C" w:rsidRDefault="00EA032C" w:rsidP="00EA032C">
      <w:pPr>
        <w:tabs>
          <w:tab w:val="left" w:pos="1335"/>
        </w:tabs>
      </w:pPr>
      <w:r>
        <w:tab/>
      </w:r>
    </w:p>
    <w:sectPr w:rsidR="004D4E44" w:rsidRPr="00EA032C" w:rsidSect="00EA032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2A3800"/>
    <w:multiLevelType w:val="hybridMultilevel"/>
    <w:tmpl w:val="026AFF5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405"/>
    <w:rsid w:val="00014A9C"/>
    <w:rsid w:val="000C25FA"/>
    <w:rsid w:val="000D677B"/>
    <w:rsid w:val="00104405"/>
    <w:rsid w:val="00166598"/>
    <w:rsid w:val="00184B9E"/>
    <w:rsid w:val="00193C23"/>
    <w:rsid w:val="001A0A4A"/>
    <w:rsid w:val="0031470E"/>
    <w:rsid w:val="00480EA3"/>
    <w:rsid w:val="004A1524"/>
    <w:rsid w:val="004B1CDC"/>
    <w:rsid w:val="004D4E44"/>
    <w:rsid w:val="00585232"/>
    <w:rsid w:val="00756728"/>
    <w:rsid w:val="007F5E46"/>
    <w:rsid w:val="00842C5B"/>
    <w:rsid w:val="008F1B40"/>
    <w:rsid w:val="00A05145"/>
    <w:rsid w:val="00AB000C"/>
    <w:rsid w:val="00AE2AAB"/>
    <w:rsid w:val="00B06DCA"/>
    <w:rsid w:val="00B1125B"/>
    <w:rsid w:val="00C2611F"/>
    <w:rsid w:val="00C514EB"/>
    <w:rsid w:val="00D46F3E"/>
    <w:rsid w:val="00E871DA"/>
    <w:rsid w:val="00EA0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1FC1871-D788-4F4C-B650-3D12BCA9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04405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4405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E2A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E2AAB"/>
    <w:rPr>
      <w:rFonts w:ascii="Segoe UI" w:eastAsia="Calibri" w:hAnsi="Segoe UI" w:cs="Segoe UI"/>
      <w:sz w:val="18"/>
      <w:szCs w:val="18"/>
    </w:rPr>
  </w:style>
  <w:style w:type="paragraph" w:styleId="a5">
    <w:name w:val="No Spacing"/>
    <w:uiPriority w:val="1"/>
    <w:qFormat/>
    <w:rsid w:val="000D677B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AB00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F996B-8678-4ECF-86FA-E071C105B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2022-01-24T11:29:00Z</cp:lastPrinted>
  <dcterms:created xsi:type="dcterms:W3CDTF">2023-01-25T09:38:00Z</dcterms:created>
  <dcterms:modified xsi:type="dcterms:W3CDTF">2023-01-25T09:38:00Z</dcterms:modified>
</cp:coreProperties>
</file>