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C70" w:rsidRPr="00AC0F4A" w:rsidRDefault="00621C70" w:rsidP="00AC0F4A">
      <w:pPr>
        <w:pStyle w:val="ConsPlusTitle"/>
        <w:spacing w:line="216" w:lineRule="auto"/>
        <w:jc w:val="center"/>
        <w:rPr>
          <w:rFonts w:ascii="Liberation Serif" w:hAnsi="Liberation Serif" w:cs="Liberation Serif"/>
          <w:sz w:val="24"/>
          <w:szCs w:val="24"/>
        </w:rPr>
      </w:pPr>
      <w:r w:rsidRPr="00AC0F4A">
        <w:rPr>
          <w:rFonts w:ascii="Liberation Serif" w:hAnsi="Liberation Serif" w:cs="Liberation Serif"/>
          <w:sz w:val="24"/>
          <w:szCs w:val="24"/>
        </w:rPr>
        <w:t>ВЕРХОВНЫЙ СУД РОССИЙСКОЙ ФЕДЕРАЦИИ</w:t>
      </w:r>
    </w:p>
    <w:p w:rsidR="00621C70" w:rsidRPr="00AC0F4A" w:rsidRDefault="00621C70" w:rsidP="00AC0F4A">
      <w:pPr>
        <w:pStyle w:val="ConsPlusTitle"/>
        <w:spacing w:line="216" w:lineRule="auto"/>
        <w:jc w:val="center"/>
        <w:rPr>
          <w:rFonts w:ascii="Liberation Serif" w:hAnsi="Liberation Serif" w:cs="Liberation Serif"/>
          <w:sz w:val="24"/>
          <w:szCs w:val="24"/>
        </w:rPr>
      </w:pPr>
    </w:p>
    <w:p w:rsidR="00621C70" w:rsidRPr="00AC0F4A" w:rsidRDefault="00621C70" w:rsidP="00AC0F4A">
      <w:pPr>
        <w:pStyle w:val="ConsPlusTitle"/>
        <w:spacing w:line="216" w:lineRule="auto"/>
        <w:jc w:val="center"/>
        <w:rPr>
          <w:rFonts w:ascii="Liberation Serif" w:hAnsi="Liberation Serif" w:cs="Liberation Serif"/>
          <w:sz w:val="24"/>
          <w:szCs w:val="24"/>
        </w:rPr>
      </w:pPr>
      <w:r w:rsidRPr="00AC0F4A">
        <w:rPr>
          <w:rFonts w:ascii="Liberation Serif" w:hAnsi="Liberation Serif" w:cs="Liberation Serif"/>
          <w:sz w:val="24"/>
          <w:szCs w:val="24"/>
        </w:rPr>
        <w:t>ОПРЕДЕЛЕНИЕ</w:t>
      </w:r>
    </w:p>
    <w:p w:rsidR="00621C70" w:rsidRPr="00AC0F4A" w:rsidRDefault="00621C70" w:rsidP="00AC0F4A">
      <w:pPr>
        <w:pStyle w:val="ConsPlusTitle"/>
        <w:spacing w:line="216" w:lineRule="auto"/>
        <w:jc w:val="center"/>
        <w:rPr>
          <w:rFonts w:ascii="Liberation Serif" w:hAnsi="Liberation Serif" w:cs="Liberation Serif"/>
          <w:sz w:val="24"/>
          <w:szCs w:val="24"/>
        </w:rPr>
      </w:pPr>
      <w:r w:rsidRPr="00AC0F4A">
        <w:rPr>
          <w:rFonts w:ascii="Liberation Serif" w:hAnsi="Liberation Serif" w:cs="Liberation Serif"/>
          <w:sz w:val="24"/>
          <w:szCs w:val="24"/>
        </w:rPr>
        <w:t>от 27 июля 2020 г. N 21-КГПР20-2-К5</w:t>
      </w:r>
    </w:p>
    <w:p w:rsidR="00621C70" w:rsidRPr="00AC0F4A" w:rsidRDefault="00621C70" w:rsidP="00AC0F4A">
      <w:pPr>
        <w:pStyle w:val="ConsPlusNormal"/>
        <w:spacing w:line="216" w:lineRule="auto"/>
        <w:jc w:val="both"/>
        <w:rPr>
          <w:rFonts w:ascii="Liberation Serif" w:hAnsi="Liberation Serif" w:cs="Liberation Serif"/>
          <w:sz w:val="24"/>
          <w:szCs w:val="24"/>
        </w:rPr>
      </w:pP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Судебная коллегия по гражданским делам Верховного Суда Российской Федерации в составе</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председательствующего </w:t>
      </w:r>
      <w:proofErr w:type="spellStart"/>
      <w:r w:rsidRPr="00AC0F4A">
        <w:rPr>
          <w:rFonts w:ascii="Liberation Serif" w:hAnsi="Liberation Serif" w:cs="Liberation Serif"/>
          <w:sz w:val="24"/>
          <w:szCs w:val="24"/>
        </w:rPr>
        <w:t>Пчелинцевой</w:t>
      </w:r>
      <w:proofErr w:type="spellEnd"/>
      <w:r w:rsidRPr="00AC0F4A">
        <w:rPr>
          <w:rFonts w:ascii="Liberation Serif" w:hAnsi="Liberation Serif" w:cs="Liberation Serif"/>
          <w:sz w:val="24"/>
          <w:szCs w:val="24"/>
        </w:rPr>
        <w:t xml:space="preserve"> Л.М.,</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судей Гуляевой Г.А., </w:t>
      </w:r>
      <w:proofErr w:type="spellStart"/>
      <w:r w:rsidRPr="00AC0F4A">
        <w:rPr>
          <w:rFonts w:ascii="Liberation Serif" w:hAnsi="Liberation Serif" w:cs="Liberation Serif"/>
          <w:sz w:val="24"/>
          <w:szCs w:val="24"/>
        </w:rPr>
        <w:t>Жубрина</w:t>
      </w:r>
      <w:proofErr w:type="spellEnd"/>
      <w:r w:rsidRPr="00AC0F4A">
        <w:rPr>
          <w:rFonts w:ascii="Liberation Serif" w:hAnsi="Liberation Serif" w:cs="Liberation Serif"/>
          <w:sz w:val="24"/>
          <w:szCs w:val="24"/>
        </w:rPr>
        <w:t xml:space="preserve"> М.А.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рассмотрела в открытом судебном заседании 27 июля 2020 г. кассационную жалобу представителя Федеральной службы исполнения наказаний по доверенности Дементьева С.И. и кассационное представление заместителя Генерального прокурора Российской Федерации </w:t>
      </w:r>
      <w:proofErr w:type="spellStart"/>
      <w:r w:rsidRPr="00AC0F4A">
        <w:rPr>
          <w:rFonts w:ascii="Liberation Serif" w:hAnsi="Liberation Serif" w:cs="Liberation Serif"/>
          <w:sz w:val="24"/>
          <w:szCs w:val="24"/>
        </w:rPr>
        <w:t>Гринь</w:t>
      </w:r>
      <w:proofErr w:type="spellEnd"/>
      <w:r w:rsidRPr="00AC0F4A">
        <w:rPr>
          <w:rFonts w:ascii="Liberation Serif" w:hAnsi="Liberation Serif" w:cs="Liberation Serif"/>
          <w:sz w:val="24"/>
          <w:szCs w:val="24"/>
        </w:rPr>
        <w:t xml:space="preserve"> В.Я. на решение Нальчикского городского суда Кабардино-Балкарской Республики от 3 июня 2019 г., апелляционное определение судебной коллегии по гражданским делам Верховного Суда Кабардино-Балкарской Республики от 1 августа 2019 г., </w:t>
      </w:r>
      <w:hyperlink r:id="rId4">
        <w:r w:rsidRPr="00AC0F4A">
          <w:rPr>
            <w:rFonts w:ascii="Liberation Serif" w:hAnsi="Liberation Serif" w:cs="Liberation Serif"/>
            <w:sz w:val="24"/>
            <w:szCs w:val="24"/>
          </w:rPr>
          <w:t>определение</w:t>
        </w:r>
      </w:hyperlink>
      <w:r w:rsidRPr="00AC0F4A">
        <w:rPr>
          <w:rFonts w:ascii="Liberation Serif" w:hAnsi="Liberation Serif" w:cs="Liberation Serif"/>
          <w:sz w:val="24"/>
          <w:szCs w:val="24"/>
        </w:rPr>
        <w:t xml:space="preserve"> судебной коллегии по гражданским делам Пятого кассационного суда общей юрисдикции от 12 декабря 2019 г.</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по делу N 2-2050/2019 Нальчикского городского суда Кабардино-Балкарской Республики по иску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w:t>
      </w:r>
      <w:proofErr w:type="spellStart"/>
      <w:r w:rsidRPr="00AC0F4A">
        <w:rPr>
          <w:rFonts w:ascii="Liberation Serif" w:hAnsi="Liberation Serif" w:cs="Liberation Serif"/>
          <w:sz w:val="24"/>
          <w:szCs w:val="24"/>
        </w:rPr>
        <w:t>Алима</w:t>
      </w:r>
      <w:proofErr w:type="spellEnd"/>
      <w:r w:rsidRPr="00AC0F4A">
        <w:rPr>
          <w:rFonts w:ascii="Liberation Serif" w:hAnsi="Liberation Serif" w:cs="Liberation Serif"/>
          <w:sz w:val="24"/>
          <w:szCs w:val="24"/>
        </w:rPr>
        <w:t xml:space="preserve"> </w:t>
      </w:r>
      <w:proofErr w:type="spellStart"/>
      <w:r w:rsidRPr="00AC0F4A">
        <w:rPr>
          <w:rFonts w:ascii="Liberation Serif" w:hAnsi="Liberation Serif" w:cs="Liberation Serif"/>
          <w:sz w:val="24"/>
          <w:szCs w:val="24"/>
        </w:rPr>
        <w:t>Ахмедовича</w:t>
      </w:r>
      <w:proofErr w:type="spellEnd"/>
      <w:r w:rsidRPr="00AC0F4A">
        <w:rPr>
          <w:rFonts w:ascii="Liberation Serif" w:hAnsi="Liberation Serif" w:cs="Liberation Serif"/>
          <w:sz w:val="24"/>
          <w:szCs w:val="24"/>
        </w:rPr>
        <w:t xml:space="preserve"> к Федеральной службе исполнения наказаний, Управлению Федеральной службы исполнения наказаний России по Кабардино-Балкарской Республике о признании незаконными приказов об увольнении, восстановлении на службе, взыскании денежного довольствия за период вынужденного прогула, компенсации морального вреда.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Заслушав доклад судьи Верховного Суда Российской Федерации Гуляевой Г.А., выслушав объяснения представителя Федеральной службы исполнения наказаний по доверенности Дементьева С.И., представителя Управления Федеральной службы исполнения наказаний России по Кабардино-Балкарской Республике по доверенности </w:t>
      </w:r>
      <w:proofErr w:type="spellStart"/>
      <w:r w:rsidRPr="00AC0F4A">
        <w:rPr>
          <w:rFonts w:ascii="Liberation Serif" w:hAnsi="Liberation Serif" w:cs="Liberation Serif"/>
          <w:sz w:val="24"/>
          <w:szCs w:val="24"/>
        </w:rPr>
        <w:t>Келеметова</w:t>
      </w:r>
      <w:proofErr w:type="spellEnd"/>
      <w:r w:rsidRPr="00AC0F4A">
        <w:rPr>
          <w:rFonts w:ascii="Liberation Serif" w:hAnsi="Liberation Serif" w:cs="Liberation Serif"/>
          <w:sz w:val="24"/>
          <w:szCs w:val="24"/>
        </w:rPr>
        <w:t xml:space="preserve"> И.М., поддержавших доводы кассационной жалобы, объяснения прокурора Генеральной прокуратуры Российской Федерации Крючковой Ю.А., поддержавшей доводы кассационного представления, возражения на кассационную жалобу и кассационное представление представителя истца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 адвоката </w:t>
      </w:r>
      <w:proofErr w:type="spellStart"/>
      <w:r w:rsidRPr="00AC0F4A">
        <w:rPr>
          <w:rFonts w:ascii="Liberation Serif" w:hAnsi="Liberation Serif" w:cs="Liberation Serif"/>
          <w:sz w:val="24"/>
          <w:szCs w:val="24"/>
        </w:rPr>
        <w:t>Абрегова</w:t>
      </w:r>
      <w:proofErr w:type="spellEnd"/>
      <w:r w:rsidRPr="00AC0F4A">
        <w:rPr>
          <w:rFonts w:ascii="Liberation Serif" w:hAnsi="Liberation Serif" w:cs="Liberation Serif"/>
          <w:sz w:val="24"/>
          <w:szCs w:val="24"/>
        </w:rPr>
        <w:t xml:space="preserve"> И.А.,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Судебная коллегия по гражданским делам Верховного Суда Российской Федерации</w:t>
      </w:r>
    </w:p>
    <w:p w:rsidR="00621C70" w:rsidRPr="00AC0F4A" w:rsidRDefault="00621C70" w:rsidP="00AC0F4A">
      <w:pPr>
        <w:pStyle w:val="ConsPlusNormal"/>
        <w:spacing w:line="216" w:lineRule="auto"/>
        <w:jc w:val="both"/>
        <w:rPr>
          <w:rFonts w:ascii="Liberation Serif" w:hAnsi="Liberation Serif" w:cs="Liberation Serif"/>
          <w:sz w:val="24"/>
          <w:szCs w:val="24"/>
        </w:rPr>
      </w:pPr>
    </w:p>
    <w:p w:rsidR="00621C70" w:rsidRPr="00AC0F4A" w:rsidRDefault="00621C70" w:rsidP="00AC0F4A">
      <w:pPr>
        <w:pStyle w:val="ConsPlusNormal"/>
        <w:spacing w:line="216" w:lineRule="auto"/>
        <w:jc w:val="center"/>
        <w:rPr>
          <w:rFonts w:ascii="Liberation Serif" w:hAnsi="Liberation Serif" w:cs="Liberation Serif"/>
          <w:sz w:val="24"/>
          <w:szCs w:val="24"/>
        </w:rPr>
      </w:pPr>
      <w:r w:rsidRPr="00AC0F4A">
        <w:rPr>
          <w:rFonts w:ascii="Liberation Serif" w:hAnsi="Liberation Serif" w:cs="Liberation Serif"/>
          <w:sz w:val="24"/>
          <w:szCs w:val="24"/>
        </w:rPr>
        <w:t>установила:</w:t>
      </w:r>
    </w:p>
    <w:p w:rsidR="00621C70" w:rsidRPr="00AC0F4A" w:rsidRDefault="00621C70" w:rsidP="00AC0F4A">
      <w:pPr>
        <w:pStyle w:val="ConsPlusNormal"/>
        <w:spacing w:line="216" w:lineRule="auto"/>
        <w:jc w:val="both"/>
        <w:rPr>
          <w:rFonts w:ascii="Liberation Serif" w:hAnsi="Liberation Serif" w:cs="Liberation Serif"/>
          <w:sz w:val="24"/>
          <w:szCs w:val="24"/>
        </w:rPr>
      </w:pP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w:t>
      </w:r>
      <w:proofErr w:type="spellStart"/>
      <w:r w:rsidRPr="00AC0F4A">
        <w:rPr>
          <w:rFonts w:ascii="Liberation Serif" w:hAnsi="Liberation Serif" w:cs="Liberation Serif"/>
          <w:sz w:val="24"/>
          <w:szCs w:val="24"/>
        </w:rPr>
        <w:t>Алим</w:t>
      </w:r>
      <w:proofErr w:type="spellEnd"/>
      <w:r w:rsidRPr="00AC0F4A">
        <w:rPr>
          <w:rFonts w:ascii="Liberation Serif" w:hAnsi="Liberation Serif" w:cs="Liberation Serif"/>
          <w:sz w:val="24"/>
          <w:szCs w:val="24"/>
        </w:rPr>
        <w:t xml:space="preserve"> </w:t>
      </w:r>
      <w:proofErr w:type="spellStart"/>
      <w:r w:rsidRPr="00AC0F4A">
        <w:rPr>
          <w:rFonts w:ascii="Liberation Serif" w:hAnsi="Liberation Serif" w:cs="Liberation Serif"/>
          <w:sz w:val="24"/>
          <w:szCs w:val="24"/>
        </w:rPr>
        <w:t>Ахмедович</w:t>
      </w:r>
      <w:proofErr w:type="spellEnd"/>
      <w:r w:rsidRPr="00AC0F4A">
        <w:rPr>
          <w:rFonts w:ascii="Liberation Serif" w:hAnsi="Liberation Serif" w:cs="Liberation Serif"/>
          <w:sz w:val="24"/>
          <w:szCs w:val="24"/>
        </w:rPr>
        <w:t xml:space="preserve"> 1 апреля 2019 г. обратился в суд с иском к Федеральной службе исполнения наказаний (далее также - ФСИН России), Управлению Федеральной службы исполнения наказаний России по Кабардино-Балкарской Республике (далее также - УФСИН России по Кабардино-Балкарской Республике) о признании незаконными приказов об увольнении, восстановлении на службе, взыскании денежного довольствия за период вынужденного прогула, компенсации морального вреда.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 обоснование исковых требований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ссылался на то, что с сентября 2001 года проходил службу в органах уголовно-исполнительной системы Российской Федерации, в январе 2011 года назначен на должность начальника федерального казенного учреждения "Уголовно-исполнительная инспекция УФСИН России по Кабардино-Балкарской Республике", имеет специальное звание "полковник внутренней службы".</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На основании поступившего в УФСИН России по Кабардино-Балкарской Республике анонимного обращения была проведена проверка соблюдения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положений действующего законодательства о противодействии коррупции в части непринятия им мер по предотвращению и (или) урегулированию конфликта интересов, выразившегося в </w:t>
      </w:r>
      <w:proofErr w:type="spellStart"/>
      <w:r w:rsidRPr="00AC0F4A">
        <w:rPr>
          <w:rFonts w:ascii="Liberation Serif" w:hAnsi="Liberation Serif" w:cs="Liberation Serif"/>
          <w:sz w:val="24"/>
          <w:szCs w:val="24"/>
        </w:rPr>
        <w:t>неуведомлении</w:t>
      </w:r>
      <w:proofErr w:type="spellEnd"/>
      <w:r w:rsidRPr="00AC0F4A">
        <w:rPr>
          <w:rFonts w:ascii="Liberation Serif" w:hAnsi="Liberation Serif" w:cs="Liberation Serif"/>
          <w:sz w:val="24"/>
          <w:szCs w:val="24"/>
        </w:rPr>
        <w:t xml:space="preserve"> руководства УФСИН России по Кабардино-Балкарской Республике о проходящих службу в УФСИН России по Кабардино-Балкарской Республике лицах, являющихся родственниками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16 ноября 2018 г. состоялось заседание аттестационной комиссии УФСИН России по Кабардино-Балкарской Республике по соблюдению требований к служебному поведению сотрудников органов уголовно-исполнительной системы и урегулированию конфликта интересов. Комиссией были рассмотрены результаты проведенной в отношении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проверки и установлен факт несоблюдения им требований к служебному поведению и (или) требований об урегулировании конфликта интересов, а именно факт </w:t>
      </w:r>
      <w:proofErr w:type="spellStart"/>
      <w:r w:rsidRPr="00AC0F4A">
        <w:rPr>
          <w:rFonts w:ascii="Liberation Serif" w:hAnsi="Liberation Serif" w:cs="Liberation Serif"/>
          <w:sz w:val="24"/>
          <w:szCs w:val="24"/>
        </w:rPr>
        <w:t>неуведомления</w:t>
      </w:r>
      <w:proofErr w:type="spellEnd"/>
      <w:r w:rsidRPr="00AC0F4A">
        <w:rPr>
          <w:rFonts w:ascii="Liberation Serif" w:hAnsi="Liberation Serif" w:cs="Liberation Serif"/>
          <w:sz w:val="24"/>
          <w:szCs w:val="24"/>
        </w:rPr>
        <w:t xml:space="preserve"> руководства УФСИН России по Кабардино-Балкарской Республике о прохождении службы в УФСИН России по Кабардино-Балкарской Республике родственников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(двоюродных брата и сестры).</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По результатам рассмотрения материалов проверки в отношении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комиссией принято решение применить к нему меру юридической ответственности "предупреждение о неполном служебном соответствии".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lastRenderedPageBreak/>
        <w:t xml:space="preserve">Приказом УФСИН России по Кабардино-Балкарской Республике от 21 ноября 2018 г. N 299-к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предупрежден о неполном служебном соответствии за неисполнение требований </w:t>
      </w:r>
      <w:hyperlink r:id="rId5">
        <w:r w:rsidRPr="00AC0F4A">
          <w:rPr>
            <w:rFonts w:ascii="Liberation Serif" w:hAnsi="Liberation Serif" w:cs="Liberation Serif"/>
            <w:sz w:val="24"/>
            <w:szCs w:val="24"/>
          </w:rPr>
          <w:t>части 2 статьи 11</w:t>
        </w:r>
      </w:hyperlink>
      <w:r w:rsidRPr="00AC0F4A">
        <w:rPr>
          <w:rFonts w:ascii="Liberation Serif" w:hAnsi="Liberation Serif" w:cs="Liberation Serif"/>
          <w:sz w:val="24"/>
          <w:szCs w:val="24"/>
        </w:rPr>
        <w:t xml:space="preserve"> Федерального закона от 25 ноября 2008 г. N 273-ФЗ "О противодействии коррупции".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4 декабря 2018 г. от первого заместителя директора ФСИН России на имя директора ФСИН России подана докладная записка о необходимости организовать проверочные мероприятия относительно обстоятельств непринятия комиссией УФСИН России по Кабардино-Балкарской Республике решения об увольнении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со службы в органах уголовно-исполнительной системы в связи с утратой доверия при наличии выявленных фактов несоблюдения им антикоррупционного законодательства Российской Федерации.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По сведениям, изложенным в докладной записке первого заместителя директора ФСИН России на имя директора ФСИН России, директором ФСИН России назначено проведение служебной проверки и создана соответствующая комиссия ФСИН России.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Заключением по результатам служебной проверки, утвержденным временно исполняющим обязанности директора ФСИН России 31 января 2019 г., сведения, изложенные в докладной записке от 4 декабря 2018 г., признаны подтвердившимися; УФСИН России по Кабардино-Балкарской Республике поручено: признать несостоятельным решение аттестационной комиссии УФСИН России по Кабардино-Балкарской Республике, оформленное протоколом от 16 ноября 2018 г., в части рекомендаций о применении в отношении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меры юридической ответственности в виде предупреждения о неполном служебном соответствии; отменить приказ УФСИН России по Кабардино-Балкарской Республике от 21 ноября 2018 г. N 299-к о наложении на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взыскания за коррупционное правонарушение в виде предупреждения о неполном служебном соответствии; представить в управление кадров УФСИН России материалы к увольнению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со службы по основанию, предусмотренному </w:t>
      </w:r>
      <w:hyperlink r:id="rId6">
        <w:r w:rsidRPr="00AC0F4A">
          <w:rPr>
            <w:rFonts w:ascii="Liberation Serif" w:hAnsi="Liberation Serif" w:cs="Liberation Serif"/>
            <w:sz w:val="24"/>
            <w:szCs w:val="24"/>
          </w:rPr>
          <w:t>пунктом 1 части 1 статьи 85</w:t>
        </w:r>
      </w:hyperlink>
      <w:r w:rsidRPr="00AC0F4A">
        <w:rPr>
          <w:rFonts w:ascii="Liberation Serif" w:hAnsi="Liberation Serif" w:cs="Liberation Serif"/>
          <w:sz w:val="24"/>
          <w:szCs w:val="24"/>
        </w:rPr>
        <w:t xml:space="preserve"> Федерального закона от 19 июля 2018 г.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(увольнение сотрудника в связи с утратой доверия в случае непринятия сотрудником мер по предотвращению и (или) урегулированию конфликта интересов, стороной которого он является).</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Приказом директора ФСИН России от 7 марта 2019 г. N 162 - </w:t>
      </w:r>
      <w:proofErr w:type="spellStart"/>
      <w:r w:rsidRPr="00AC0F4A">
        <w:rPr>
          <w:rFonts w:ascii="Liberation Serif" w:hAnsi="Liberation Serif" w:cs="Liberation Serif"/>
          <w:sz w:val="24"/>
          <w:szCs w:val="24"/>
        </w:rPr>
        <w:t>лс</w:t>
      </w:r>
      <w:proofErr w:type="spellEnd"/>
      <w:r w:rsidRPr="00AC0F4A">
        <w:rPr>
          <w:rFonts w:ascii="Liberation Serif" w:hAnsi="Liberation Serif" w:cs="Liberation Serif"/>
          <w:sz w:val="24"/>
          <w:szCs w:val="24"/>
        </w:rPr>
        <w:t xml:space="preserve"> и приказом временно исполняющего обязанности начальника УФСИН России по Кабардино-Балкарской Республике от 12 марта 2019 г. N 98 л/с контракт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о службе в уголовно-исполнительной системе Российской Федерации расторгнут и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уволен со службы в органах уголовно-исполнительной системы с должности начальника федерального казенного учреждения "Уголовно-исполнительная инспекция УФСИН России по Кабардино-Балкарской Республике" по </w:t>
      </w:r>
      <w:hyperlink r:id="rId7">
        <w:r w:rsidRPr="00AC0F4A">
          <w:rPr>
            <w:rFonts w:ascii="Liberation Serif" w:hAnsi="Liberation Serif" w:cs="Liberation Serif"/>
            <w:sz w:val="24"/>
            <w:szCs w:val="24"/>
          </w:rPr>
          <w:t>пункту 14 части 3 статьи 84</w:t>
        </w:r>
      </w:hyperlink>
      <w:r w:rsidRPr="00AC0F4A">
        <w:rPr>
          <w:rFonts w:ascii="Liberation Serif" w:hAnsi="Liberation Serif" w:cs="Liberation Serif"/>
          <w:sz w:val="24"/>
          <w:szCs w:val="24"/>
        </w:rPr>
        <w:t xml:space="preserve"> Федерального закона от 19 июля 2018 г.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(в связи с утратой доверия в случаях, предусмотренных </w:t>
      </w:r>
      <w:hyperlink r:id="rId8">
        <w:r w:rsidRPr="00AC0F4A">
          <w:rPr>
            <w:rFonts w:ascii="Liberation Serif" w:hAnsi="Liberation Serif" w:cs="Liberation Serif"/>
            <w:sz w:val="24"/>
            <w:szCs w:val="24"/>
          </w:rPr>
          <w:t>статьей 85</w:t>
        </w:r>
      </w:hyperlink>
      <w:r w:rsidRPr="00AC0F4A">
        <w:rPr>
          <w:rFonts w:ascii="Liberation Serif" w:hAnsi="Liberation Serif" w:cs="Liberation Serif"/>
          <w:sz w:val="24"/>
          <w:szCs w:val="24"/>
        </w:rPr>
        <w:t xml:space="preserve"> названного федерального закона).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По мнению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оснований для принятия ответчиками решений об увольнении его со службы в органах уголовно-исполнительной системы Российской Федерации не имелось, поскольку каких-либо нарушений требований Федерального </w:t>
      </w:r>
      <w:hyperlink r:id="rId9">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25 ноября 2008 г. N 273-ФЗ "О противодействии коррупции" и Федерального </w:t>
      </w:r>
      <w:hyperlink r:id="rId10">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19 июля 2018 г.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при исполнении служебных обязанностей им допущено не было, прохождение службы в УФСИН России лицами, являющимися двоюродным братом и двоюродной сестрой по отношению к истцу, не свидетельствует о наличии конфликта интересов ввиду того, что такое родство не отнесено положениями действующего законодательства к близкому родству, при наличии которого возникает угроза возникновения конфликта интересов при исполнении сотрудником служебных обязанностей (в данном случае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По приведенным основаниям с учетом уточненных исковых требований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просил суд признать незаконными приказ директора ФСИН России от 7 марта 2019 г. N 162 - </w:t>
      </w:r>
      <w:proofErr w:type="spellStart"/>
      <w:r w:rsidRPr="00AC0F4A">
        <w:rPr>
          <w:rFonts w:ascii="Liberation Serif" w:hAnsi="Liberation Serif" w:cs="Liberation Serif"/>
          <w:sz w:val="24"/>
          <w:szCs w:val="24"/>
        </w:rPr>
        <w:t>лс</w:t>
      </w:r>
      <w:proofErr w:type="spellEnd"/>
      <w:r w:rsidRPr="00AC0F4A">
        <w:rPr>
          <w:rFonts w:ascii="Liberation Serif" w:hAnsi="Liberation Serif" w:cs="Liberation Serif"/>
          <w:sz w:val="24"/>
          <w:szCs w:val="24"/>
        </w:rPr>
        <w:t xml:space="preserve"> и приказ временно исполняющего обязанности начальника УФСИН России по Кабардино-Балкарской Республике от 12 марта 2019 г. N 98 л/с о расторжении служебного контракта и увольнении его со службы в органах уголовно-исполнительной системы Российской Федерации; восстановить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на службе в федеральном казенном учреждении "Уголовно-исполнительная инспекция УФСИН России по Кабардино-Балкарской Республике" в должности начальника федерального казенного учреждения "Уголовно-исполнительная инспекция УФСИН России по Кабардино-Балкарской Республике"; взыскать с УФСИН России по Кабардино-Балкарской Республике денежное довольствие за период вынужденного прогула в размере 226 851,10 руб., </w:t>
      </w:r>
      <w:r w:rsidRPr="00AC0F4A">
        <w:rPr>
          <w:rFonts w:ascii="Liberation Serif" w:hAnsi="Liberation Serif" w:cs="Liberation Serif"/>
          <w:sz w:val="24"/>
          <w:szCs w:val="24"/>
        </w:rPr>
        <w:lastRenderedPageBreak/>
        <w:t>взыскать солидарно с ФСИН России и с УФСИН России по Кабардино-Балкарской Республике компенсацию морального вреда - 100 000 руб.</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Представители ответчиков ФСИН России и УФСИН России по Кабардино-Балкарской Республике в суде исковые требования не признали.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Решением Нальчикского городского суда Кабардино-Балкарской Республики от 3 июня 2019 г. исковые требования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удовлетворены частично. Суд признал незаконными приказ директора ФСИН России от 7 марта 2019 г. N 162 - </w:t>
      </w:r>
      <w:proofErr w:type="spellStart"/>
      <w:r w:rsidRPr="00AC0F4A">
        <w:rPr>
          <w:rFonts w:ascii="Liberation Serif" w:hAnsi="Liberation Serif" w:cs="Liberation Serif"/>
          <w:sz w:val="24"/>
          <w:szCs w:val="24"/>
        </w:rPr>
        <w:t>лс</w:t>
      </w:r>
      <w:proofErr w:type="spellEnd"/>
      <w:r w:rsidRPr="00AC0F4A">
        <w:rPr>
          <w:rFonts w:ascii="Liberation Serif" w:hAnsi="Liberation Serif" w:cs="Liberation Serif"/>
          <w:sz w:val="24"/>
          <w:szCs w:val="24"/>
        </w:rPr>
        <w:t xml:space="preserve"> и приказ временно исполняющего обязанности начальника УФСИН России по Кабардино-Балкарской Республике от 12 марта 2019 г. N 98 л/с о расторжении служебного контракта и увольнении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со службы в органах уголовно-исполнительной системы Российской Федерации, восстановил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на службе в должности начальника федерального казенного учреждения "Уголовно-исполнительная инспекция УФСИН России по Кабардино-Балкарской Республике", взыскал с УФСИН России по Кабардино-Балкарской Республике в пользу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денежное довольствие за период вынужденного прогула в размере 226 851,10 руб., взыскал с ФСИН России и УФСИН России по Кабардино-Балкарской Республике в пользу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в счет компенсации морального вреда по 5 000 руб. с каждого.</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Апелляционным определением судебной коллегии по гражданским делам Верховного Суда Кабардино-Балкарской Республики от 1 августа 2019 г. решение суда первой инстанции оставлено без изменения.</w:t>
      </w:r>
    </w:p>
    <w:p w:rsidR="00621C70" w:rsidRPr="00AC0F4A" w:rsidRDefault="00AC0F4A" w:rsidP="00AC0F4A">
      <w:pPr>
        <w:pStyle w:val="ConsPlusNormal"/>
        <w:spacing w:line="216" w:lineRule="auto"/>
        <w:ind w:firstLine="540"/>
        <w:jc w:val="both"/>
        <w:rPr>
          <w:rFonts w:ascii="Liberation Serif" w:hAnsi="Liberation Serif" w:cs="Liberation Serif"/>
          <w:sz w:val="24"/>
          <w:szCs w:val="24"/>
        </w:rPr>
      </w:pPr>
      <w:hyperlink r:id="rId11">
        <w:r w:rsidR="00621C70" w:rsidRPr="00AC0F4A">
          <w:rPr>
            <w:rFonts w:ascii="Liberation Serif" w:hAnsi="Liberation Serif" w:cs="Liberation Serif"/>
            <w:sz w:val="24"/>
            <w:szCs w:val="24"/>
          </w:rPr>
          <w:t>Определением</w:t>
        </w:r>
      </w:hyperlink>
      <w:r w:rsidR="00621C70" w:rsidRPr="00AC0F4A">
        <w:rPr>
          <w:rFonts w:ascii="Liberation Serif" w:hAnsi="Liberation Serif" w:cs="Liberation Serif"/>
          <w:sz w:val="24"/>
          <w:szCs w:val="24"/>
        </w:rPr>
        <w:t xml:space="preserve"> судебной коллегии по гражданским делам Пятого кассационного суда общей юрисдикции от 12 декабря 2019 г. решение суда первой инстанции и апелляционное определение суда апелляционной инстанции оставлены без изменения.</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 поданных в Верховный Суд Российской Федерации кассационной жалобе представителя ФСИН России по доверенности Дементьева С.И. и кассационном представлении заместителя Генерального прокурора Российской Федерации </w:t>
      </w:r>
      <w:proofErr w:type="spellStart"/>
      <w:r w:rsidRPr="00AC0F4A">
        <w:rPr>
          <w:rFonts w:ascii="Liberation Serif" w:hAnsi="Liberation Serif" w:cs="Liberation Serif"/>
          <w:sz w:val="24"/>
          <w:szCs w:val="24"/>
        </w:rPr>
        <w:t>Гринь</w:t>
      </w:r>
      <w:proofErr w:type="spellEnd"/>
      <w:r w:rsidRPr="00AC0F4A">
        <w:rPr>
          <w:rFonts w:ascii="Liberation Serif" w:hAnsi="Liberation Serif" w:cs="Liberation Serif"/>
          <w:sz w:val="24"/>
          <w:szCs w:val="24"/>
        </w:rPr>
        <w:t xml:space="preserve"> В.Я. ставится вопрос о передаче жалобы и представления с делом для рассмотрения в судебном заседании Судебной коллегии по гражданским делам Верховного Суда Российской Федерации для отмены указанных судебных постановлений, как незаконных.</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По результатам изучения доводов кассационной жалобы и кассационного представления судьей Верховного Суда Российской Федерации Гуляевой Г.А. 14 апреля 2020 г. дело было истребовано в Верховный Суд Российской Федерации, и ее же определением от 2 июля 2020 г. кассационная жалоба и кассационное представление с делом переданы для рассмотрения в судебном заседании Судебной коллегии по гражданским делам Верховного Суда Российской Федерации.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Проверив материалы дела, обсудив доводы кассационной жалобы и кассационного представления, заслушав объяснения лиц, участвующих в деле, явившихся в судебное заседание, Судебная коллегия по гражданским делам Верховного Суда Российской Федерации находит жалобу и представление подлежащими удовлетворению.</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Основаниями для отмены или изменения судебной коллегией Верховного Суда Российской Федерации судебных постановлений в кассационном порядке являются существенные нарушения норм материального права и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 (</w:t>
      </w:r>
      <w:hyperlink r:id="rId12">
        <w:r w:rsidRPr="00AC0F4A">
          <w:rPr>
            <w:rFonts w:ascii="Liberation Serif" w:hAnsi="Liberation Serif" w:cs="Liberation Serif"/>
            <w:sz w:val="24"/>
            <w:szCs w:val="24"/>
          </w:rPr>
          <w:t>статья 390.14</w:t>
        </w:r>
      </w:hyperlink>
      <w:r w:rsidRPr="00AC0F4A">
        <w:rPr>
          <w:rFonts w:ascii="Liberation Serif" w:hAnsi="Liberation Serif" w:cs="Liberation Serif"/>
          <w:sz w:val="24"/>
          <w:szCs w:val="24"/>
        </w:rPr>
        <w:t xml:space="preserve"> ГПК РФ).</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Судебная коллегия по гражданским делам Верховного Суда Российской Федерации приходит к выводу о том, что при рассмотрении настоящего дела судебными инстанциями были допущены такого рода существенные нарушения норм материального и процессуального права, и они выразились в следующем.</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Судом установлено и из материалов дела следует, что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с сентября 2001 года проходил службу в органах уголовно-исполнительной системы, в 2011 году назначен на должность начальника федерального казенного учреждения "Уголовно-исполнительная инспекция УФСИН России по Кабардино-Балкарской Республике" (далее также - ФКУ УИИ УФСИН России по Кабардино-Балкарской Республике), имеет специальное звание "полковник внутренней службы".</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29 октября 2018 г. на имя исполняющего обязанности начальника УФСИН России по Кабардино-Балкарской Республике подана докладная записка сотрудника УФСИН России по Кабардино-Балкарской Республике о поступлении анонимного обращения, содержащего информацию о возможных правонарушениях, в том числе коррупционной направленности, допущенных начальником ФКУ УИИ УФСИН России по Кабардино-Балкарской Республике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В докладной записке указано, что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осуществляя руководство федеральным казенным учреждением "Уголовно-исполнительная инспекция УФСИН России по Кабардино-Балкарской Республике" в занимаемой должности, не уведомил руководителя УФСИН </w:t>
      </w:r>
      <w:r w:rsidRPr="00AC0F4A">
        <w:rPr>
          <w:rFonts w:ascii="Liberation Serif" w:hAnsi="Liberation Serif" w:cs="Liberation Serif"/>
          <w:sz w:val="24"/>
          <w:szCs w:val="24"/>
        </w:rPr>
        <w:lastRenderedPageBreak/>
        <w:t xml:space="preserve">России по Кабардино-Балкарской Республике о прохождении службы в подведомственных </w:t>
      </w:r>
      <w:proofErr w:type="spellStart"/>
      <w:r w:rsidRPr="00AC0F4A">
        <w:rPr>
          <w:rFonts w:ascii="Liberation Serif" w:hAnsi="Liberation Serif" w:cs="Liberation Serif"/>
          <w:sz w:val="24"/>
          <w:szCs w:val="24"/>
        </w:rPr>
        <w:t>Абидову</w:t>
      </w:r>
      <w:proofErr w:type="spellEnd"/>
      <w:r w:rsidRPr="00AC0F4A">
        <w:rPr>
          <w:rFonts w:ascii="Liberation Serif" w:hAnsi="Liberation Serif" w:cs="Liberation Serif"/>
          <w:sz w:val="24"/>
          <w:szCs w:val="24"/>
        </w:rPr>
        <w:t xml:space="preserve"> А.А. филиалах ФКУ УИИ УФСИН России по Кабардино-Балкарской Республике лиц, состоящих в родстве с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а именно заместителя начальника </w:t>
      </w:r>
      <w:proofErr w:type="spellStart"/>
      <w:r w:rsidRPr="00AC0F4A">
        <w:rPr>
          <w:rFonts w:ascii="Liberation Serif" w:hAnsi="Liberation Serif" w:cs="Liberation Serif"/>
          <w:sz w:val="24"/>
          <w:szCs w:val="24"/>
        </w:rPr>
        <w:t>Баксанского</w:t>
      </w:r>
      <w:proofErr w:type="spellEnd"/>
      <w:r w:rsidRPr="00AC0F4A">
        <w:rPr>
          <w:rFonts w:ascii="Liberation Serif" w:hAnsi="Liberation Serif" w:cs="Liberation Serif"/>
          <w:sz w:val="24"/>
          <w:szCs w:val="24"/>
        </w:rPr>
        <w:t xml:space="preserve"> межмуниципального филиала ФКУ УИИ УФСИН России по Кабардино-Балкарской Республике </w:t>
      </w:r>
      <w:proofErr w:type="spellStart"/>
      <w:r w:rsidRPr="00AC0F4A">
        <w:rPr>
          <w:rFonts w:ascii="Liberation Serif" w:hAnsi="Liberation Serif" w:cs="Liberation Serif"/>
          <w:sz w:val="24"/>
          <w:szCs w:val="24"/>
        </w:rPr>
        <w:t>Гучева</w:t>
      </w:r>
      <w:proofErr w:type="spellEnd"/>
      <w:r w:rsidRPr="00AC0F4A">
        <w:rPr>
          <w:rFonts w:ascii="Liberation Serif" w:hAnsi="Liberation Serif" w:cs="Liberation Serif"/>
          <w:sz w:val="24"/>
          <w:szCs w:val="24"/>
        </w:rPr>
        <w:t xml:space="preserve"> И.А. (двоюродный брат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и начальника Чегемского межмуниципального филиала ФКУ УИИ УФСИН России по Кабардино-Балкарской Республике </w:t>
      </w:r>
      <w:proofErr w:type="spellStart"/>
      <w:r w:rsidRPr="00AC0F4A">
        <w:rPr>
          <w:rFonts w:ascii="Liberation Serif" w:hAnsi="Liberation Serif" w:cs="Liberation Serif"/>
          <w:sz w:val="24"/>
          <w:szCs w:val="24"/>
        </w:rPr>
        <w:t>Шибзуховой</w:t>
      </w:r>
      <w:proofErr w:type="spellEnd"/>
      <w:r w:rsidRPr="00AC0F4A">
        <w:rPr>
          <w:rFonts w:ascii="Liberation Serif" w:hAnsi="Liberation Serif" w:cs="Liberation Serif"/>
          <w:sz w:val="24"/>
          <w:szCs w:val="24"/>
        </w:rPr>
        <w:t xml:space="preserve"> С.Х. (двоюродная сестра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По изложенным в докладной записке обстоятельствам в УФСИН России по Кабардино-Балкарской Республике проведена проверка соблюдения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положений действующего законодательства о противодействии коррупции в части непринятия им мер по предотвращению и (или) урегулированию конфликта интересов, выразившегося в </w:t>
      </w:r>
      <w:proofErr w:type="spellStart"/>
      <w:r w:rsidRPr="00AC0F4A">
        <w:rPr>
          <w:rFonts w:ascii="Liberation Serif" w:hAnsi="Liberation Serif" w:cs="Liberation Serif"/>
          <w:sz w:val="24"/>
          <w:szCs w:val="24"/>
        </w:rPr>
        <w:t>неуведомлении</w:t>
      </w:r>
      <w:proofErr w:type="spellEnd"/>
      <w:r w:rsidRPr="00AC0F4A">
        <w:rPr>
          <w:rFonts w:ascii="Liberation Serif" w:hAnsi="Liberation Serif" w:cs="Liberation Serif"/>
          <w:sz w:val="24"/>
          <w:szCs w:val="24"/>
        </w:rPr>
        <w:t xml:space="preserve"> руководства УФСИН России по Кабардино-Балкарской Республике о проходящих службу в УФСИН России по Кабардино-Балкарской Республике лицах, являющихся родственниками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В.В. Результаты проверки оформлены докладной запиской на имя временно исполняющего обязанности УФСИН России по Кабардино-Балкарской Республике от 15 ноября 2018 г.</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16 ноября 2018 г. состоялось заседание аттестационной комиссии УФСИН России по Кабардино-Балкарской Республике по соблюдению требований к служебному поведению сотрудников органов уголовно-исполнительной системы и урегулированию конфликта интересов, оформленное протоколом N 4. Комиссией были рассмотрены результаты проведенной в отношении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проверки и установлен факт несоблюдения им требований к служебному поведению и (или) требований об урегулировании конфликта интересов - </w:t>
      </w:r>
      <w:proofErr w:type="spellStart"/>
      <w:r w:rsidRPr="00AC0F4A">
        <w:rPr>
          <w:rFonts w:ascii="Liberation Serif" w:hAnsi="Liberation Serif" w:cs="Liberation Serif"/>
          <w:sz w:val="24"/>
          <w:szCs w:val="24"/>
        </w:rPr>
        <w:t>неуведомления</w:t>
      </w:r>
      <w:proofErr w:type="spellEnd"/>
      <w:r w:rsidRPr="00AC0F4A">
        <w:rPr>
          <w:rFonts w:ascii="Liberation Serif" w:hAnsi="Liberation Serif" w:cs="Liberation Serif"/>
          <w:sz w:val="24"/>
          <w:szCs w:val="24"/>
        </w:rPr>
        <w:t xml:space="preserve"> руководства УФСИН России по Кабардино-Балкарской Республике о прохождении службы в подведомственных </w:t>
      </w:r>
      <w:proofErr w:type="spellStart"/>
      <w:r w:rsidRPr="00AC0F4A">
        <w:rPr>
          <w:rFonts w:ascii="Liberation Serif" w:hAnsi="Liberation Serif" w:cs="Liberation Serif"/>
          <w:sz w:val="24"/>
          <w:szCs w:val="24"/>
        </w:rPr>
        <w:t>Абидову</w:t>
      </w:r>
      <w:proofErr w:type="spellEnd"/>
      <w:r w:rsidRPr="00AC0F4A">
        <w:rPr>
          <w:rFonts w:ascii="Liberation Serif" w:hAnsi="Liberation Serif" w:cs="Liberation Serif"/>
          <w:sz w:val="24"/>
          <w:szCs w:val="24"/>
        </w:rPr>
        <w:t xml:space="preserve"> А.А. филиалах ФКУ УИИ УФСИН России по Кабардино-Балкарской Республике лиц, состоящих с ним в родстве.</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По результатам рассмотрения материалов проверки в отношении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комиссией принято решение применить к нему меру юридической ответственности "предупреждение о неполном служебном соответствии".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Приказом УФСИН России по Кабардино-Балкарской Республике от 21 ноября 2018 г. N 299-к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предупрежден о неполном служебном соответствии за неисполнение требований </w:t>
      </w:r>
      <w:hyperlink r:id="rId13">
        <w:r w:rsidRPr="00AC0F4A">
          <w:rPr>
            <w:rFonts w:ascii="Liberation Serif" w:hAnsi="Liberation Serif" w:cs="Liberation Serif"/>
            <w:sz w:val="24"/>
            <w:szCs w:val="24"/>
          </w:rPr>
          <w:t>части 2 статьи 11</w:t>
        </w:r>
      </w:hyperlink>
      <w:r w:rsidRPr="00AC0F4A">
        <w:rPr>
          <w:rFonts w:ascii="Liberation Serif" w:hAnsi="Liberation Serif" w:cs="Liberation Serif"/>
          <w:sz w:val="24"/>
          <w:szCs w:val="24"/>
        </w:rPr>
        <w:t xml:space="preserve"> Федерального закона от 25 ноября 2008 г. N 273-ФЗ "О противодействии коррупции".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4 декабря 2018 г. от первого заместителя директора ФСИН России на имя директора ФСИН России подана докладная записка о необходимости организовать проверочные мероприятия относительно обстоятельств непринятия комиссией УФСИН России по Кабардино-Балкарской Республике решения об увольнении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со службы в органах уголовно-исполнительной системы в связи с утратой доверия при наличии выявленных фактов несоблюдения им антикоррупционного законодательства Российской Федерации.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Приказом директора ФСИН России от 10 декабря 2018 г. N 1251 назначено проведение служебной проверки по сведениям, изложенным в докладной записке от 4 декабря 2018 г., создана соответствующая комиссия ФСИН России.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Согласно заключению о результатах служебной проверки, утвержденному временно исполняющим обязанности директора ФСИН России 31 января 2019 г., сведения, изложенные в докладной записке от 4 декабря 2018 г., признаны подтвердившимися. В нем указано, что 16 ноября 2018 г. аттестационной комиссией установлен факт </w:t>
      </w:r>
      <w:proofErr w:type="spellStart"/>
      <w:r w:rsidRPr="00AC0F4A">
        <w:rPr>
          <w:rFonts w:ascii="Liberation Serif" w:hAnsi="Liberation Serif" w:cs="Liberation Serif"/>
          <w:sz w:val="24"/>
          <w:szCs w:val="24"/>
        </w:rPr>
        <w:t>неуведомления</w:t>
      </w:r>
      <w:proofErr w:type="spellEnd"/>
      <w:r w:rsidRPr="00AC0F4A">
        <w:rPr>
          <w:rFonts w:ascii="Liberation Serif" w:hAnsi="Liberation Serif" w:cs="Liberation Serif"/>
          <w:sz w:val="24"/>
          <w:szCs w:val="24"/>
        </w:rPr>
        <w:t xml:space="preserve">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руководства УФСИН России по Кабардино-Балкарской Республике о наличии конфликта интересов между ним и подчиненными ему сотрудниками ФКУ УИИ УФСИН России по Кабардино-Балкарской Республике - лицами, состоящими в родстве с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w:t>
      </w:r>
      <w:proofErr w:type="spellStart"/>
      <w:r w:rsidRPr="00AC0F4A">
        <w:rPr>
          <w:rFonts w:ascii="Liberation Serif" w:hAnsi="Liberation Serif" w:cs="Liberation Serif"/>
          <w:sz w:val="24"/>
          <w:szCs w:val="24"/>
        </w:rPr>
        <w:t>Гучев</w:t>
      </w:r>
      <w:proofErr w:type="spellEnd"/>
      <w:r w:rsidRPr="00AC0F4A">
        <w:rPr>
          <w:rFonts w:ascii="Liberation Serif" w:hAnsi="Liberation Serif" w:cs="Liberation Serif"/>
          <w:sz w:val="24"/>
          <w:szCs w:val="24"/>
        </w:rPr>
        <w:t xml:space="preserve"> И.Р., </w:t>
      </w:r>
      <w:proofErr w:type="spellStart"/>
      <w:r w:rsidRPr="00AC0F4A">
        <w:rPr>
          <w:rFonts w:ascii="Liberation Serif" w:hAnsi="Liberation Serif" w:cs="Liberation Serif"/>
          <w:sz w:val="24"/>
          <w:szCs w:val="24"/>
        </w:rPr>
        <w:t>Шибзухова</w:t>
      </w:r>
      <w:proofErr w:type="spellEnd"/>
      <w:r w:rsidRPr="00AC0F4A">
        <w:rPr>
          <w:rFonts w:ascii="Liberation Serif" w:hAnsi="Liberation Serif" w:cs="Liberation Serif"/>
          <w:sz w:val="24"/>
          <w:szCs w:val="24"/>
        </w:rPr>
        <w:t xml:space="preserve"> С.Х., являющиеся соответственно двоюродными братом и сестрой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Служебной проверкой установлено, что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неоднократно ходатайствовал перед руководством УФСИН России по Кабардино-Балкарской Республике о назначении </w:t>
      </w:r>
      <w:proofErr w:type="spellStart"/>
      <w:r w:rsidRPr="00AC0F4A">
        <w:rPr>
          <w:rFonts w:ascii="Liberation Serif" w:hAnsi="Liberation Serif" w:cs="Liberation Serif"/>
          <w:sz w:val="24"/>
          <w:szCs w:val="24"/>
        </w:rPr>
        <w:t>Гучева</w:t>
      </w:r>
      <w:proofErr w:type="spellEnd"/>
      <w:r w:rsidRPr="00AC0F4A">
        <w:rPr>
          <w:rFonts w:ascii="Liberation Serif" w:hAnsi="Liberation Serif" w:cs="Liberation Serif"/>
          <w:sz w:val="24"/>
          <w:szCs w:val="24"/>
        </w:rPr>
        <w:t xml:space="preserve"> И.Р. и </w:t>
      </w:r>
      <w:proofErr w:type="spellStart"/>
      <w:r w:rsidRPr="00AC0F4A">
        <w:rPr>
          <w:rFonts w:ascii="Liberation Serif" w:hAnsi="Liberation Serif" w:cs="Liberation Serif"/>
          <w:sz w:val="24"/>
          <w:szCs w:val="24"/>
        </w:rPr>
        <w:t>Шибзуховой</w:t>
      </w:r>
      <w:proofErr w:type="spellEnd"/>
      <w:r w:rsidRPr="00AC0F4A">
        <w:rPr>
          <w:rFonts w:ascii="Liberation Serif" w:hAnsi="Liberation Serif" w:cs="Liberation Serif"/>
          <w:sz w:val="24"/>
          <w:szCs w:val="24"/>
        </w:rPr>
        <w:t xml:space="preserve"> С.Х. на вышестоящие должности, подписывал представления к присвоению этим лицам очередных специальных званий. При этом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не предпринимал мер по уведомлению руководства УФСИН России по Кабардино-Балкарской Республике о возникновении конфликта интересов, стороной которого при указанных обстоятельствах он являлся, или о возможности его возникновения. В заключении содержится вывод о том, что в отношении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с учетом требований Федерального </w:t>
      </w:r>
      <w:hyperlink r:id="rId14">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25 ноября 2008 г. N 273-ФЗ "О противодействии коррупции", Федерального </w:t>
      </w:r>
      <w:hyperlink r:id="rId15">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19 июля 2018 г.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должна быть применена мера юридической ответственности в виде увольнения со службы в связи с утратой доверия.</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По приведенным основаниям УФСИН России по Кабардино-Балкарской Республике поручено: признать несостоятельным решение аттестационной комиссии УФСИН России по </w:t>
      </w:r>
      <w:r w:rsidRPr="00AC0F4A">
        <w:rPr>
          <w:rFonts w:ascii="Liberation Serif" w:hAnsi="Liberation Serif" w:cs="Liberation Serif"/>
          <w:sz w:val="24"/>
          <w:szCs w:val="24"/>
        </w:rPr>
        <w:lastRenderedPageBreak/>
        <w:t xml:space="preserve">Кабардино-Балкарской Республике, оформленное протоколом от 16 ноября 2018 г., в части рекомендации о применении в отношении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меры юридической ответственности в виде предупреждения о неполном служебном соответствии; отменить приказ УФСИН России по Кабардино-Балкарской Республике от 21 ноября 2018 г. N 299-к о наложении на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взыскания за коррупционное правонарушение в виде предупреждения о неполном служебном соответствии; представить в управление кадров УФСИН России материалы к увольнению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со службы по основанию, предусмотренному </w:t>
      </w:r>
      <w:hyperlink r:id="rId16">
        <w:r w:rsidRPr="00AC0F4A">
          <w:rPr>
            <w:rFonts w:ascii="Liberation Serif" w:hAnsi="Liberation Serif" w:cs="Liberation Serif"/>
            <w:sz w:val="24"/>
            <w:szCs w:val="24"/>
          </w:rPr>
          <w:t>пунктом 1 части 1 статьи 85</w:t>
        </w:r>
      </w:hyperlink>
      <w:r w:rsidRPr="00AC0F4A">
        <w:rPr>
          <w:rFonts w:ascii="Liberation Serif" w:hAnsi="Liberation Serif" w:cs="Liberation Serif"/>
          <w:sz w:val="24"/>
          <w:szCs w:val="24"/>
        </w:rPr>
        <w:t xml:space="preserve"> Федерального закона от 19 июля 2018 г.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(увольнение сотрудника в связи с утратой доверия в случае непринятия сотрудником мер по предотвращению и (или) урегулированию конфликта интересов, стороной которого он является).</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Приказом УФСИН России по Кабардино-Балкарской Республике от 5 февраля 2019 г. N 64 отменен приказ УФСИН России по Кабардино-Балкарской Республике от 21 ноября 2018 г. N 299-к о наложении на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взыскания за коррупционное правонарушение в виде предупреждения о неполном служебном соответствии.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Приказом директора ФСИН России от 7 марта 2019 г. N 162 - </w:t>
      </w:r>
      <w:proofErr w:type="spellStart"/>
      <w:r w:rsidRPr="00AC0F4A">
        <w:rPr>
          <w:rFonts w:ascii="Liberation Serif" w:hAnsi="Liberation Serif" w:cs="Liberation Serif"/>
          <w:sz w:val="24"/>
          <w:szCs w:val="24"/>
        </w:rPr>
        <w:t>лс</w:t>
      </w:r>
      <w:proofErr w:type="spellEnd"/>
      <w:r w:rsidRPr="00AC0F4A">
        <w:rPr>
          <w:rFonts w:ascii="Liberation Serif" w:hAnsi="Liberation Serif" w:cs="Liberation Serif"/>
          <w:sz w:val="24"/>
          <w:szCs w:val="24"/>
        </w:rPr>
        <w:t xml:space="preserve"> и приказом временно исполняющего обязанности начальника УФСИН России по Кабардино-Балкарской Республике от 12 марта 2019 г. N 98 л/с контракт с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о службе в уголовно-исполнительной системе Российской Федерации расторгнут и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уволен со службы в органах уголовно-исполнительной системы с должности начальника ФКУ УИИ УФСИН России по Кабардино-Балкарской Республике по </w:t>
      </w:r>
      <w:hyperlink r:id="rId17">
        <w:r w:rsidRPr="00AC0F4A">
          <w:rPr>
            <w:rFonts w:ascii="Liberation Serif" w:hAnsi="Liberation Serif" w:cs="Liberation Serif"/>
            <w:sz w:val="24"/>
            <w:szCs w:val="24"/>
          </w:rPr>
          <w:t>пункту 14 части 3 статьи 84</w:t>
        </w:r>
      </w:hyperlink>
      <w:r w:rsidRPr="00AC0F4A">
        <w:rPr>
          <w:rFonts w:ascii="Liberation Serif" w:hAnsi="Liberation Serif" w:cs="Liberation Serif"/>
          <w:sz w:val="24"/>
          <w:szCs w:val="24"/>
        </w:rPr>
        <w:t xml:space="preserve"> Федерального закона от 19 июля 2018 г. N 197-ФЗ "О службе в уголовно-исполнительной системе Российской Федерации и о внесении изменений в </w:t>
      </w:r>
      <w:hyperlink r:id="rId18">
        <w:r w:rsidRPr="00AC0F4A">
          <w:rPr>
            <w:rFonts w:ascii="Liberation Serif" w:hAnsi="Liberation Serif" w:cs="Liberation Serif"/>
            <w:sz w:val="24"/>
            <w:szCs w:val="24"/>
          </w:rPr>
          <w:t>Закон</w:t>
        </w:r>
      </w:hyperlink>
      <w:r w:rsidRPr="00AC0F4A">
        <w:rPr>
          <w:rFonts w:ascii="Liberation Serif" w:hAnsi="Liberation Serif" w:cs="Liberation Serif"/>
          <w:sz w:val="24"/>
          <w:szCs w:val="24"/>
        </w:rPr>
        <w:t xml:space="preserve"> Российской Федерации "Об учреждениях и органах, исполняющих уголовные наказания в виде лишения свободы" (в связи с утратой доверия в случаях, предусмотренных </w:t>
      </w:r>
      <w:hyperlink r:id="rId19">
        <w:r w:rsidRPr="00AC0F4A">
          <w:rPr>
            <w:rFonts w:ascii="Liberation Serif" w:hAnsi="Liberation Serif" w:cs="Liberation Serif"/>
            <w:sz w:val="24"/>
            <w:szCs w:val="24"/>
          </w:rPr>
          <w:t>статьей 85</w:t>
        </w:r>
      </w:hyperlink>
      <w:r w:rsidRPr="00AC0F4A">
        <w:rPr>
          <w:rFonts w:ascii="Liberation Serif" w:hAnsi="Liberation Serif" w:cs="Liberation Serif"/>
          <w:sz w:val="24"/>
          <w:szCs w:val="24"/>
        </w:rPr>
        <w:t xml:space="preserve"> названного федерального закона).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Разрешая спор и принимая решение о частичном удовлетворении исковых требований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о признании незаконными приказов об увольнении, о восстановлении на службе, суд первой инстанции со ссылкой на нормы Федерального </w:t>
      </w:r>
      <w:hyperlink r:id="rId20">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25 ноября 2008 г. N 273-ФЗ "О противодействии коррупции", Федерального </w:t>
      </w:r>
      <w:hyperlink r:id="rId21">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19 июля 2018 г.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Федерального </w:t>
      </w:r>
      <w:hyperlink r:id="rId22">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24 июля 2004 г. N 79-ФЗ "О государственной гражданской службе Российской Федерации" и нормативные акты по вопросам привлечения к ответственности должностных лиц за непринятие мер по предотвращению и (или) урегулированию конфликта интересов пришел к выводу о том, что ответчики при принятии решения об увольнении истца со службы в органах уголовно-исполнительной системы в связи с утратой доверия произвольно истолковали положения действующего законодательства при определении понятия личной заинтересованности государственного служащего. Суд указал, что законодатель в специальном перечне определил круг родственников, имущественные, корпоративные или иные близкие отношения, с которыми для должностного лица квалифицируются как конфликт интересов. Установив, что </w:t>
      </w:r>
      <w:proofErr w:type="spellStart"/>
      <w:r w:rsidRPr="00AC0F4A">
        <w:rPr>
          <w:rFonts w:ascii="Liberation Serif" w:hAnsi="Liberation Serif" w:cs="Liberation Serif"/>
          <w:sz w:val="24"/>
          <w:szCs w:val="24"/>
        </w:rPr>
        <w:t>Гучев</w:t>
      </w:r>
      <w:proofErr w:type="spellEnd"/>
      <w:r w:rsidRPr="00AC0F4A">
        <w:rPr>
          <w:rFonts w:ascii="Liberation Serif" w:hAnsi="Liberation Serif" w:cs="Liberation Serif"/>
          <w:sz w:val="24"/>
          <w:szCs w:val="24"/>
        </w:rPr>
        <w:t xml:space="preserve"> И.Р. и </w:t>
      </w:r>
      <w:proofErr w:type="spellStart"/>
      <w:r w:rsidRPr="00AC0F4A">
        <w:rPr>
          <w:rFonts w:ascii="Liberation Serif" w:hAnsi="Liberation Serif" w:cs="Liberation Serif"/>
          <w:sz w:val="24"/>
          <w:szCs w:val="24"/>
        </w:rPr>
        <w:t>Шибзухова</w:t>
      </w:r>
      <w:proofErr w:type="spellEnd"/>
      <w:r w:rsidRPr="00AC0F4A">
        <w:rPr>
          <w:rFonts w:ascii="Liberation Serif" w:hAnsi="Liberation Serif" w:cs="Liberation Serif"/>
          <w:sz w:val="24"/>
          <w:szCs w:val="24"/>
        </w:rPr>
        <w:t xml:space="preserve"> С.Х. не являются близкими родственниками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а ответчиками не представлены доказательства личной заинтересованности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в продвижении указанных лиц по службе, суд пришел к выводу о признании увольнения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в связи с утратой доверия незаконным.</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Суд апелляционной инстанции согласился с выводами суда первой инстанции и их правовым обоснованием.</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Судебная коллегия по гражданским делам Пятого кассационного суда общей юрисдикции, оставляя без изменения судебные постановления судов первой и апелляционной инстанций, признала содержащиеся в них выводы законными и обоснованными.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Судебная коллегия по гражданским делам Верховного Суда Российской Федерации считает, что выводы судов первой, апелляционной и кассационной инстанций об отсутствии у ответчиков оснований для увольнения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по </w:t>
      </w:r>
      <w:hyperlink r:id="rId23">
        <w:r w:rsidRPr="00AC0F4A">
          <w:rPr>
            <w:rFonts w:ascii="Liberation Serif" w:hAnsi="Liberation Serif" w:cs="Liberation Serif"/>
            <w:sz w:val="24"/>
            <w:szCs w:val="24"/>
          </w:rPr>
          <w:t>пункту 14 части 3 статьи 84</w:t>
        </w:r>
      </w:hyperlink>
      <w:r w:rsidRPr="00AC0F4A">
        <w:rPr>
          <w:rFonts w:ascii="Liberation Serif" w:hAnsi="Liberation Serif" w:cs="Liberation Serif"/>
          <w:sz w:val="24"/>
          <w:szCs w:val="24"/>
        </w:rPr>
        <w:t xml:space="preserve"> Федерального закона от 19 июля 2018 г.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сделаны с существенным нарушением норм материального и процессуального права.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Федеральный </w:t>
      </w:r>
      <w:hyperlink r:id="rId24">
        <w:r w:rsidRPr="00AC0F4A">
          <w:rPr>
            <w:rFonts w:ascii="Liberation Serif" w:hAnsi="Liberation Serif" w:cs="Liberation Serif"/>
            <w:sz w:val="24"/>
            <w:szCs w:val="24"/>
          </w:rPr>
          <w:t>закон</w:t>
        </w:r>
      </w:hyperlink>
      <w:r w:rsidRPr="00AC0F4A">
        <w:rPr>
          <w:rFonts w:ascii="Liberation Serif" w:hAnsi="Liberation Serif" w:cs="Liberation Serif"/>
          <w:sz w:val="24"/>
          <w:szCs w:val="24"/>
        </w:rPr>
        <w:t xml:space="preserve"> от 25 декабря 2008 г. N 273-ФЗ "О противодействии коррупции" (далее - Федеральный закон от 25 декабря 2008 г. N 273-ФЗ), устанавливает, как следует из его </w:t>
      </w:r>
      <w:hyperlink r:id="rId25">
        <w:r w:rsidRPr="00AC0F4A">
          <w:rPr>
            <w:rFonts w:ascii="Liberation Serif" w:hAnsi="Liberation Serif" w:cs="Liberation Serif"/>
            <w:sz w:val="24"/>
            <w:szCs w:val="24"/>
          </w:rPr>
          <w:t>преамбулы</w:t>
        </w:r>
      </w:hyperlink>
      <w:r w:rsidRPr="00AC0F4A">
        <w:rPr>
          <w:rFonts w:ascii="Liberation Serif" w:hAnsi="Liberation Serif" w:cs="Liberation Serif"/>
          <w:sz w:val="24"/>
          <w:szCs w:val="24"/>
        </w:rPr>
        <w:t xml:space="preserve">,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w:t>
      </w:r>
      <w:r w:rsidRPr="00AC0F4A">
        <w:rPr>
          <w:rFonts w:ascii="Liberation Serif" w:hAnsi="Liberation Serif" w:cs="Liberation Serif"/>
          <w:sz w:val="24"/>
          <w:szCs w:val="24"/>
        </w:rPr>
        <w:lastRenderedPageBreak/>
        <w:t>коррупционных правонарушений.</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Исходя из </w:t>
      </w:r>
      <w:hyperlink r:id="rId26">
        <w:r w:rsidRPr="00AC0F4A">
          <w:rPr>
            <w:rFonts w:ascii="Liberation Serif" w:hAnsi="Liberation Serif" w:cs="Liberation Serif"/>
            <w:sz w:val="24"/>
            <w:szCs w:val="24"/>
          </w:rPr>
          <w:t>пункта 2 статьи 1</w:t>
        </w:r>
      </w:hyperlink>
      <w:r w:rsidRPr="00AC0F4A">
        <w:rPr>
          <w:rFonts w:ascii="Liberation Serif" w:hAnsi="Liberation Serif" w:cs="Liberation Serif"/>
          <w:sz w:val="24"/>
          <w:szCs w:val="24"/>
        </w:rPr>
        <w:t xml:space="preserve"> Федерального закона от 25 декабря 2008 г. N 273-ФЗ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по предупреждению коррупции, в том числе по выявлению и последующему устранению причин коррупции (профилактика коррупции) </w:t>
      </w:r>
      <w:hyperlink r:id="rId27">
        <w:r w:rsidRPr="00AC0F4A">
          <w:rPr>
            <w:rFonts w:ascii="Liberation Serif" w:hAnsi="Liberation Serif" w:cs="Liberation Serif"/>
            <w:sz w:val="24"/>
            <w:szCs w:val="24"/>
          </w:rPr>
          <w:t>(подпункт "а")</w:t>
        </w:r>
      </w:hyperlink>
      <w:r w:rsidRPr="00AC0F4A">
        <w:rPr>
          <w:rFonts w:ascii="Liberation Serif" w:hAnsi="Liberation Serif" w:cs="Liberation Serif"/>
          <w:sz w:val="24"/>
          <w:szCs w:val="24"/>
        </w:rPr>
        <w:t xml:space="preserve">; по выявлению, предупреждению, пресечению, раскрытию и расследованию коррупционных правонарушений (борьба с коррупцией) </w:t>
      </w:r>
      <w:hyperlink r:id="rId28">
        <w:r w:rsidRPr="00AC0F4A">
          <w:rPr>
            <w:rFonts w:ascii="Liberation Serif" w:hAnsi="Liberation Serif" w:cs="Liberation Serif"/>
            <w:sz w:val="24"/>
            <w:szCs w:val="24"/>
          </w:rPr>
          <w:t>(подпункт "б")</w:t>
        </w:r>
      </w:hyperlink>
      <w:r w:rsidRPr="00AC0F4A">
        <w:rPr>
          <w:rFonts w:ascii="Liberation Serif" w:hAnsi="Liberation Serif" w:cs="Liberation Serif"/>
          <w:sz w:val="24"/>
          <w:szCs w:val="24"/>
        </w:rPr>
        <w:t xml:space="preserve">; по минимизации и (или) ликвидации последствий коррупционных правонарушений </w:t>
      </w:r>
      <w:hyperlink r:id="rId29">
        <w:r w:rsidRPr="00AC0F4A">
          <w:rPr>
            <w:rFonts w:ascii="Liberation Serif" w:hAnsi="Liberation Serif" w:cs="Liberation Serif"/>
            <w:sz w:val="24"/>
            <w:szCs w:val="24"/>
          </w:rPr>
          <w:t>(подпункт "в")</w:t>
        </w:r>
      </w:hyperlink>
      <w:r w:rsidRPr="00AC0F4A">
        <w:rPr>
          <w:rFonts w:ascii="Liberation Serif" w:hAnsi="Liberation Serif" w:cs="Liberation Serif"/>
          <w:sz w:val="24"/>
          <w:szCs w:val="24"/>
        </w:rPr>
        <w:t>.</w:t>
      </w:r>
    </w:p>
    <w:p w:rsidR="00621C70" w:rsidRPr="00AC0F4A" w:rsidRDefault="00AC0F4A" w:rsidP="00AC0F4A">
      <w:pPr>
        <w:pStyle w:val="ConsPlusNormal"/>
        <w:spacing w:line="216" w:lineRule="auto"/>
        <w:ind w:firstLine="540"/>
        <w:jc w:val="both"/>
        <w:rPr>
          <w:rFonts w:ascii="Liberation Serif" w:hAnsi="Liberation Serif" w:cs="Liberation Serif"/>
          <w:sz w:val="24"/>
          <w:szCs w:val="24"/>
        </w:rPr>
      </w:pPr>
      <w:hyperlink r:id="rId30">
        <w:r w:rsidR="00621C70" w:rsidRPr="00AC0F4A">
          <w:rPr>
            <w:rFonts w:ascii="Liberation Serif" w:hAnsi="Liberation Serif" w:cs="Liberation Serif"/>
            <w:sz w:val="24"/>
            <w:szCs w:val="24"/>
          </w:rPr>
          <w:t>Частью 1 статьи 10</w:t>
        </w:r>
      </w:hyperlink>
      <w:r w:rsidR="00621C70" w:rsidRPr="00AC0F4A">
        <w:rPr>
          <w:rFonts w:ascii="Liberation Serif" w:hAnsi="Liberation Serif" w:cs="Liberation Serif"/>
          <w:sz w:val="24"/>
          <w:szCs w:val="24"/>
        </w:rPr>
        <w:t xml:space="preserve"> Федерального закона от 25 декабря 2008 г. N 273-ФЗ установлено, что под конфликтом интересов в настоящем Федеральном </w:t>
      </w:r>
      <w:hyperlink r:id="rId31">
        <w:r w:rsidR="00621C70" w:rsidRPr="00AC0F4A">
          <w:rPr>
            <w:rFonts w:ascii="Liberation Serif" w:hAnsi="Liberation Serif" w:cs="Liberation Serif"/>
            <w:sz w:val="24"/>
            <w:szCs w:val="24"/>
          </w:rPr>
          <w:t>законе</w:t>
        </w:r>
      </w:hyperlink>
      <w:r w:rsidR="00621C70" w:rsidRPr="00AC0F4A">
        <w:rPr>
          <w:rFonts w:ascii="Liberation Serif" w:hAnsi="Liberation Serif" w:cs="Liberation Serif"/>
          <w:sz w:val="24"/>
          <w:szCs w:val="24"/>
        </w:rPr>
        <w:t xml:space="preserve">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r:id="rId32">
        <w:r w:rsidRPr="00AC0F4A">
          <w:rPr>
            <w:rFonts w:ascii="Liberation Serif" w:hAnsi="Liberation Serif" w:cs="Liberation Serif"/>
            <w:sz w:val="24"/>
            <w:szCs w:val="24"/>
          </w:rPr>
          <w:t>части 1 настоящей статьи</w:t>
        </w:r>
      </w:hyperlink>
      <w:r w:rsidRPr="00AC0F4A">
        <w:rPr>
          <w:rFonts w:ascii="Liberation Serif" w:hAnsi="Liberation Serif" w:cs="Liberation Serif"/>
          <w:sz w:val="24"/>
          <w:szCs w:val="24"/>
        </w:rPr>
        <w:t xml:space="preserve">,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лицо, указанное в </w:t>
      </w:r>
      <w:hyperlink r:id="rId33">
        <w:r w:rsidRPr="00AC0F4A">
          <w:rPr>
            <w:rFonts w:ascii="Liberation Serif" w:hAnsi="Liberation Serif" w:cs="Liberation Serif"/>
            <w:sz w:val="24"/>
            <w:szCs w:val="24"/>
          </w:rPr>
          <w:t>части 1 настоящей статьи</w:t>
        </w:r>
      </w:hyperlink>
      <w:r w:rsidRPr="00AC0F4A">
        <w:rPr>
          <w:rFonts w:ascii="Liberation Serif" w:hAnsi="Liberation Serif" w:cs="Liberation Serif"/>
          <w:sz w:val="24"/>
          <w:szCs w:val="24"/>
        </w:rPr>
        <w:t>, и (или) лица, состоящие с ним в близком родстве или свойстве, связаны имущественными, корпоративными или иными близкими отношениями (</w:t>
      </w:r>
      <w:hyperlink r:id="rId34">
        <w:r w:rsidRPr="00AC0F4A">
          <w:rPr>
            <w:rFonts w:ascii="Liberation Serif" w:hAnsi="Liberation Serif" w:cs="Liberation Serif"/>
            <w:sz w:val="24"/>
            <w:szCs w:val="24"/>
          </w:rPr>
          <w:t>часть 2 статьи 10</w:t>
        </w:r>
      </w:hyperlink>
      <w:r w:rsidRPr="00AC0F4A">
        <w:rPr>
          <w:rFonts w:ascii="Liberation Serif" w:hAnsi="Liberation Serif" w:cs="Liberation Serif"/>
          <w:sz w:val="24"/>
          <w:szCs w:val="24"/>
        </w:rPr>
        <w:t xml:space="preserve"> Федерального закона от 25 декабря 2008 г. N 273-ФЗ).</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Обязанность принимать меры по предотвращению и урегулированию конфликта интересов возлагается на государственных и муниципальных служащих (</w:t>
      </w:r>
      <w:hyperlink r:id="rId35">
        <w:r w:rsidRPr="00AC0F4A">
          <w:rPr>
            <w:rFonts w:ascii="Liberation Serif" w:hAnsi="Liberation Serif" w:cs="Liberation Serif"/>
            <w:sz w:val="24"/>
            <w:szCs w:val="24"/>
          </w:rPr>
          <w:t>пункт 1 части 3 статьи 10</w:t>
        </w:r>
      </w:hyperlink>
      <w:r w:rsidRPr="00AC0F4A">
        <w:rPr>
          <w:rFonts w:ascii="Liberation Serif" w:hAnsi="Liberation Serif" w:cs="Liberation Serif"/>
          <w:sz w:val="24"/>
          <w:szCs w:val="24"/>
        </w:rPr>
        <w:t xml:space="preserve"> Федерального закона от 25 декабря 2008 г. N 273-ФЗ).</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 соответствии с </w:t>
      </w:r>
      <w:hyperlink r:id="rId36">
        <w:r w:rsidRPr="00AC0F4A">
          <w:rPr>
            <w:rFonts w:ascii="Liberation Serif" w:hAnsi="Liberation Serif" w:cs="Liberation Serif"/>
            <w:sz w:val="24"/>
            <w:szCs w:val="24"/>
          </w:rPr>
          <w:t>частью 1 статьи 11</w:t>
        </w:r>
      </w:hyperlink>
      <w:r w:rsidRPr="00AC0F4A">
        <w:rPr>
          <w:rFonts w:ascii="Liberation Serif" w:hAnsi="Liberation Serif" w:cs="Liberation Serif"/>
          <w:sz w:val="24"/>
          <w:szCs w:val="24"/>
        </w:rPr>
        <w:t xml:space="preserve"> Федерального закона от 25 декабря 2008 г. N 273-ФЗ лицо, указанное в </w:t>
      </w:r>
      <w:hyperlink r:id="rId37">
        <w:r w:rsidRPr="00AC0F4A">
          <w:rPr>
            <w:rFonts w:ascii="Liberation Serif" w:hAnsi="Liberation Serif" w:cs="Liberation Serif"/>
            <w:sz w:val="24"/>
            <w:szCs w:val="24"/>
          </w:rPr>
          <w:t>части 1 статьи 10</w:t>
        </w:r>
      </w:hyperlink>
      <w:r w:rsidRPr="00AC0F4A">
        <w:rPr>
          <w:rFonts w:ascii="Liberation Serif" w:hAnsi="Liberation Serif" w:cs="Liberation Serif"/>
          <w:sz w:val="24"/>
          <w:szCs w:val="24"/>
        </w:rPr>
        <w:t xml:space="preserve"> этого закона, обязано принимать меры по недопущению любой возможности возникновения конфликта интересов.</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Лицо, указанное в </w:t>
      </w:r>
      <w:hyperlink r:id="rId38">
        <w:r w:rsidRPr="00AC0F4A">
          <w:rPr>
            <w:rFonts w:ascii="Liberation Serif" w:hAnsi="Liberation Serif" w:cs="Liberation Serif"/>
            <w:sz w:val="24"/>
            <w:szCs w:val="24"/>
          </w:rPr>
          <w:t>части 1 статьи 10</w:t>
        </w:r>
      </w:hyperlink>
      <w:r w:rsidRPr="00AC0F4A">
        <w:rPr>
          <w:rFonts w:ascii="Liberation Serif" w:hAnsi="Liberation Serif" w:cs="Liberation Serif"/>
          <w:sz w:val="24"/>
          <w:szCs w:val="24"/>
        </w:rP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 (</w:t>
      </w:r>
      <w:hyperlink r:id="rId39">
        <w:r w:rsidRPr="00AC0F4A">
          <w:rPr>
            <w:rFonts w:ascii="Liberation Serif" w:hAnsi="Liberation Serif" w:cs="Liberation Serif"/>
            <w:sz w:val="24"/>
            <w:szCs w:val="24"/>
          </w:rPr>
          <w:t>часть 2 статьи 11</w:t>
        </w:r>
      </w:hyperlink>
      <w:r w:rsidRPr="00AC0F4A">
        <w:rPr>
          <w:rFonts w:ascii="Liberation Serif" w:hAnsi="Liberation Serif" w:cs="Liberation Serif"/>
          <w:sz w:val="24"/>
          <w:szCs w:val="24"/>
        </w:rPr>
        <w:t xml:space="preserve"> Федерального закона от 25 декабря 2008 г. N 273-ФЗ).</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Непринятие лицом, указанным в </w:t>
      </w:r>
      <w:hyperlink r:id="rId40">
        <w:r w:rsidRPr="00AC0F4A">
          <w:rPr>
            <w:rFonts w:ascii="Liberation Serif" w:hAnsi="Liberation Serif" w:cs="Liberation Serif"/>
            <w:sz w:val="24"/>
            <w:szCs w:val="24"/>
          </w:rPr>
          <w:t>части 1 статьи 10</w:t>
        </w:r>
      </w:hyperlink>
      <w:r w:rsidRPr="00AC0F4A">
        <w:rPr>
          <w:rFonts w:ascii="Liberation Serif" w:hAnsi="Liberation Serif" w:cs="Liberation Serif"/>
          <w:sz w:val="24"/>
          <w:szCs w:val="24"/>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 (</w:t>
      </w:r>
      <w:hyperlink r:id="rId41">
        <w:r w:rsidRPr="00AC0F4A">
          <w:rPr>
            <w:rFonts w:ascii="Liberation Serif" w:hAnsi="Liberation Serif" w:cs="Liberation Serif"/>
            <w:sz w:val="24"/>
            <w:szCs w:val="24"/>
          </w:rPr>
          <w:t>часть 6 статьи 11</w:t>
        </w:r>
      </w:hyperlink>
      <w:r w:rsidRPr="00AC0F4A">
        <w:rPr>
          <w:rFonts w:ascii="Liberation Serif" w:hAnsi="Liberation Serif" w:cs="Liberation Serif"/>
          <w:sz w:val="24"/>
          <w:szCs w:val="24"/>
        </w:rPr>
        <w:t xml:space="preserve"> Федерального закона от 25 декабря 2008 г. N 273-ФЗ).</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Таким образом, Федеральный </w:t>
      </w:r>
      <w:hyperlink r:id="rId42">
        <w:r w:rsidRPr="00AC0F4A">
          <w:rPr>
            <w:rFonts w:ascii="Liberation Serif" w:hAnsi="Liberation Serif" w:cs="Liberation Serif"/>
            <w:sz w:val="24"/>
            <w:szCs w:val="24"/>
          </w:rPr>
          <w:t>закон</w:t>
        </w:r>
      </w:hyperlink>
      <w:r w:rsidRPr="00AC0F4A">
        <w:rPr>
          <w:rFonts w:ascii="Liberation Serif" w:hAnsi="Liberation Serif" w:cs="Liberation Serif"/>
          <w:sz w:val="24"/>
          <w:szCs w:val="24"/>
        </w:rPr>
        <w:t xml:space="preserve"> от 25 декабря 2008 г. N 273-ФЗ, устанавливает правила предотвращения и урегулирования конфликта интересов - ситуации,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и возлагает обязанность принимать меры по недопущению любой возможности возникновения конфликта. При этом непринятие лицом (в том числе государственным служащим), на которое возложена соответствующая обязанность,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Как неоднократно указывал Конституционный Суд Российской Федерации, служба в учреждениях и органах уголовно-исполнительной системы, посредством прохождения которой граждане реализуют свое право на труд, непосредственно связана с обеспечением общественного порядка, осуществляется в публичных интересах, призвана гарантировать надлежащее исполнение уголовных наказаний и закрепленного законом порядка отбывания наказаний, охраны прав и свобод осужденных и направлена на осуществление содержания лиц, подозреваемых либо обвиняемых в совершении преступлений, подсудимых, находящихся под стражей, их охраны и конвоирования. Лица, несущие такого рода службу, выполняют конституционно значимые функции, чем обусловливается их правовой статус, который включает не только обусловленные характером такой </w:t>
      </w:r>
      <w:r w:rsidRPr="00AC0F4A">
        <w:rPr>
          <w:rFonts w:ascii="Liberation Serif" w:hAnsi="Liberation Serif" w:cs="Liberation Serif"/>
          <w:sz w:val="24"/>
          <w:szCs w:val="24"/>
        </w:rPr>
        <w:lastRenderedPageBreak/>
        <w:t>деятельности права, но и обязанности, а также налагаемые на них ограничения (</w:t>
      </w:r>
      <w:hyperlink r:id="rId43">
        <w:r w:rsidRPr="00AC0F4A">
          <w:rPr>
            <w:rFonts w:ascii="Liberation Serif" w:hAnsi="Liberation Serif" w:cs="Liberation Serif"/>
            <w:sz w:val="24"/>
            <w:szCs w:val="24"/>
          </w:rPr>
          <w:t>постановление</w:t>
        </w:r>
      </w:hyperlink>
      <w:r w:rsidRPr="00AC0F4A">
        <w:rPr>
          <w:rFonts w:ascii="Liberation Serif" w:hAnsi="Liberation Serif" w:cs="Liberation Serif"/>
          <w:sz w:val="24"/>
          <w:szCs w:val="24"/>
        </w:rPr>
        <w:t xml:space="preserve"> от 15 октября 2013 г. N 21-П, определения от 9 декабря 2014 г. </w:t>
      </w:r>
      <w:hyperlink r:id="rId44">
        <w:r w:rsidRPr="00AC0F4A">
          <w:rPr>
            <w:rFonts w:ascii="Liberation Serif" w:hAnsi="Liberation Serif" w:cs="Liberation Serif"/>
            <w:sz w:val="24"/>
            <w:szCs w:val="24"/>
          </w:rPr>
          <w:t>N 2749-О</w:t>
        </w:r>
      </w:hyperlink>
      <w:r w:rsidRPr="00AC0F4A">
        <w:rPr>
          <w:rFonts w:ascii="Liberation Serif" w:hAnsi="Liberation Serif" w:cs="Liberation Serif"/>
          <w:sz w:val="24"/>
          <w:szCs w:val="24"/>
        </w:rPr>
        <w:t xml:space="preserve">, от 25 октября 2016 г. </w:t>
      </w:r>
      <w:hyperlink r:id="rId45">
        <w:r w:rsidRPr="00AC0F4A">
          <w:rPr>
            <w:rFonts w:ascii="Liberation Serif" w:hAnsi="Liberation Serif" w:cs="Liberation Serif"/>
            <w:sz w:val="24"/>
            <w:szCs w:val="24"/>
          </w:rPr>
          <w:t>N 2190-О</w:t>
        </w:r>
      </w:hyperlink>
      <w:r w:rsidRPr="00AC0F4A">
        <w:rPr>
          <w:rFonts w:ascii="Liberation Serif" w:hAnsi="Liberation Serif" w:cs="Liberation Serif"/>
          <w:sz w:val="24"/>
          <w:szCs w:val="24"/>
        </w:rPr>
        <w:t xml:space="preserve">, от 18 июля 2019 г. </w:t>
      </w:r>
      <w:hyperlink r:id="rId46">
        <w:r w:rsidRPr="00AC0F4A">
          <w:rPr>
            <w:rFonts w:ascii="Liberation Serif" w:hAnsi="Liberation Serif" w:cs="Liberation Serif"/>
            <w:sz w:val="24"/>
            <w:szCs w:val="24"/>
          </w:rPr>
          <w:t>N 1931-О</w:t>
        </w:r>
      </w:hyperlink>
      <w:r w:rsidRPr="00AC0F4A">
        <w:rPr>
          <w:rFonts w:ascii="Liberation Serif" w:hAnsi="Liberation Serif" w:cs="Liberation Serif"/>
          <w:sz w:val="24"/>
          <w:szCs w:val="24"/>
        </w:rPr>
        <w:t>).</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Правоотношения, связанные с поступлением на службу в уголовно-исполнительной системе, ее прохождением и прекращением, а также с определением правового положения (статуса) сотрудника регулируются, в том числе: </w:t>
      </w:r>
      <w:hyperlink r:id="rId47">
        <w:r w:rsidRPr="00AC0F4A">
          <w:rPr>
            <w:rFonts w:ascii="Liberation Serif" w:hAnsi="Liberation Serif" w:cs="Liberation Serif"/>
            <w:sz w:val="24"/>
            <w:szCs w:val="24"/>
          </w:rPr>
          <w:t>Конституцией</w:t>
        </w:r>
      </w:hyperlink>
      <w:r w:rsidRPr="00AC0F4A">
        <w:rPr>
          <w:rFonts w:ascii="Liberation Serif" w:hAnsi="Liberation Serif" w:cs="Liberation Serif"/>
          <w:sz w:val="24"/>
          <w:szCs w:val="24"/>
        </w:rPr>
        <w:t xml:space="preserve"> Российской Федерации; нормами Федерального </w:t>
      </w:r>
      <w:hyperlink r:id="rId48">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19 июля 2018 г. N 197-ФЗ "О службе в уголовно-исполнительной системе Российской Федерации и о внесении изменений в Закон Российской Федерации "Об учреждениях и органах, исполняющих уголовные наказания в виде лишения свободы" (далее - Федеральный закон от 19 июля 2018 г. N 197-ФЗ); законодательством Российской Федерации о государственной гражданской службе Российской Федерации, а трудовые отношения - трудовым законодательством Российской Федерации;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нормативными правовыми актами федерального органа уголовно-исполнительной системы в случаях, установленных федеральными конституционными законами, настоящим Федеральным </w:t>
      </w:r>
      <w:hyperlink r:id="rId49">
        <w:r w:rsidRPr="00AC0F4A">
          <w:rPr>
            <w:rFonts w:ascii="Liberation Serif" w:hAnsi="Liberation Serif" w:cs="Liberation Serif"/>
            <w:sz w:val="24"/>
            <w:szCs w:val="24"/>
          </w:rPr>
          <w:t>законом</w:t>
        </w:r>
      </w:hyperlink>
      <w:r w:rsidRPr="00AC0F4A">
        <w:rPr>
          <w:rFonts w:ascii="Liberation Serif" w:hAnsi="Liberation Serif" w:cs="Liberation Serif"/>
          <w:sz w:val="24"/>
          <w:szCs w:val="24"/>
        </w:rPr>
        <w:t>, иными федеральными законами, нормативными правовыми актами Президента Российской Федерации (</w:t>
      </w:r>
      <w:hyperlink r:id="rId50">
        <w:r w:rsidRPr="00AC0F4A">
          <w:rPr>
            <w:rFonts w:ascii="Liberation Serif" w:hAnsi="Liberation Serif" w:cs="Liberation Serif"/>
            <w:sz w:val="24"/>
            <w:szCs w:val="24"/>
          </w:rPr>
          <w:t>статьи 2</w:t>
        </w:r>
      </w:hyperlink>
      <w:r w:rsidRPr="00AC0F4A">
        <w:rPr>
          <w:rFonts w:ascii="Liberation Serif" w:hAnsi="Liberation Serif" w:cs="Liberation Serif"/>
          <w:sz w:val="24"/>
          <w:szCs w:val="24"/>
        </w:rPr>
        <w:t xml:space="preserve">, </w:t>
      </w:r>
      <w:hyperlink r:id="rId51">
        <w:r w:rsidRPr="00AC0F4A">
          <w:rPr>
            <w:rFonts w:ascii="Liberation Serif" w:hAnsi="Liberation Serif" w:cs="Liberation Serif"/>
            <w:sz w:val="24"/>
            <w:szCs w:val="24"/>
          </w:rPr>
          <w:t>3</w:t>
        </w:r>
      </w:hyperlink>
      <w:r w:rsidRPr="00AC0F4A">
        <w:rPr>
          <w:rFonts w:ascii="Liberation Serif" w:hAnsi="Liberation Serif" w:cs="Liberation Serif"/>
          <w:sz w:val="24"/>
          <w:szCs w:val="24"/>
        </w:rPr>
        <w:t xml:space="preserve"> Федерального закона от 19 июля 2018 г. N 197-ФЗ).</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Согласно </w:t>
      </w:r>
      <w:hyperlink r:id="rId52">
        <w:r w:rsidRPr="00AC0F4A">
          <w:rPr>
            <w:rFonts w:ascii="Liberation Serif" w:hAnsi="Liberation Serif" w:cs="Liberation Serif"/>
            <w:sz w:val="24"/>
            <w:szCs w:val="24"/>
          </w:rPr>
          <w:t>пункту 13 части 1 статьи 12</w:t>
        </w:r>
      </w:hyperlink>
      <w:r w:rsidRPr="00AC0F4A">
        <w:rPr>
          <w:rFonts w:ascii="Liberation Serif" w:hAnsi="Liberation Serif" w:cs="Liberation Serif"/>
          <w:sz w:val="24"/>
          <w:szCs w:val="24"/>
        </w:rPr>
        <w:t xml:space="preserve"> Федерального закона от 19 июля 2018 г. N 197-ФЗ сотрудник обязан сообщать непосредственному руководителю (начальнику) о возникновении личной заинтересованности, которая приводит или может привести к конфликту интересов при исполнении служебных обязанностей, и принимать меры по предотвращению или урегулированию такого конфликта.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 силу </w:t>
      </w:r>
      <w:hyperlink r:id="rId53">
        <w:r w:rsidRPr="00AC0F4A">
          <w:rPr>
            <w:rFonts w:ascii="Liberation Serif" w:hAnsi="Liberation Serif" w:cs="Liberation Serif"/>
            <w:sz w:val="24"/>
            <w:szCs w:val="24"/>
          </w:rPr>
          <w:t>пункта 6 части 1 статьи 14</w:t>
        </w:r>
      </w:hyperlink>
      <w:r w:rsidRPr="00AC0F4A">
        <w:rPr>
          <w:rFonts w:ascii="Liberation Serif" w:hAnsi="Liberation Serif" w:cs="Liberation Serif"/>
          <w:sz w:val="24"/>
          <w:szCs w:val="24"/>
        </w:rPr>
        <w:t xml:space="preserve"> Федерального закона от 19 июля 2018 г. N 197-ФЗ сотрудник не может находиться на службе в уголовно-исполнительной системе в случае близкого родства или свойства (родители, супруги, дети, братья, сестры, а также братья, сестры, родители, дети супругов и супруги детей) с сотрудником, если замещение должности связано с непосредственной подчиненностью или подконтрольностью одного из них другому.</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На сотрудника распространяются ограничения, запреты и обязанности, установленные Федеральным </w:t>
      </w:r>
      <w:hyperlink r:id="rId54">
        <w:r w:rsidRPr="00AC0F4A">
          <w:rPr>
            <w:rFonts w:ascii="Liberation Serif" w:hAnsi="Liberation Serif" w:cs="Liberation Serif"/>
            <w:sz w:val="24"/>
            <w:szCs w:val="24"/>
          </w:rPr>
          <w:t>законом</w:t>
        </w:r>
      </w:hyperlink>
      <w:r w:rsidRPr="00AC0F4A">
        <w:rPr>
          <w:rFonts w:ascii="Liberation Serif" w:hAnsi="Liberation Serif" w:cs="Liberation Serif"/>
          <w:sz w:val="24"/>
          <w:szCs w:val="24"/>
        </w:rPr>
        <w:t xml:space="preserve"> от 25 декабря 2008 г. N 273-ФЗ "О противодействии коррупции" и </w:t>
      </w:r>
      <w:hyperlink r:id="rId55">
        <w:r w:rsidRPr="00AC0F4A">
          <w:rPr>
            <w:rFonts w:ascii="Liberation Serif" w:hAnsi="Liberation Serif" w:cs="Liberation Serif"/>
            <w:sz w:val="24"/>
            <w:szCs w:val="24"/>
          </w:rPr>
          <w:t>статьями 17</w:t>
        </w:r>
      </w:hyperlink>
      <w:r w:rsidRPr="00AC0F4A">
        <w:rPr>
          <w:rFonts w:ascii="Liberation Serif" w:hAnsi="Liberation Serif" w:cs="Liberation Serif"/>
          <w:sz w:val="24"/>
          <w:szCs w:val="24"/>
        </w:rPr>
        <w:t xml:space="preserve">, </w:t>
      </w:r>
      <w:hyperlink r:id="rId56">
        <w:r w:rsidRPr="00AC0F4A">
          <w:rPr>
            <w:rFonts w:ascii="Liberation Serif" w:hAnsi="Liberation Serif" w:cs="Liberation Serif"/>
            <w:sz w:val="24"/>
            <w:szCs w:val="24"/>
          </w:rPr>
          <w:t>18</w:t>
        </w:r>
      </w:hyperlink>
      <w:r w:rsidRPr="00AC0F4A">
        <w:rPr>
          <w:rFonts w:ascii="Liberation Serif" w:hAnsi="Liberation Serif" w:cs="Liberation Serif"/>
          <w:sz w:val="24"/>
          <w:szCs w:val="24"/>
        </w:rPr>
        <w:t xml:space="preserve">, </w:t>
      </w:r>
      <w:hyperlink r:id="rId57">
        <w:r w:rsidRPr="00AC0F4A">
          <w:rPr>
            <w:rFonts w:ascii="Liberation Serif" w:hAnsi="Liberation Serif" w:cs="Liberation Serif"/>
            <w:sz w:val="24"/>
            <w:szCs w:val="24"/>
          </w:rPr>
          <w:t>20</w:t>
        </w:r>
      </w:hyperlink>
      <w:r w:rsidRPr="00AC0F4A">
        <w:rPr>
          <w:rFonts w:ascii="Liberation Serif" w:hAnsi="Liberation Serif" w:cs="Liberation Serif"/>
          <w:sz w:val="24"/>
          <w:szCs w:val="24"/>
        </w:rPr>
        <w:t xml:space="preserve"> - </w:t>
      </w:r>
      <w:hyperlink r:id="rId58">
        <w:r w:rsidRPr="00AC0F4A">
          <w:rPr>
            <w:rFonts w:ascii="Liberation Serif" w:hAnsi="Liberation Serif" w:cs="Liberation Serif"/>
            <w:sz w:val="24"/>
            <w:szCs w:val="24"/>
          </w:rPr>
          <w:t>20.2</w:t>
        </w:r>
      </w:hyperlink>
      <w:r w:rsidRPr="00AC0F4A">
        <w:rPr>
          <w:rFonts w:ascii="Liberation Serif" w:hAnsi="Liberation Serif" w:cs="Liberation Serif"/>
          <w:sz w:val="24"/>
          <w:szCs w:val="24"/>
        </w:rPr>
        <w:t xml:space="preserve"> Федерального закона от 27 июля 2004 г. N 79-ФЗ "О государственной гражданской службе Российской Федерации", за исключением ограничений, запретов и обязанностей, препятствующих осуществлению сотрудником оперативно-розыскной деятельности. Такие ограничения, запреты и обязанности, а также сотрудники, на которых они не распространяются, в каждом отдельном случае определяются в порядке, устанавливаемом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w:t>
      </w:r>
      <w:hyperlink r:id="rId59">
        <w:r w:rsidRPr="00AC0F4A">
          <w:rPr>
            <w:rFonts w:ascii="Liberation Serif" w:hAnsi="Liberation Serif" w:cs="Liberation Serif"/>
            <w:sz w:val="24"/>
            <w:szCs w:val="24"/>
          </w:rPr>
          <w:t>часть 2 статьи 14</w:t>
        </w:r>
      </w:hyperlink>
      <w:r w:rsidRPr="00AC0F4A">
        <w:rPr>
          <w:rFonts w:ascii="Liberation Serif" w:hAnsi="Liberation Serif" w:cs="Liberation Serif"/>
          <w:sz w:val="24"/>
          <w:szCs w:val="24"/>
        </w:rPr>
        <w:t xml:space="preserve"> Федерального закона от 19 июля 2018 г. N 197-ФЗ).</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 соответствии со </w:t>
      </w:r>
      <w:hyperlink r:id="rId60">
        <w:r w:rsidRPr="00AC0F4A">
          <w:rPr>
            <w:rFonts w:ascii="Liberation Serif" w:hAnsi="Liberation Serif" w:cs="Liberation Serif"/>
            <w:sz w:val="24"/>
            <w:szCs w:val="24"/>
          </w:rPr>
          <w:t>статьей 51</w:t>
        </w:r>
      </w:hyperlink>
      <w:r w:rsidRPr="00AC0F4A">
        <w:rPr>
          <w:rFonts w:ascii="Liberation Serif" w:hAnsi="Liberation Serif" w:cs="Liberation Serif"/>
          <w:sz w:val="24"/>
          <w:szCs w:val="24"/>
        </w:rPr>
        <w:t xml:space="preserve"> Федерального закона от 19 июля 2018 г. N 197-ФЗ за несоблюдение сотрудником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данным Федеральным </w:t>
      </w:r>
      <w:hyperlink r:id="rId61">
        <w:r w:rsidRPr="00AC0F4A">
          <w:rPr>
            <w:rFonts w:ascii="Liberation Serif" w:hAnsi="Liberation Serif" w:cs="Liberation Serif"/>
            <w:sz w:val="24"/>
            <w:szCs w:val="24"/>
          </w:rPr>
          <w:t>законом</w:t>
        </w:r>
      </w:hyperlink>
      <w:r w:rsidRPr="00AC0F4A">
        <w:rPr>
          <w:rFonts w:ascii="Liberation Serif" w:hAnsi="Liberation Serif" w:cs="Liberation Serif"/>
          <w:sz w:val="24"/>
          <w:szCs w:val="24"/>
        </w:rPr>
        <w:t xml:space="preserve">, Федеральным </w:t>
      </w:r>
      <w:hyperlink r:id="rId62">
        <w:r w:rsidRPr="00AC0F4A">
          <w:rPr>
            <w:rFonts w:ascii="Liberation Serif" w:hAnsi="Liberation Serif" w:cs="Liberation Serif"/>
            <w:sz w:val="24"/>
            <w:szCs w:val="24"/>
          </w:rPr>
          <w:t>законом</w:t>
        </w:r>
      </w:hyperlink>
      <w:r w:rsidRPr="00AC0F4A">
        <w:rPr>
          <w:rFonts w:ascii="Liberation Serif" w:hAnsi="Liberation Serif" w:cs="Liberation Serif"/>
          <w:sz w:val="24"/>
          <w:szCs w:val="24"/>
        </w:rPr>
        <w:t xml:space="preserve"> "О противодействии коррупции" и другими федеральными законами, налагаются взыскания, предусмотренные </w:t>
      </w:r>
      <w:hyperlink r:id="rId63">
        <w:r w:rsidRPr="00AC0F4A">
          <w:rPr>
            <w:rFonts w:ascii="Liberation Serif" w:hAnsi="Liberation Serif" w:cs="Liberation Serif"/>
            <w:sz w:val="24"/>
            <w:szCs w:val="24"/>
          </w:rPr>
          <w:t>пунктами 1</w:t>
        </w:r>
      </w:hyperlink>
      <w:r w:rsidRPr="00AC0F4A">
        <w:rPr>
          <w:rFonts w:ascii="Liberation Serif" w:hAnsi="Liberation Serif" w:cs="Liberation Serif"/>
          <w:sz w:val="24"/>
          <w:szCs w:val="24"/>
        </w:rPr>
        <w:t xml:space="preserve"> - </w:t>
      </w:r>
      <w:hyperlink r:id="rId64">
        <w:r w:rsidRPr="00AC0F4A">
          <w:rPr>
            <w:rFonts w:ascii="Liberation Serif" w:hAnsi="Liberation Serif" w:cs="Liberation Serif"/>
            <w:sz w:val="24"/>
            <w:szCs w:val="24"/>
          </w:rPr>
          <w:t>4 части 1 статьи 50</w:t>
        </w:r>
      </w:hyperlink>
      <w:r w:rsidRPr="00AC0F4A">
        <w:rPr>
          <w:rFonts w:ascii="Liberation Serif" w:hAnsi="Liberation Serif" w:cs="Liberation Serif"/>
          <w:sz w:val="24"/>
          <w:szCs w:val="24"/>
        </w:rPr>
        <w:t xml:space="preserve"> и </w:t>
      </w:r>
      <w:hyperlink r:id="rId65">
        <w:r w:rsidRPr="00AC0F4A">
          <w:rPr>
            <w:rFonts w:ascii="Liberation Serif" w:hAnsi="Liberation Serif" w:cs="Liberation Serif"/>
            <w:sz w:val="24"/>
            <w:szCs w:val="24"/>
          </w:rPr>
          <w:t>статьей 85</w:t>
        </w:r>
      </w:hyperlink>
      <w:r w:rsidRPr="00AC0F4A">
        <w:rPr>
          <w:rFonts w:ascii="Liberation Serif" w:hAnsi="Liberation Serif" w:cs="Liberation Serif"/>
          <w:sz w:val="24"/>
          <w:szCs w:val="24"/>
        </w:rPr>
        <w:t xml:space="preserve"> настоящего Федерального закона.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Контракт подлежит расторжению, а сотрудник увольнению со службы в уголовно-исполнительной системе в связи с утратой доверия в случаях, предусмотренных </w:t>
      </w:r>
      <w:hyperlink r:id="rId66">
        <w:r w:rsidRPr="00AC0F4A">
          <w:rPr>
            <w:rFonts w:ascii="Liberation Serif" w:hAnsi="Liberation Serif" w:cs="Liberation Serif"/>
            <w:sz w:val="24"/>
            <w:szCs w:val="24"/>
          </w:rPr>
          <w:t>статьей 85</w:t>
        </w:r>
      </w:hyperlink>
      <w:r w:rsidRPr="00AC0F4A">
        <w:rPr>
          <w:rFonts w:ascii="Liberation Serif" w:hAnsi="Liberation Serif" w:cs="Liberation Serif"/>
          <w:sz w:val="24"/>
          <w:szCs w:val="24"/>
        </w:rPr>
        <w:t xml:space="preserve"> настоящего Федерального закона (</w:t>
      </w:r>
      <w:hyperlink r:id="rId67">
        <w:r w:rsidRPr="00AC0F4A">
          <w:rPr>
            <w:rFonts w:ascii="Liberation Serif" w:hAnsi="Liberation Serif" w:cs="Liberation Serif"/>
            <w:sz w:val="24"/>
            <w:szCs w:val="24"/>
          </w:rPr>
          <w:t>пункт 14 части 3 статьи 84</w:t>
        </w:r>
      </w:hyperlink>
      <w:r w:rsidRPr="00AC0F4A">
        <w:rPr>
          <w:rFonts w:ascii="Liberation Serif" w:hAnsi="Liberation Serif" w:cs="Liberation Serif"/>
          <w:sz w:val="24"/>
          <w:szCs w:val="24"/>
        </w:rPr>
        <w:t xml:space="preserve"> Федерального закона от 19 июля 2018 г. N 197-ФЗ).</w:t>
      </w:r>
    </w:p>
    <w:p w:rsidR="00621C70" w:rsidRPr="00AC0F4A" w:rsidRDefault="00AC0F4A" w:rsidP="00AC0F4A">
      <w:pPr>
        <w:pStyle w:val="ConsPlusNormal"/>
        <w:spacing w:line="216" w:lineRule="auto"/>
        <w:ind w:firstLine="540"/>
        <w:jc w:val="both"/>
        <w:rPr>
          <w:rFonts w:ascii="Liberation Serif" w:hAnsi="Liberation Serif" w:cs="Liberation Serif"/>
          <w:sz w:val="24"/>
          <w:szCs w:val="24"/>
        </w:rPr>
      </w:pPr>
      <w:hyperlink r:id="rId68">
        <w:r w:rsidR="00621C70" w:rsidRPr="00AC0F4A">
          <w:rPr>
            <w:rFonts w:ascii="Liberation Serif" w:hAnsi="Liberation Serif" w:cs="Liberation Serif"/>
            <w:sz w:val="24"/>
            <w:szCs w:val="24"/>
          </w:rPr>
          <w:t>Пунктом 1 части 1 статьи 85</w:t>
        </w:r>
      </w:hyperlink>
      <w:r w:rsidR="00621C70" w:rsidRPr="00AC0F4A">
        <w:rPr>
          <w:rFonts w:ascii="Liberation Serif" w:hAnsi="Liberation Serif" w:cs="Liberation Serif"/>
          <w:sz w:val="24"/>
          <w:szCs w:val="24"/>
        </w:rPr>
        <w:t xml:space="preserve"> Федерального закона от 19 июля 2018 г. N 197-ФЗ предусмотрено, что сотрудник подлежит увольнению в связи с утратой доверия в случае непринятия сотрудником мер по предотвращению и (или) урегулированию конфликта интересов, стороной которого он является.</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 </w:t>
      </w:r>
      <w:hyperlink r:id="rId69">
        <w:r w:rsidRPr="00AC0F4A">
          <w:rPr>
            <w:rFonts w:ascii="Liberation Serif" w:hAnsi="Liberation Serif" w:cs="Liberation Serif"/>
            <w:sz w:val="24"/>
            <w:szCs w:val="24"/>
          </w:rPr>
          <w:t>части 2 статьи 53</w:t>
        </w:r>
      </w:hyperlink>
      <w:r w:rsidRPr="00AC0F4A">
        <w:rPr>
          <w:rFonts w:ascii="Liberation Serif" w:hAnsi="Liberation Serif" w:cs="Liberation Serif"/>
          <w:sz w:val="24"/>
          <w:szCs w:val="24"/>
        </w:rPr>
        <w:t xml:space="preserve"> Федерального закона от 19 июля 2018 г. N 197-ФЗ, регламентирующей порядок наложения взысканий на сотрудников органов уголовно-исполнительной системы за коррупционные правонарушения, установлено, что взыскания, предусмотренные </w:t>
      </w:r>
      <w:hyperlink r:id="rId70">
        <w:r w:rsidRPr="00AC0F4A">
          <w:rPr>
            <w:rFonts w:ascii="Liberation Serif" w:hAnsi="Liberation Serif" w:cs="Liberation Serif"/>
            <w:sz w:val="24"/>
            <w:szCs w:val="24"/>
          </w:rPr>
          <w:t>статьями 51</w:t>
        </w:r>
      </w:hyperlink>
      <w:r w:rsidRPr="00AC0F4A">
        <w:rPr>
          <w:rFonts w:ascii="Liberation Serif" w:hAnsi="Liberation Serif" w:cs="Liberation Serif"/>
          <w:sz w:val="24"/>
          <w:szCs w:val="24"/>
        </w:rPr>
        <w:t xml:space="preserve"> и </w:t>
      </w:r>
      <w:hyperlink r:id="rId71">
        <w:r w:rsidRPr="00AC0F4A">
          <w:rPr>
            <w:rFonts w:ascii="Liberation Serif" w:hAnsi="Liberation Serif" w:cs="Liberation Serif"/>
            <w:sz w:val="24"/>
            <w:szCs w:val="24"/>
          </w:rPr>
          <w:t>85</w:t>
        </w:r>
      </w:hyperlink>
      <w:r w:rsidRPr="00AC0F4A">
        <w:rPr>
          <w:rFonts w:ascii="Liberation Serif" w:hAnsi="Liberation Serif" w:cs="Liberation Serif"/>
          <w:sz w:val="24"/>
          <w:szCs w:val="24"/>
        </w:rPr>
        <w:t xml:space="preserve"> настоящего федерального закона, налагаются на основании доклада о результатах проверки, проведенной подразделением по профилактике коррупционных и иных правонарушений кадрового подразделения учреждения или органа уголовно-исполнительной системы, а в случае, если доклад о результатах проверки направлялся в комиссию по соблюдению требований к служебному </w:t>
      </w:r>
      <w:r w:rsidRPr="00AC0F4A">
        <w:rPr>
          <w:rFonts w:ascii="Liberation Serif" w:hAnsi="Liberation Serif" w:cs="Liberation Serif"/>
          <w:sz w:val="24"/>
          <w:szCs w:val="24"/>
        </w:rPr>
        <w:lastRenderedPageBreak/>
        <w:t>поведению федеральных государственных служащих и урегулированию конфликта интересов (аттестационную комиссию), - и на основании рекомендации указанной комиссии.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Из содержания приведенных норм следует, что они определяют правовые последствия несоблюдения ограничений, налагаемых на сотрудников органов уголовно-исполнительной системы. В случае неисполнения сотрудником органов уголовно-исполнительной системы обязанности сообщить непосредственному руководителю (начальнику) о возникновении личной заинтересованности, которая приводит или может привести к конфликту интересов при исполнении служебных обязанностей, и принять меры по предотвращению или урегулированию такого конфликта, а также установления факта непринятия сотрудником мер по предотвращению и (или) урегулированию конфликта интересов, стороной которого он является (совершения коррупционного правонарушения, предусмотренного </w:t>
      </w:r>
      <w:hyperlink r:id="rId72">
        <w:r w:rsidRPr="00AC0F4A">
          <w:rPr>
            <w:rFonts w:ascii="Liberation Serif" w:hAnsi="Liberation Serif" w:cs="Liberation Serif"/>
            <w:sz w:val="24"/>
            <w:szCs w:val="24"/>
          </w:rPr>
          <w:t>пунктом 1 части 1 статьи 85</w:t>
        </w:r>
      </w:hyperlink>
      <w:r w:rsidRPr="00AC0F4A">
        <w:rPr>
          <w:rFonts w:ascii="Liberation Serif" w:hAnsi="Liberation Serif" w:cs="Liberation Serif"/>
          <w:sz w:val="24"/>
          <w:szCs w:val="24"/>
        </w:rPr>
        <w:t xml:space="preserve"> Федерального закона от 19 июля 2018 г. N 197-ФЗ) сотрудник органов уголовно-исполнительной системы на основании рекомендации комиссии подлежит увольнению в связи с утратой доверия, а контракт с ним - расторжению.</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Во исполнение Национального </w:t>
      </w:r>
      <w:hyperlink r:id="rId73">
        <w:r w:rsidRPr="00AC0F4A">
          <w:rPr>
            <w:rFonts w:ascii="Liberation Serif" w:hAnsi="Liberation Serif" w:cs="Liberation Serif"/>
            <w:sz w:val="24"/>
            <w:szCs w:val="24"/>
          </w:rPr>
          <w:t>плана</w:t>
        </w:r>
      </w:hyperlink>
      <w:r w:rsidRPr="00AC0F4A">
        <w:rPr>
          <w:rFonts w:ascii="Liberation Serif" w:hAnsi="Liberation Serif" w:cs="Liberation Serif"/>
          <w:sz w:val="24"/>
          <w:szCs w:val="24"/>
        </w:rPr>
        <w:t xml:space="preserve"> противодействия коррупции на 2016 - 2017 годы и Национального </w:t>
      </w:r>
      <w:hyperlink r:id="rId74">
        <w:r w:rsidRPr="00AC0F4A">
          <w:rPr>
            <w:rFonts w:ascii="Liberation Serif" w:hAnsi="Liberation Serif" w:cs="Liberation Serif"/>
            <w:sz w:val="24"/>
            <w:szCs w:val="24"/>
          </w:rPr>
          <w:t>плана</w:t>
        </w:r>
      </w:hyperlink>
      <w:r w:rsidRPr="00AC0F4A">
        <w:rPr>
          <w:rFonts w:ascii="Liberation Serif" w:hAnsi="Liberation Serif" w:cs="Liberation Serif"/>
          <w:sz w:val="24"/>
          <w:szCs w:val="24"/>
        </w:rPr>
        <w:t xml:space="preserve"> противодействия коррупции на 2018 - 2020 годы, утвержденных Указами Президента Российской Федерации, соответственно, от 1 апреля 2016 г. N 147, от 29 июня 2018 г. N 378, Министерством труда и социальной защиты Российской Федерации подготовлены Методические </w:t>
      </w:r>
      <w:hyperlink r:id="rId75">
        <w:r w:rsidRPr="00AC0F4A">
          <w:rPr>
            <w:rFonts w:ascii="Liberation Serif" w:hAnsi="Liberation Serif" w:cs="Liberation Serif"/>
            <w:sz w:val="24"/>
            <w:szCs w:val="24"/>
          </w:rPr>
          <w:t>рекомендации</w:t>
        </w:r>
      </w:hyperlink>
      <w:r w:rsidRPr="00AC0F4A">
        <w:rPr>
          <w:rFonts w:ascii="Liberation Serif" w:hAnsi="Liberation Serif" w:cs="Liberation Serif"/>
          <w:sz w:val="24"/>
          <w:szCs w:val="24"/>
        </w:rPr>
        <w:t xml:space="preserve"> по вопросам привлечения к ответственности должностных лиц за непринятие мер по предотвращению и (или) урегулированию конфликта интересов (письмо от 26 июля 2018 г. N 18-0/10/П-5146) (далее также - Рекомендации).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 названных методических </w:t>
      </w:r>
      <w:hyperlink r:id="rId76">
        <w:r w:rsidRPr="00AC0F4A">
          <w:rPr>
            <w:rFonts w:ascii="Liberation Serif" w:hAnsi="Liberation Serif" w:cs="Liberation Serif"/>
            <w:sz w:val="24"/>
            <w:szCs w:val="24"/>
          </w:rPr>
          <w:t>рекомендациях</w:t>
        </w:r>
      </w:hyperlink>
      <w:r w:rsidRPr="00AC0F4A">
        <w:rPr>
          <w:rFonts w:ascii="Liberation Serif" w:hAnsi="Liberation Serif" w:cs="Liberation Serif"/>
          <w:sz w:val="24"/>
          <w:szCs w:val="24"/>
        </w:rPr>
        <w:t xml:space="preserve"> раскрываются особенности проведения проверки соблюдения должностным лицом обязанности принимать меры по предотвращению и урегулированию конфликта интересов, сроки применения юридической ответственности за непринятие мер по предотвращению и урегулированию конфликта интересов и основания для применения взыскания. Под достаточной информацией, являющейся основанием для проведения такой проверки, понимаются сведения, свидетельствующие о наличии личной заинтересованности при реализации должностным лицом своих полномочий и требующие подтверждения (</w:t>
      </w:r>
      <w:hyperlink r:id="rId77">
        <w:r w:rsidRPr="00AC0F4A">
          <w:rPr>
            <w:rFonts w:ascii="Liberation Serif" w:hAnsi="Liberation Serif" w:cs="Liberation Serif"/>
            <w:sz w:val="24"/>
            <w:szCs w:val="24"/>
          </w:rPr>
          <w:t>раздел 2</w:t>
        </w:r>
      </w:hyperlink>
      <w:r w:rsidRPr="00AC0F4A">
        <w:rPr>
          <w:rFonts w:ascii="Liberation Serif" w:hAnsi="Liberation Serif" w:cs="Liberation Serif"/>
          <w:sz w:val="24"/>
          <w:szCs w:val="24"/>
        </w:rPr>
        <w:t xml:space="preserve"> Рекомендаций).</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 </w:t>
      </w:r>
      <w:hyperlink r:id="rId78">
        <w:r w:rsidRPr="00AC0F4A">
          <w:rPr>
            <w:rFonts w:ascii="Liberation Serif" w:hAnsi="Liberation Serif" w:cs="Liberation Serif"/>
            <w:sz w:val="24"/>
            <w:szCs w:val="24"/>
          </w:rPr>
          <w:t>разделе 4</w:t>
        </w:r>
      </w:hyperlink>
      <w:r w:rsidRPr="00AC0F4A">
        <w:rPr>
          <w:rFonts w:ascii="Liberation Serif" w:hAnsi="Liberation Serif" w:cs="Liberation Serif"/>
          <w:sz w:val="24"/>
          <w:szCs w:val="24"/>
        </w:rPr>
        <w:t xml:space="preserve"> Рекомендаций определены условия, при наличии которых имеются основания для применения к государственному служащему взыскания за несоблюдение требований по предотвращению и (или) урегулированию конфликта интересов.</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Так, для подтверждения того, что конкретная ситуация является конфликтом интересов, первоначально необходимо достоверно установить, а в последующем изложить в докладе о результатах проверки одновременное наличие следующих обстоятельств: наличие личной заинтересованности; фактическое наличие у должностного лица полномочий для реализации личной заинтересованности; наличие связи между получением (возможностью получения) доходов или выгод должностным лицом и (или) лицами, с которыми связана его личная заинтересованность, и реализацией (возможной реализацией) должностным лицом своих полномочий.</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При этом личной заинтересованностью является возможность получения дохода или выгоды должностным лицом и (или) лицами, с которыми связана личная заинтересованность должностного лица, к которым в том числе относятся: его близкие родственники или свойственники (родители, супруги, дети, братья, сестры, а также братья, сестры, родители, дети супругов и супруги детей); граждане или организации, с которыми должностное лицо и (или) его близкие родственники или свойственники связаны имущественными, корпоративными или иными близкими отношениями.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Личная заинтересованность должностного лица обусловлена возможностью получения доходов (включая доходы, полученные в виде имущественной выгоды), а также иных выгод. К иным выгодам, в частности, относятся: получение выгод (преимуществ), обусловленных такими побуждениями, как карьеризм, семейственность, желание получить взаимную услугу, заручиться поддержкой в решении какого-либо вопроса и т.п.; продвижение на вышестоящую должность или предоставление более престижного места службы (работы), содействие в получении поощрений и наград, научной степени и т.д.</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При определении наличия личной заинтересованности, которая реализуется посредством получения выгод не самим должностным лицом, а лицами, с которыми связана личная заинтересованность должностного лица, дополнительно также необходимо установить: наличие отношений близкого родства или свойства граждан - получателей выгод с должностным лицом; наличие иных близких отношений между должностным лицом (его близкими родственниками или свойственниками) с гражданами получателями выгод. При этом такие отношения должны носить особый доверительный характер.</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Из изложенного следует, что перечень ситуаций, при которых личная заинтересованность (прямая или косвенная) лица, замещающего должность государственной службы, замещение </w:t>
      </w:r>
      <w:r w:rsidRPr="00AC0F4A">
        <w:rPr>
          <w:rFonts w:ascii="Liberation Serif" w:hAnsi="Liberation Serif" w:cs="Liberation Serif"/>
          <w:sz w:val="24"/>
          <w:szCs w:val="24"/>
        </w:rPr>
        <w:lastRenderedPageBreak/>
        <w:t>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 не является исчерпывающим. К субъектам, взаимодействие которых может привести к возникновению конфликта интересов, отнесены не только лица, обладающие признаками близкого родства или свойства, но и иные лица, отношения между которыми так или иначе могли повлечь за собой возникновение ситуации, при которой у государственного служащего мог возникнуть конфликт интересов с этими лицами. При этом личная заинтересованность должностного лица может быть обусловлена такими побуждениями как карьеризм, семейственность, а также оказание содействия в трудоустройстве, продвижении по службе, поощрении подчиненного сотрудника, а также иное покровительство по службе, совершенное из личной заинтересованности.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При разрешении спора по исковым требованиям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о признании незаконным его увольнения со службы в органах уголовно-исполнительной системы по </w:t>
      </w:r>
      <w:hyperlink r:id="rId79">
        <w:r w:rsidRPr="00AC0F4A">
          <w:rPr>
            <w:rFonts w:ascii="Liberation Serif" w:hAnsi="Liberation Serif" w:cs="Liberation Serif"/>
            <w:sz w:val="24"/>
            <w:szCs w:val="24"/>
          </w:rPr>
          <w:t>пункту 14 части 3 статьи 84</w:t>
        </w:r>
      </w:hyperlink>
      <w:r w:rsidRPr="00AC0F4A">
        <w:rPr>
          <w:rFonts w:ascii="Liberation Serif" w:hAnsi="Liberation Serif" w:cs="Liberation Serif"/>
          <w:sz w:val="24"/>
          <w:szCs w:val="24"/>
        </w:rPr>
        <w:t xml:space="preserve"> Федерального закона от 19 июля 2018 г. N 197-ФЗ (в связи с утратой доверия в случае непринятия сотрудником мер по предотвращению и (или) урегулированию конфликта интересов, стороной которого он является) приведенные выше нормы Федерального </w:t>
      </w:r>
      <w:hyperlink r:id="rId80">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25 декабря 2008 г. N 273-ФЗ, Федерального </w:t>
      </w:r>
      <w:hyperlink r:id="rId81">
        <w:r w:rsidRPr="00AC0F4A">
          <w:rPr>
            <w:rFonts w:ascii="Liberation Serif" w:hAnsi="Liberation Serif" w:cs="Liberation Serif"/>
            <w:sz w:val="24"/>
            <w:szCs w:val="24"/>
          </w:rPr>
          <w:t>закона</w:t>
        </w:r>
      </w:hyperlink>
      <w:r w:rsidRPr="00AC0F4A">
        <w:rPr>
          <w:rFonts w:ascii="Liberation Serif" w:hAnsi="Liberation Serif" w:cs="Liberation Serif"/>
          <w:sz w:val="24"/>
          <w:szCs w:val="24"/>
        </w:rPr>
        <w:t xml:space="preserve"> от 19 июля 2018 г. N 197-ФЗ и положения Методических </w:t>
      </w:r>
      <w:hyperlink r:id="rId82">
        <w:r w:rsidRPr="00AC0F4A">
          <w:rPr>
            <w:rFonts w:ascii="Liberation Serif" w:hAnsi="Liberation Serif" w:cs="Liberation Serif"/>
            <w:sz w:val="24"/>
            <w:szCs w:val="24"/>
          </w:rPr>
          <w:t>рекомендаций</w:t>
        </w:r>
      </w:hyperlink>
      <w:r w:rsidRPr="00AC0F4A">
        <w:rPr>
          <w:rFonts w:ascii="Liberation Serif" w:hAnsi="Liberation Serif" w:cs="Liberation Serif"/>
          <w:sz w:val="24"/>
          <w:szCs w:val="24"/>
        </w:rPr>
        <w:t>, определяющие условия, при наличии которых имеются основания для применения к государственному служащему взыскания в виде увольнения со службы за несоблюдение им требований по предотвращению и (или) урегулированию конфликта интересов, судом к спорным отношениям применены неправильно.</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Ввиду того, что действующим правовым регулированием к субъектам возникновения конфликта интересов отнесены не только лица, обладающие признаками близкого родства или свойства, но и иные лица (а к ним могут быть отнесены двоюродные братья и сестры) отношения между которыми могли повлечь за собой возникновение ситуации, при которой у государственного служащего мог возникнуть конфликт интересов с этими лицами, суждение суда в обоснование вывода об удовлетворении исковых требований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о том, что сотрудники УФСИН России по Кабардино-Балкарской Республике </w:t>
      </w:r>
      <w:proofErr w:type="spellStart"/>
      <w:r w:rsidRPr="00AC0F4A">
        <w:rPr>
          <w:rFonts w:ascii="Liberation Serif" w:hAnsi="Liberation Serif" w:cs="Liberation Serif"/>
          <w:sz w:val="24"/>
          <w:szCs w:val="24"/>
        </w:rPr>
        <w:t>Гучев</w:t>
      </w:r>
      <w:proofErr w:type="spellEnd"/>
      <w:r w:rsidRPr="00AC0F4A">
        <w:rPr>
          <w:rFonts w:ascii="Liberation Serif" w:hAnsi="Liberation Serif" w:cs="Liberation Serif"/>
          <w:sz w:val="24"/>
          <w:szCs w:val="24"/>
        </w:rPr>
        <w:t xml:space="preserve"> И.Р. (двоюродный брат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и </w:t>
      </w:r>
      <w:proofErr w:type="spellStart"/>
      <w:r w:rsidRPr="00AC0F4A">
        <w:rPr>
          <w:rFonts w:ascii="Liberation Serif" w:hAnsi="Liberation Serif" w:cs="Liberation Serif"/>
          <w:sz w:val="24"/>
          <w:szCs w:val="24"/>
        </w:rPr>
        <w:t>Шибзухова</w:t>
      </w:r>
      <w:proofErr w:type="spellEnd"/>
      <w:r w:rsidRPr="00AC0F4A">
        <w:rPr>
          <w:rFonts w:ascii="Liberation Serif" w:hAnsi="Liberation Serif" w:cs="Liberation Serif"/>
          <w:sz w:val="24"/>
          <w:szCs w:val="24"/>
        </w:rPr>
        <w:t xml:space="preserve"> С.Х. (двоюродная сестра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не являются его близкими родственниками, а законом определен круг лиц, родственные отношения с которыми квалифицируются как конфликт интересов, является неправомерным.</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В силу </w:t>
      </w:r>
      <w:hyperlink r:id="rId83">
        <w:r w:rsidRPr="00AC0F4A">
          <w:rPr>
            <w:rFonts w:ascii="Liberation Serif" w:hAnsi="Liberation Serif" w:cs="Liberation Serif"/>
            <w:sz w:val="24"/>
            <w:szCs w:val="24"/>
          </w:rPr>
          <w:t>части 2 статьи 56</w:t>
        </w:r>
      </w:hyperlink>
      <w:r w:rsidRPr="00AC0F4A">
        <w:rPr>
          <w:rFonts w:ascii="Liberation Serif" w:hAnsi="Liberation Serif" w:cs="Liberation Serif"/>
          <w:sz w:val="24"/>
          <w:szCs w:val="24"/>
        </w:rPr>
        <w:t xml:space="preserve"> Гражданского процессуального кодекса Российской Федерации (далее также - ГПК РФ) суд определяет, какие обстоятельства имеют значение для дела, какой стороне надлежит их доказывать, выносит обстоятельства на обсуждение, даже если стороны на какие-либо из них не ссылались.</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Исходя из указанной </w:t>
      </w:r>
      <w:hyperlink r:id="rId84">
        <w:r w:rsidRPr="00AC0F4A">
          <w:rPr>
            <w:rFonts w:ascii="Liberation Serif" w:hAnsi="Liberation Serif" w:cs="Liberation Serif"/>
            <w:sz w:val="24"/>
            <w:szCs w:val="24"/>
          </w:rPr>
          <w:t>нормы</w:t>
        </w:r>
      </w:hyperlink>
      <w:r w:rsidRPr="00AC0F4A">
        <w:rPr>
          <w:rFonts w:ascii="Liberation Serif" w:hAnsi="Liberation Serif" w:cs="Liberation Serif"/>
          <w:sz w:val="24"/>
          <w:szCs w:val="24"/>
        </w:rPr>
        <w:t xml:space="preserve"> бремя доказывания обстоятельств, имеющих значение для дела, между сторонами спора подлежит распределению судом на основании норм материального права, регулирующих спорные отношения, а также с учетом требований и возражений сторон.</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При принятии решения суд оценивает доказательства, определяет, какие обстоятельства, имеющие значение для рассмотрения дела, установлены и какие обстоятельства не установлены, каковы правоотношения сторон, какой закон должен быть применен по данному делу и подлежит ли иск удовлетворению (</w:t>
      </w:r>
      <w:hyperlink r:id="rId85">
        <w:r w:rsidRPr="00AC0F4A">
          <w:rPr>
            <w:rFonts w:ascii="Liberation Serif" w:hAnsi="Liberation Serif" w:cs="Liberation Serif"/>
            <w:sz w:val="24"/>
            <w:szCs w:val="24"/>
          </w:rPr>
          <w:t>часть 1 статьи 196</w:t>
        </w:r>
      </w:hyperlink>
      <w:r w:rsidRPr="00AC0F4A">
        <w:rPr>
          <w:rFonts w:ascii="Liberation Serif" w:hAnsi="Liberation Serif" w:cs="Liberation Serif"/>
          <w:sz w:val="24"/>
          <w:szCs w:val="24"/>
        </w:rPr>
        <w:t xml:space="preserve"> ГПК РФ).</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По настоящему делу юридически значимым и подлежащим определению и установлению с учетом исковых требований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возражений ответчиков относительно иска и приведенных выше норм материального права, регулирующих спорные отношения, являлось установление обстоятельств нахождения либо </w:t>
      </w:r>
      <w:proofErr w:type="spellStart"/>
      <w:r w:rsidRPr="00AC0F4A">
        <w:rPr>
          <w:rFonts w:ascii="Liberation Serif" w:hAnsi="Liberation Serif" w:cs="Liberation Serif"/>
          <w:sz w:val="24"/>
          <w:szCs w:val="24"/>
        </w:rPr>
        <w:t>ненахождения</w:t>
      </w:r>
      <w:proofErr w:type="spellEnd"/>
      <w:r w:rsidRPr="00AC0F4A">
        <w:rPr>
          <w:rFonts w:ascii="Liberation Serif" w:hAnsi="Liberation Serif" w:cs="Liberation Serif"/>
          <w:sz w:val="24"/>
          <w:szCs w:val="24"/>
        </w:rPr>
        <w:t xml:space="preserve">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в ситуации конфликта интересов и, если таковой имел место, принятие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мер к его предотвращению или урегулированию. Для этого суду следовало выяснить: обладал ли сотрудник органов уголовно-исполнительной системы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в соответствии с должностной инструкцией по занимаемой им должности начальника ФКУ УИИ УФСИН России по Кабардино-Балкарской Республике властными и управленческими полномочиями, предусматривающими осуществление организационно-распорядительных функций по принятию кадровых решений в порядке подчиненности в отношении заместителя начальника </w:t>
      </w:r>
      <w:proofErr w:type="spellStart"/>
      <w:r w:rsidRPr="00AC0F4A">
        <w:rPr>
          <w:rFonts w:ascii="Liberation Serif" w:hAnsi="Liberation Serif" w:cs="Liberation Serif"/>
          <w:sz w:val="24"/>
          <w:szCs w:val="24"/>
        </w:rPr>
        <w:t>Баксанского</w:t>
      </w:r>
      <w:proofErr w:type="spellEnd"/>
      <w:r w:rsidRPr="00AC0F4A">
        <w:rPr>
          <w:rFonts w:ascii="Liberation Serif" w:hAnsi="Liberation Serif" w:cs="Liberation Serif"/>
          <w:sz w:val="24"/>
          <w:szCs w:val="24"/>
        </w:rPr>
        <w:t xml:space="preserve"> межмуниципального филиала ФКУ УИИ УФСИН России по Кабардино-Балкарской Республике </w:t>
      </w:r>
      <w:proofErr w:type="spellStart"/>
      <w:r w:rsidRPr="00AC0F4A">
        <w:rPr>
          <w:rFonts w:ascii="Liberation Serif" w:hAnsi="Liberation Serif" w:cs="Liberation Serif"/>
          <w:sz w:val="24"/>
          <w:szCs w:val="24"/>
        </w:rPr>
        <w:t>Гучева</w:t>
      </w:r>
      <w:proofErr w:type="spellEnd"/>
      <w:r w:rsidRPr="00AC0F4A">
        <w:rPr>
          <w:rFonts w:ascii="Liberation Serif" w:hAnsi="Liberation Serif" w:cs="Liberation Serif"/>
          <w:sz w:val="24"/>
          <w:szCs w:val="24"/>
        </w:rPr>
        <w:t xml:space="preserve"> И.А. (двоюродный брат) и начальника Чегемского межмуниципального филиала ФКУ УИИ УФСИН России по Кабардино-Балкарской Республике </w:t>
      </w:r>
      <w:proofErr w:type="spellStart"/>
      <w:r w:rsidRPr="00AC0F4A">
        <w:rPr>
          <w:rFonts w:ascii="Liberation Serif" w:hAnsi="Liberation Serif" w:cs="Liberation Serif"/>
          <w:sz w:val="24"/>
          <w:szCs w:val="24"/>
        </w:rPr>
        <w:t>Шибзуховой</w:t>
      </w:r>
      <w:proofErr w:type="spellEnd"/>
      <w:r w:rsidRPr="00AC0F4A">
        <w:rPr>
          <w:rFonts w:ascii="Liberation Serif" w:hAnsi="Liberation Serif" w:cs="Liberation Serif"/>
          <w:sz w:val="24"/>
          <w:szCs w:val="24"/>
        </w:rPr>
        <w:t xml:space="preserve"> С.Х. (двоюродная сестра), состоящими с ним в родстве; способствовали ли родственные отношения между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и указанными сотрудниками принятию </w:t>
      </w:r>
      <w:proofErr w:type="spellStart"/>
      <w:r w:rsidRPr="00AC0F4A">
        <w:rPr>
          <w:rFonts w:ascii="Liberation Serif" w:hAnsi="Liberation Serif" w:cs="Liberation Serif"/>
          <w:sz w:val="24"/>
          <w:szCs w:val="24"/>
        </w:rPr>
        <w:t>Абидовым</w:t>
      </w:r>
      <w:proofErr w:type="spellEnd"/>
      <w:r w:rsidRPr="00AC0F4A">
        <w:rPr>
          <w:rFonts w:ascii="Liberation Serif" w:hAnsi="Liberation Serif" w:cs="Liberation Serif"/>
          <w:sz w:val="24"/>
          <w:szCs w:val="24"/>
        </w:rPr>
        <w:t xml:space="preserve"> А.А. решений о помощи им в продвижении по службе; оказывал ли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содействие </w:t>
      </w:r>
      <w:proofErr w:type="spellStart"/>
      <w:r w:rsidRPr="00AC0F4A">
        <w:rPr>
          <w:rFonts w:ascii="Liberation Serif" w:hAnsi="Liberation Serif" w:cs="Liberation Serif"/>
          <w:sz w:val="24"/>
          <w:szCs w:val="24"/>
        </w:rPr>
        <w:t>Гучеву</w:t>
      </w:r>
      <w:proofErr w:type="spellEnd"/>
      <w:r w:rsidRPr="00AC0F4A">
        <w:rPr>
          <w:rFonts w:ascii="Liberation Serif" w:hAnsi="Liberation Serif" w:cs="Liberation Serif"/>
          <w:sz w:val="24"/>
          <w:szCs w:val="24"/>
        </w:rPr>
        <w:t xml:space="preserve"> И.Р. и </w:t>
      </w:r>
      <w:proofErr w:type="spellStart"/>
      <w:r w:rsidRPr="00AC0F4A">
        <w:rPr>
          <w:rFonts w:ascii="Liberation Serif" w:hAnsi="Liberation Serif" w:cs="Liberation Serif"/>
          <w:sz w:val="24"/>
          <w:szCs w:val="24"/>
        </w:rPr>
        <w:t>Шибзуховой</w:t>
      </w:r>
      <w:proofErr w:type="spellEnd"/>
      <w:r w:rsidRPr="00AC0F4A">
        <w:rPr>
          <w:rFonts w:ascii="Liberation Serif" w:hAnsi="Liberation Serif" w:cs="Liberation Serif"/>
          <w:sz w:val="24"/>
          <w:szCs w:val="24"/>
        </w:rPr>
        <w:t xml:space="preserve"> С.Х. в присвоении им очередных званий и ведомственных наград, подписывал ли представления о присвоении им очередных специальных званий и к аттестации; ходатайствовал ли перед вышестоящим руководством о назначении </w:t>
      </w:r>
      <w:r w:rsidRPr="00AC0F4A">
        <w:rPr>
          <w:rFonts w:ascii="Liberation Serif" w:hAnsi="Liberation Serif" w:cs="Liberation Serif"/>
          <w:sz w:val="24"/>
          <w:szCs w:val="24"/>
        </w:rPr>
        <w:lastRenderedPageBreak/>
        <w:t xml:space="preserve">названных сотрудников на различные должности в органах уголовно-исполнительной системы; имелись ли в действиях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признаки, свидетельствующие о его личной заинтересованности в прохождении службы в органах уголовно-исполнительной системы его родственниками; уведомлял ли </w:t>
      </w:r>
      <w:proofErr w:type="spellStart"/>
      <w:r w:rsidRPr="00AC0F4A">
        <w:rPr>
          <w:rFonts w:ascii="Liberation Serif" w:hAnsi="Liberation Serif" w:cs="Liberation Serif"/>
          <w:sz w:val="24"/>
          <w:szCs w:val="24"/>
        </w:rPr>
        <w:t>Абидов</w:t>
      </w:r>
      <w:proofErr w:type="spellEnd"/>
      <w:r w:rsidRPr="00AC0F4A">
        <w:rPr>
          <w:rFonts w:ascii="Liberation Serif" w:hAnsi="Liberation Serif" w:cs="Liberation Serif"/>
          <w:sz w:val="24"/>
          <w:szCs w:val="24"/>
        </w:rPr>
        <w:t xml:space="preserve"> А.А. непосредственное руководство о возможности возникновения конфликта интересов между ним и названными сотрудниками при прохождении службы в органах уголовно-исполнительной системы.</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Суд в результате неправильного применения норм материального права, регулирующих спорные отношения, указанные выше обстоятельства при разрешении дела не устанавливал, в нарушение </w:t>
      </w:r>
      <w:hyperlink r:id="rId86">
        <w:r w:rsidRPr="00AC0F4A">
          <w:rPr>
            <w:rFonts w:ascii="Liberation Serif" w:hAnsi="Liberation Serif" w:cs="Liberation Serif"/>
            <w:sz w:val="24"/>
            <w:szCs w:val="24"/>
          </w:rPr>
          <w:t>части 2 статьи 56</w:t>
        </w:r>
      </w:hyperlink>
      <w:r w:rsidRPr="00AC0F4A">
        <w:rPr>
          <w:rFonts w:ascii="Liberation Serif" w:hAnsi="Liberation Serif" w:cs="Liberation Serif"/>
          <w:sz w:val="24"/>
          <w:szCs w:val="24"/>
        </w:rPr>
        <w:t xml:space="preserve"> и </w:t>
      </w:r>
      <w:hyperlink r:id="rId87">
        <w:r w:rsidRPr="00AC0F4A">
          <w:rPr>
            <w:rFonts w:ascii="Liberation Serif" w:hAnsi="Liberation Serif" w:cs="Liberation Serif"/>
            <w:sz w:val="24"/>
            <w:szCs w:val="24"/>
          </w:rPr>
          <w:t>части 1 статьи 196</w:t>
        </w:r>
      </w:hyperlink>
      <w:r w:rsidRPr="00AC0F4A">
        <w:rPr>
          <w:rFonts w:ascii="Liberation Serif" w:hAnsi="Liberation Serif" w:cs="Liberation Serif"/>
          <w:sz w:val="24"/>
          <w:szCs w:val="24"/>
        </w:rPr>
        <w:t xml:space="preserve"> ГПК РФ не определил их в качестве юридически значимых для правильного разрешения спора, они не вошли в предмет доказывания по делу и, соответственно, не получили правовой оценки суда.</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Следовательно, выводы судов первой и апелляционной инстанций о незаконности увольнения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со службы в органах уголовно-исполнительной системы по </w:t>
      </w:r>
      <w:hyperlink r:id="rId88">
        <w:r w:rsidRPr="00AC0F4A">
          <w:rPr>
            <w:rFonts w:ascii="Liberation Serif" w:hAnsi="Liberation Serif" w:cs="Liberation Serif"/>
            <w:sz w:val="24"/>
            <w:szCs w:val="24"/>
          </w:rPr>
          <w:t>пункту 14 части 3 статьи 84</w:t>
        </w:r>
      </w:hyperlink>
      <w:r w:rsidRPr="00AC0F4A">
        <w:rPr>
          <w:rFonts w:ascii="Liberation Serif" w:hAnsi="Liberation Serif" w:cs="Liberation Serif"/>
          <w:sz w:val="24"/>
          <w:szCs w:val="24"/>
        </w:rPr>
        <w:t xml:space="preserve"> Федерального закона от 19 июля 2018 г. N 197-ФЗ (в связи с утратой доверия в случае непринятия сотрудником мер по предотвращению и (или) урегулированию конфликта интересов, стороной которого он является) со ссылкой на то, что сотрудники УФСИН России по Кабардино-Балкарской Республике </w:t>
      </w:r>
      <w:proofErr w:type="spellStart"/>
      <w:r w:rsidRPr="00AC0F4A">
        <w:rPr>
          <w:rFonts w:ascii="Liberation Serif" w:hAnsi="Liberation Serif" w:cs="Liberation Serif"/>
          <w:sz w:val="24"/>
          <w:szCs w:val="24"/>
        </w:rPr>
        <w:t>Гучев</w:t>
      </w:r>
      <w:proofErr w:type="spellEnd"/>
      <w:r w:rsidRPr="00AC0F4A">
        <w:rPr>
          <w:rFonts w:ascii="Liberation Serif" w:hAnsi="Liberation Serif" w:cs="Liberation Serif"/>
          <w:sz w:val="24"/>
          <w:szCs w:val="24"/>
        </w:rPr>
        <w:t xml:space="preserve"> И.Р. и </w:t>
      </w:r>
      <w:proofErr w:type="spellStart"/>
      <w:r w:rsidRPr="00AC0F4A">
        <w:rPr>
          <w:rFonts w:ascii="Liberation Serif" w:hAnsi="Liberation Serif" w:cs="Liberation Serif"/>
          <w:sz w:val="24"/>
          <w:szCs w:val="24"/>
        </w:rPr>
        <w:t>Шибзухова</w:t>
      </w:r>
      <w:proofErr w:type="spellEnd"/>
      <w:r w:rsidRPr="00AC0F4A">
        <w:rPr>
          <w:rFonts w:ascii="Liberation Serif" w:hAnsi="Liberation Serif" w:cs="Liberation Serif"/>
          <w:sz w:val="24"/>
          <w:szCs w:val="24"/>
        </w:rPr>
        <w:t xml:space="preserve"> С.Х. не являются близкими родственниками </w:t>
      </w:r>
      <w:proofErr w:type="spellStart"/>
      <w:r w:rsidRPr="00AC0F4A">
        <w:rPr>
          <w:rFonts w:ascii="Liberation Serif" w:hAnsi="Liberation Serif" w:cs="Liberation Serif"/>
          <w:sz w:val="24"/>
          <w:szCs w:val="24"/>
        </w:rPr>
        <w:t>Абидова</w:t>
      </w:r>
      <w:proofErr w:type="spellEnd"/>
      <w:r w:rsidRPr="00AC0F4A">
        <w:rPr>
          <w:rFonts w:ascii="Liberation Serif" w:hAnsi="Liberation Serif" w:cs="Liberation Serif"/>
          <w:sz w:val="24"/>
          <w:szCs w:val="24"/>
        </w:rPr>
        <w:t xml:space="preserve"> А.А., нельзя признать правомерными, так как эти выводы сделаны с нарушением норм материального права о применении к государственному служащему взыскания в виде увольнения со службы за несоблюдение им требований по предотвращению и (или) урегулированию конфликта интересов, и без установления юридически значимых для разрешения настоящего спора обстоятельств.</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Суд кассационной инстанции, проверяя по кассационным жалобам представителей ФСИН России и УФСИН России по Кабардино-Балкарской Республике законность судебных постановлений судов первой и апелляционной инстанций, допущенные ими нарушения норм материального и процессуального права не выявил и не устранил, тем самым не выполнил требования </w:t>
      </w:r>
      <w:hyperlink r:id="rId89">
        <w:r w:rsidRPr="00AC0F4A">
          <w:rPr>
            <w:rFonts w:ascii="Liberation Serif" w:hAnsi="Liberation Serif" w:cs="Liberation Serif"/>
            <w:sz w:val="24"/>
            <w:szCs w:val="24"/>
          </w:rPr>
          <w:t>статей 379.6</w:t>
        </w:r>
      </w:hyperlink>
      <w:r w:rsidRPr="00AC0F4A">
        <w:rPr>
          <w:rFonts w:ascii="Liberation Serif" w:hAnsi="Liberation Serif" w:cs="Liberation Serif"/>
          <w:sz w:val="24"/>
          <w:szCs w:val="24"/>
        </w:rPr>
        <w:t xml:space="preserve"> и </w:t>
      </w:r>
      <w:hyperlink r:id="rId90">
        <w:r w:rsidRPr="00AC0F4A">
          <w:rPr>
            <w:rFonts w:ascii="Liberation Serif" w:hAnsi="Liberation Serif" w:cs="Liberation Serif"/>
            <w:sz w:val="24"/>
            <w:szCs w:val="24"/>
          </w:rPr>
          <w:t>частей 1</w:t>
        </w:r>
      </w:hyperlink>
      <w:r w:rsidRPr="00AC0F4A">
        <w:rPr>
          <w:rFonts w:ascii="Liberation Serif" w:hAnsi="Liberation Serif" w:cs="Liberation Serif"/>
          <w:sz w:val="24"/>
          <w:szCs w:val="24"/>
        </w:rPr>
        <w:t xml:space="preserve">, </w:t>
      </w:r>
      <w:hyperlink r:id="rId91">
        <w:r w:rsidRPr="00AC0F4A">
          <w:rPr>
            <w:rFonts w:ascii="Liberation Serif" w:hAnsi="Liberation Serif" w:cs="Liberation Serif"/>
            <w:sz w:val="24"/>
            <w:szCs w:val="24"/>
          </w:rPr>
          <w:t>2</w:t>
        </w:r>
      </w:hyperlink>
      <w:r w:rsidRPr="00AC0F4A">
        <w:rPr>
          <w:rFonts w:ascii="Liberation Serif" w:hAnsi="Liberation Serif" w:cs="Liberation Serif"/>
          <w:sz w:val="24"/>
          <w:szCs w:val="24"/>
        </w:rPr>
        <w:t xml:space="preserve">, </w:t>
      </w:r>
      <w:hyperlink r:id="rId92">
        <w:r w:rsidRPr="00AC0F4A">
          <w:rPr>
            <w:rFonts w:ascii="Liberation Serif" w:hAnsi="Liberation Serif" w:cs="Liberation Serif"/>
            <w:sz w:val="24"/>
            <w:szCs w:val="24"/>
          </w:rPr>
          <w:t>3 статьи 379.7</w:t>
        </w:r>
      </w:hyperlink>
      <w:r w:rsidRPr="00AC0F4A">
        <w:rPr>
          <w:rFonts w:ascii="Liberation Serif" w:hAnsi="Liberation Serif" w:cs="Liberation Serif"/>
          <w:sz w:val="24"/>
          <w:szCs w:val="24"/>
        </w:rPr>
        <w:t xml:space="preserve"> Гражданского процессуального кодекса Российской Федерации.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Учитывая изложенное, решение Нальчикского городского суда Кабардино-Балкарской Республики от 3 июня 2019 г., апелляционное определение судебной коллегии по гражданским делам Верховного Суда Кабардино-Балкарской Республики от 1 августа 2019 г., </w:t>
      </w:r>
      <w:hyperlink r:id="rId93">
        <w:r w:rsidRPr="00AC0F4A">
          <w:rPr>
            <w:rFonts w:ascii="Liberation Serif" w:hAnsi="Liberation Serif" w:cs="Liberation Serif"/>
            <w:sz w:val="24"/>
            <w:szCs w:val="24"/>
          </w:rPr>
          <w:t>определение</w:t>
        </w:r>
      </w:hyperlink>
      <w:r w:rsidRPr="00AC0F4A">
        <w:rPr>
          <w:rFonts w:ascii="Liberation Serif" w:hAnsi="Liberation Serif" w:cs="Liberation Serif"/>
          <w:sz w:val="24"/>
          <w:szCs w:val="24"/>
        </w:rPr>
        <w:t xml:space="preserve"> судебной коллегии по гражданским делам Пятого кассационного суда общей юрисдикции от 12 декабря 2019 г. нельзя признать законными. Они приняты с существенными нарушениями норм материального и процессуального права, повлиявшими на исход дела, без их устранения невозможна защита нарушенных охраняемых законом публичных интересов, что согласно </w:t>
      </w:r>
      <w:hyperlink r:id="rId94">
        <w:r w:rsidRPr="00AC0F4A">
          <w:rPr>
            <w:rFonts w:ascii="Liberation Serif" w:hAnsi="Liberation Serif" w:cs="Liberation Serif"/>
            <w:sz w:val="24"/>
            <w:szCs w:val="24"/>
          </w:rPr>
          <w:t>статье 390.14</w:t>
        </w:r>
      </w:hyperlink>
      <w:r w:rsidRPr="00AC0F4A">
        <w:rPr>
          <w:rFonts w:ascii="Liberation Serif" w:hAnsi="Liberation Serif" w:cs="Liberation Serif"/>
          <w:sz w:val="24"/>
          <w:szCs w:val="24"/>
        </w:rPr>
        <w:t xml:space="preserve"> Гражданского процессуального кодекса Российской Федерации является основанием для отмены обжалуемых судебных постановлений и направления дела на новое рассмотрение в суд первой инстанции.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При новом рассмотрении дела суду следует разрешить спор в соответствии с подлежащими применению к спорным отношениям сторон нормами материального права, требованиями гражданского процессуального законодательства и установленными по делу обстоятельствами.</w:t>
      </w: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Судебная коллегия по гражданским делам Верховного Суда Российской Федерации, руководствуясь </w:t>
      </w:r>
      <w:hyperlink r:id="rId95">
        <w:r w:rsidRPr="00AC0F4A">
          <w:rPr>
            <w:rFonts w:ascii="Liberation Serif" w:hAnsi="Liberation Serif" w:cs="Liberation Serif"/>
            <w:sz w:val="24"/>
            <w:szCs w:val="24"/>
          </w:rPr>
          <w:t>статьями 390.14</w:t>
        </w:r>
      </w:hyperlink>
      <w:r w:rsidRPr="00AC0F4A">
        <w:rPr>
          <w:rFonts w:ascii="Liberation Serif" w:hAnsi="Liberation Serif" w:cs="Liberation Serif"/>
          <w:sz w:val="24"/>
          <w:szCs w:val="24"/>
        </w:rPr>
        <w:t xml:space="preserve">, </w:t>
      </w:r>
      <w:hyperlink r:id="rId96">
        <w:r w:rsidRPr="00AC0F4A">
          <w:rPr>
            <w:rFonts w:ascii="Liberation Serif" w:hAnsi="Liberation Serif" w:cs="Liberation Serif"/>
            <w:sz w:val="24"/>
            <w:szCs w:val="24"/>
          </w:rPr>
          <w:t>390.15</w:t>
        </w:r>
      </w:hyperlink>
      <w:r w:rsidRPr="00AC0F4A">
        <w:rPr>
          <w:rFonts w:ascii="Liberation Serif" w:hAnsi="Liberation Serif" w:cs="Liberation Serif"/>
          <w:sz w:val="24"/>
          <w:szCs w:val="24"/>
        </w:rPr>
        <w:t xml:space="preserve">, </w:t>
      </w:r>
      <w:hyperlink r:id="rId97">
        <w:r w:rsidRPr="00AC0F4A">
          <w:rPr>
            <w:rFonts w:ascii="Liberation Serif" w:hAnsi="Liberation Serif" w:cs="Liberation Serif"/>
            <w:sz w:val="24"/>
            <w:szCs w:val="24"/>
          </w:rPr>
          <w:t>390.16</w:t>
        </w:r>
      </w:hyperlink>
      <w:r w:rsidRPr="00AC0F4A">
        <w:rPr>
          <w:rFonts w:ascii="Liberation Serif" w:hAnsi="Liberation Serif" w:cs="Liberation Serif"/>
          <w:sz w:val="24"/>
          <w:szCs w:val="24"/>
        </w:rPr>
        <w:t xml:space="preserve"> Гражданского процессуального кодекса Российской Федерации,</w:t>
      </w:r>
    </w:p>
    <w:p w:rsidR="00621C70" w:rsidRPr="00AC0F4A" w:rsidRDefault="00621C70" w:rsidP="00AC0F4A">
      <w:pPr>
        <w:pStyle w:val="ConsPlusNormal"/>
        <w:spacing w:line="216" w:lineRule="auto"/>
        <w:jc w:val="both"/>
        <w:rPr>
          <w:rFonts w:ascii="Liberation Serif" w:hAnsi="Liberation Serif" w:cs="Liberation Serif"/>
          <w:sz w:val="24"/>
          <w:szCs w:val="24"/>
        </w:rPr>
      </w:pPr>
    </w:p>
    <w:p w:rsidR="00621C70" w:rsidRPr="00AC0F4A" w:rsidRDefault="00621C70" w:rsidP="00AC0F4A">
      <w:pPr>
        <w:pStyle w:val="ConsPlusNormal"/>
        <w:spacing w:line="216" w:lineRule="auto"/>
        <w:jc w:val="center"/>
        <w:rPr>
          <w:rFonts w:ascii="Liberation Serif" w:hAnsi="Liberation Serif" w:cs="Liberation Serif"/>
          <w:sz w:val="24"/>
          <w:szCs w:val="24"/>
        </w:rPr>
      </w:pPr>
      <w:r w:rsidRPr="00AC0F4A">
        <w:rPr>
          <w:rFonts w:ascii="Liberation Serif" w:hAnsi="Liberation Serif" w:cs="Liberation Serif"/>
          <w:sz w:val="24"/>
          <w:szCs w:val="24"/>
        </w:rPr>
        <w:t>определила:</w:t>
      </w:r>
    </w:p>
    <w:p w:rsidR="00621C70" w:rsidRPr="00AC0F4A" w:rsidRDefault="00621C70" w:rsidP="00AC0F4A">
      <w:pPr>
        <w:pStyle w:val="ConsPlusNormal"/>
        <w:spacing w:line="216" w:lineRule="auto"/>
        <w:jc w:val="both"/>
        <w:rPr>
          <w:rFonts w:ascii="Liberation Serif" w:hAnsi="Liberation Serif" w:cs="Liberation Serif"/>
          <w:sz w:val="24"/>
          <w:szCs w:val="24"/>
        </w:rPr>
      </w:pPr>
    </w:p>
    <w:p w:rsidR="00621C70"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решение Нальчикского городского суда Кабардино-Балкарской Республики от 3 июня 2019 г., апелляционное определение судебной коллегии по гражданским делам Верховного Суда Кабардино-Балкарской Республики от 1 августа 2019 г., </w:t>
      </w:r>
      <w:hyperlink r:id="rId98">
        <w:r w:rsidRPr="00AC0F4A">
          <w:rPr>
            <w:rFonts w:ascii="Liberation Serif" w:hAnsi="Liberation Serif" w:cs="Liberation Serif"/>
            <w:sz w:val="24"/>
            <w:szCs w:val="24"/>
          </w:rPr>
          <w:t>определение</w:t>
        </w:r>
      </w:hyperlink>
      <w:r w:rsidRPr="00AC0F4A">
        <w:rPr>
          <w:rFonts w:ascii="Liberation Serif" w:hAnsi="Liberation Serif" w:cs="Liberation Serif"/>
          <w:sz w:val="24"/>
          <w:szCs w:val="24"/>
        </w:rPr>
        <w:t xml:space="preserve"> судебной коллегии по гражданским делам Пятого кассационного суда общей юрисдикции от 12 декабря 2019 г. по делу N 2-2050/2019 Нальчикского городского суда Кабардино-Балкарской Республики отменить.</w:t>
      </w:r>
    </w:p>
    <w:p w:rsidR="00B7171A" w:rsidRPr="00AC0F4A" w:rsidRDefault="00621C70" w:rsidP="00AC0F4A">
      <w:pPr>
        <w:pStyle w:val="ConsPlusNormal"/>
        <w:spacing w:line="216" w:lineRule="auto"/>
        <w:ind w:firstLine="540"/>
        <w:jc w:val="both"/>
        <w:rPr>
          <w:rFonts w:ascii="Liberation Serif" w:hAnsi="Liberation Serif" w:cs="Liberation Serif"/>
          <w:sz w:val="24"/>
          <w:szCs w:val="24"/>
        </w:rPr>
      </w:pPr>
      <w:r w:rsidRPr="00AC0F4A">
        <w:rPr>
          <w:rFonts w:ascii="Liberation Serif" w:hAnsi="Liberation Serif" w:cs="Liberation Serif"/>
          <w:sz w:val="24"/>
          <w:szCs w:val="24"/>
        </w:rPr>
        <w:t xml:space="preserve">Дело </w:t>
      </w:r>
      <w:bookmarkStart w:id="0" w:name="_GoBack"/>
      <w:bookmarkEnd w:id="0"/>
      <w:r w:rsidRPr="00AC0F4A">
        <w:rPr>
          <w:rFonts w:ascii="Liberation Serif" w:hAnsi="Liberation Serif" w:cs="Liberation Serif"/>
          <w:sz w:val="24"/>
          <w:szCs w:val="24"/>
        </w:rPr>
        <w:t>направить на новое рассмотрение в суд первой инстанции - Нальчикский городской суд Кабардино-Балкарской Республики.</w:t>
      </w:r>
    </w:p>
    <w:sectPr w:rsidR="00B7171A" w:rsidRPr="00AC0F4A" w:rsidSect="00AC0F4A">
      <w:pgSz w:w="11906" w:h="16838"/>
      <w:pgMar w:top="709"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C70"/>
    <w:rsid w:val="00621C70"/>
    <w:rsid w:val="00AC0F4A"/>
    <w:rsid w:val="00B717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CA0EC9-4789-4D67-996A-CB7133B8A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21C7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621C7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621C70"/>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B24AF2D1CEB373FED0EDC3F042852BAC781B96EDE7A0A3EEBA55990E8CFBF7F1EFE41B135E05A361F94DC758B600E79AEFEFC101C7557D17n2MDE" TargetMode="External"/><Relationship Id="rId21" Type="http://schemas.openxmlformats.org/officeDocument/2006/relationships/hyperlink" Target="consultantplus://offline/ref=B24AF2D1CEB373FED0EDC3F042852BAC781A94E4E2A2A3EEBA55990E8CFBF7F1FDE4431F5C05BD60FC589109F0n5M6E" TargetMode="External"/><Relationship Id="rId34" Type="http://schemas.openxmlformats.org/officeDocument/2006/relationships/hyperlink" Target="consultantplus://offline/ref=B24AF2D1CEB373FED0EDC3F042852BAC781B96EDE7A0A3EEBA55990E8CFBF7F1EFE41B135C01A834AC02C604F055F498EEEFC300DBn5M4E" TargetMode="External"/><Relationship Id="rId42" Type="http://schemas.openxmlformats.org/officeDocument/2006/relationships/hyperlink" Target="consultantplus://offline/ref=B24AF2D1CEB373FED0EDC3F042852BAC781B96EDE7A0A3EEBA55990E8CFBF7F1FDE4431F5C05BD60FC589109F0n5M6E" TargetMode="External"/><Relationship Id="rId47" Type="http://schemas.openxmlformats.org/officeDocument/2006/relationships/hyperlink" Target="consultantplus://offline/ref=B24AF2D1CEB373FED0EDC3F042852BAC791291E9EFF3F4ECEB00970B84ABADE1F9AD14124005A27EFF4691n0MAE" TargetMode="External"/><Relationship Id="rId50" Type="http://schemas.openxmlformats.org/officeDocument/2006/relationships/hyperlink" Target="consultantplus://offline/ref=B24AF2D1CEB373FED0EDC3F042852BAC781A94E4E2A2A3EEBA55990E8CFBF7F1EFE41B135E05A361FA4DC758B600E79AEFEFC101C7557D17n2MDE" TargetMode="External"/><Relationship Id="rId55" Type="http://schemas.openxmlformats.org/officeDocument/2006/relationships/hyperlink" Target="consultantplus://offline/ref=B24AF2D1CEB373FED0EDC3F042852BAC781A96E4E3A3A3EEBA55990E8CFBF7F1EFE41B135E05A265F94DC758B600E79AEFEFC101C7557D17n2MDE" TargetMode="External"/><Relationship Id="rId63" Type="http://schemas.openxmlformats.org/officeDocument/2006/relationships/hyperlink" Target="consultantplus://offline/ref=B24AF2D1CEB373FED0EDC3F042852BAC781A94E4E2A2A3EEBA55990E8CFBF7F1EFE41B135E05A566FC4DC758B600E79AEFEFC101C7557D17n2MDE" TargetMode="External"/><Relationship Id="rId68" Type="http://schemas.openxmlformats.org/officeDocument/2006/relationships/hyperlink" Target="consultantplus://offline/ref=B24AF2D1CEB373FED0EDC3F042852BAC781A94E4E2A2A3EEBA55990E8CFBF7F1EFE41B135E04A360F54DC758B600E79AEFEFC101C7557D17n2MDE" TargetMode="External"/><Relationship Id="rId76" Type="http://schemas.openxmlformats.org/officeDocument/2006/relationships/hyperlink" Target="consultantplus://offline/ref=B24AF2D1CEB373FED0EDC3F042852BAC781A95E4E7A3A3EEBA55990E8CFBF7F1EFE41B135E05A360FC4DC758B600E79AEFEFC101C7557D17n2MDE" TargetMode="External"/><Relationship Id="rId84" Type="http://schemas.openxmlformats.org/officeDocument/2006/relationships/hyperlink" Target="consultantplus://offline/ref=B24AF2D1CEB373FED0EDC3F042852BAC781F97EEE3A7A3EEBA55990E8CFBF7F1EFE41B135E05A166FF4DC758B600E79AEFEFC101C7557D17n2MDE" TargetMode="External"/><Relationship Id="rId89" Type="http://schemas.openxmlformats.org/officeDocument/2006/relationships/hyperlink" Target="consultantplus://offline/ref=B24AF2D1CEB373FED0EDC3F042852BAC781F97EEE3A7A3EEBA55990E8CFBF7F1EFE41B135B06A46BA917D75CFF57EA86EFF0DF02D955n7MEE" TargetMode="External"/><Relationship Id="rId97" Type="http://schemas.openxmlformats.org/officeDocument/2006/relationships/hyperlink" Target="consultantplus://offline/ref=B24AF2D1CEB373FED0EDC3F042852BAC781F97EEE3A7A3EEBA55990E8CFBF7F1EFE41B13580DA26BA917D75CFF57EA86EFF0DF02D955n7MEE" TargetMode="External"/><Relationship Id="rId7" Type="http://schemas.openxmlformats.org/officeDocument/2006/relationships/hyperlink" Target="consultantplus://offline/ref=B24AF2D1CEB373FED0EDC3F042852BAC781A94E4E2A2A3EEBA55990E8CFBF7F1EFE41B135E05AA69F54DC758B600E79AEFEFC101C7557D17n2MDE" TargetMode="External"/><Relationship Id="rId71" Type="http://schemas.openxmlformats.org/officeDocument/2006/relationships/hyperlink" Target="consultantplus://offline/ref=B24AF2D1CEB373FED0EDC3F042852BAC781A94E4E2A2A3EEBA55990E8CFBF7F1EFE41B135E04A360FB4DC758B600E79AEFEFC101C7557D17n2MDE" TargetMode="External"/><Relationship Id="rId92" Type="http://schemas.openxmlformats.org/officeDocument/2006/relationships/hyperlink" Target="consultantplus://offline/ref=B24AF2D1CEB373FED0EDC3F042852BAC781F97EEE3A7A3EEBA55990E8CFBF7F1EFE41B135B01A56BA917D75CFF57EA86EFF0DF02D955n7MEE" TargetMode="External"/><Relationship Id="rId2" Type="http://schemas.openxmlformats.org/officeDocument/2006/relationships/settings" Target="settings.xml"/><Relationship Id="rId16" Type="http://schemas.openxmlformats.org/officeDocument/2006/relationships/hyperlink" Target="consultantplus://offline/ref=B24AF2D1CEB373FED0EDC3F042852BAC781A94E4E2A2A3EEBA55990E8CFBF7F1EFE41B135E04A360F54DC758B600E79AEFEFC101C7557D17n2MDE" TargetMode="External"/><Relationship Id="rId29" Type="http://schemas.openxmlformats.org/officeDocument/2006/relationships/hyperlink" Target="consultantplus://offline/ref=B24AF2D1CEB373FED0EDC3F042852BAC781B96EDE7A0A3EEBA55990E8CFBF7F1EFE41B135E05A361FA4DC758B600E79AEFEFC101C7557D17n2MDE" TargetMode="External"/><Relationship Id="rId11" Type="http://schemas.openxmlformats.org/officeDocument/2006/relationships/hyperlink" Target="consultantplus://offline/ref=B24AF2D1CEB373FED0EDC4E25AF475A17E11C8E1E7A0A9B3B05DC0028EFCF8AEF8F152475307A37EFD478D0BF257nEM9E" TargetMode="External"/><Relationship Id="rId24" Type="http://schemas.openxmlformats.org/officeDocument/2006/relationships/hyperlink" Target="consultantplus://offline/ref=B24AF2D1CEB373FED0EDC3F042852BAC781B96EDE7A0A3EEBA55990E8CFBF7F1FDE4431F5C05BD60FC589109F0n5M6E" TargetMode="External"/><Relationship Id="rId32" Type="http://schemas.openxmlformats.org/officeDocument/2006/relationships/hyperlink" Target="consultantplus://offline/ref=B24AF2D1CEB373FED0EDC3F042852BAC781B96EDE7A0A3EEBA55990E8CFBF7F1EFE41B135C06A834AC02C604F055F498EEEFC300DBn5M4E" TargetMode="External"/><Relationship Id="rId37" Type="http://schemas.openxmlformats.org/officeDocument/2006/relationships/hyperlink" Target="consultantplus://offline/ref=B24AF2D1CEB373FED0EDC3F042852BAC781B96EDE7A0A3EEBA55990E8CFBF7F1EFE41B135C06A834AC02C604F055F498EEEFC300DBn5M4E" TargetMode="External"/><Relationship Id="rId40" Type="http://schemas.openxmlformats.org/officeDocument/2006/relationships/hyperlink" Target="consultantplus://offline/ref=B24AF2D1CEB373FED0EDC3F042852BAC781B96EDE7A0A3EEBA55990E8CFBF7F1EFE41B135C06A834AC02C604F055F498EEEFC300DBn5M4E" TargetMode="External"/><Relationship Id="rId45" Type="http://schemas.openxmlformats.org/officeDocument/2006/relationships/hyperlink" Target="consultantplus://offline/ref=B24AF2D1CEB373FED0EDCEE357852BAC7F1297ECE2A5A3EEBA55990E8CFBF7F1FDE4431F5C05BD60FC589109F0n5M6E" TargetMode="External"/><Relationship Id="rId53" Type="http://schemas.openxmlformats.org/officeDocument/2006/relationships/hyperlink" Target="consultantplus://offline/ref=B24AF2D1CEB373FED0EDC3F042852BAC781A94E4E2A2A3EEBA55990E8CFBF7F1EFE41B135E05A160FE4DC758B600E79AEFEFC101C7557D17n2MDE" TargetMode="External"/><Relationship Id="rId58" Type="http://schemas.openxmlformats.org/officeDocument/2006/relationships/hyperlink" Target="consultantplus://offline/ref=B24AF2D1CEB373FED0EDC3F042852BAC781A96E4E3A3A3EEBA55990E8CFBF7F1EFE41B105A07A834AC02C604F055F498EEEFC300DBn5M4E" TargetMode="External"/><Relationship Id="rId66" Type="http://schemas.openxmlformats.org/officeDocument/2006/relationships/hyperlink" Target="consultantplus://offline/ref=B24AF2D1CEB373FED0EDC3F042852BAC781A94E4E2A2A3EEBA55990E8CFBF7F1EFE41B135E04A360FB4DC758B600E79AEFEFC101C7557D17n2MDE" TargetMode="External"/><Relationship Id="rId74" Type="http://schemas.openxmlformats.org/officeDocument/2006/relationships/hyperlink" Target="consultantplus://offline/ref=B24AF2D1CEB373FED0EDC3F042852BAC781A97EFE1A7A3EEBA55990E8CFBF7F1EFE41B135E05A363FD4DC758B600E79AEFEFC101C7557D17n2MDE" TargetMode="External"/><Relationship Id="rId79" Type="http://schemas.openxmlformats.org/officeDocument/2006/relationships/hyperlink" Target="consultantplus://offline/ref=B24AF2D1CEB373FED0EDC3F042852BAC781A94E4E2A2A3EEBA55990E8CFBF7F1EFE41B135E05AA69F54DC758B600E79AEFEFC101C7557D17n2MDE" TargetMode="External"/><Relationship Id="rId87" Type="http://schemas.openxmlformats.org/officeDocument/2006/relationships/hyperlink" Target="consultantplus://offline/ref=B24AF2D1CEB373FED0EDC3F042852BAC781F97EEE3A7A3EEBA55990E8CFBF7F1EFE41B135E05AA61FB4DC758B600E79AEFEFC101C7557D17n2MDE" TargetMode="External"/><Relationship Id="rId5" Type="http://schemas.openxmlformats.org/officeDocument/2006/relationships/hyperlink" Target="consultantplus://offline/ref=B24AF2D1CEB373FED0EDC3F042852BAC781B96EDE7A0A3EEBA55990E8CFBF7F1EFE41B135C02A834AC02C604F055F498EEEFC300DBn5M4E" TargetMode="External"/><Relationship Id="rId61" Type="http://schemas.openxmlformats.org/officeDocument/2006/relationships/hyperlink" Target="consultantplus://offline/ref=B24AF2D1CEB373FED0EDC3F042852BAC781A94E4E2A2A3EEBA55990E8CFBF7F1FDE4431F5C05BD60FC589109F0n5M6E" TargetMode="External"/><Relationship Id="rId82" Type="http://schemas.openxmlformats.org/officeDocument/2006/relationships/hyperlink" Target="consultantplus://offline/ref=B24AF2D1CEB373FED0EDC3F042852BAC781A95E4E7A3A3EEBA55990E8CFBF7F1EFE41B135E05A360FC4DC758B600E79AEFEFC101C7557D17n2MDE" TargetMode="External"/><Relationship Id="rId90" Type="http://schemas.openxmlformats.org/officeDocument/2006/relationships/hyperlink" Target="consultantplus://offline/ref=B24AF2D1CEB373FED0EDC3F042852BAC781F97EEE3A7A3EEBA55990E8CFBF7F1EFE41B135B01A26BA917D75CFF57EA86EFF0DF02D955n7MEE" TargetMode="External"/><Relationship Id="rId95" Type="http://schemas.openxmlformats.org/officeDocument/2006/relationships/hyperlink" Target="consultantplus://offline/ref=B24AF2D1CEB373FED0EDC3F042852BAC781F97EEE3A7A3EEBA55990E8CFBF7F1EFE41B135803AB6BA917D75CFF57EA86EFF0DF02D955n7MEE" TargetMode="External"/><Relationship Id="rId19" Type="http://schemas.openxmlformats.org/officeDocument/2006/relationships/hyperlink" Target="consultantplus://offline/ref=B24AF2D1CEB373FED0EDC3F042852BAC781A94E4E2A2A3EEBA55990E8CFBF7F1EFE41B135E04A360FB4DC758B600E79AEFEFC101C7557D17n2MDE" TargetMode="External"/><Relationship Id="rId14" Type="http://schemas.openxmlformats.org/officeDocument/2006/relationships/hyperlink" Target="consultantplus://offline/ref=B24AF2D1CEB373FED0EDC3F042852BAC781B96EDE7A0A3EEBA55990E8CFBF7F1FDE4431F5C05BD60FC589109F0n5M6E" TargetMode="External"/><Relationship Id="rId22" Type="http://schemas.openxmlformats.org/officeDocument/2006/relationships/hyperlink" Target="consultantplus://offline/ref=B24AF2D1CEB373FED0EDC3F042852BAC781A96E4E3A3A3EEBA55990E8CFBF7F1FDE4431F5C05BD60FC589109F0n5M6E" TargetMode="External"/><Relationship Id="rId27" Type="http://schemas.openxmlformats.org/officeDocument/2006/relationships/hyperlink" Target="consultantplus://offline/ref=B24AF2D1CEB373FED0EDC3F042852BAC781B96EDE7A0A3EEBA55990E8CFBF7F1EFE41B135E05A361F84DC758B600E79AEFEFC101C7557D17n2MDE" TargetMode="External"/><Relationship Id="rId30" Type="http://schemas.openxmlformats.org/officeDocument/2006/relationships/hyperlink" Target="consultantplus://offline/ref=B24AF2D1CEB373FED0EDC3F042852BAC781B96EDE7A0A3EEBA55990E8CFBF7F1EFE41B135C06A834AC02C604F055F498EEEFC300DBn5M4E" TargetMode="External"/><Relationship Id="rId35" Type="http://schemas.openxmlformats.org/officeDocument/2006/relationships/hyperlink" Target="consultantplus://offline/ref=B24AF2D1CEB373FED0EDC3F042852BAC781B96EDE7A0A3EEBA55990E8CFBF7F1EFE41B135907A834AC02C604F055F498EEEFC300DBn5M4E" TargetMode="External"/><Relationship Id="rId43" Type="http://schemas.openxmlformats.org/officeDocument/2006/relationships/hyperlink" Target="consultantplus://offline/ref=B24AF2D1CEB373FED0EDCEE357852BAC79139EE9E4A2A3EEBA55990E8CFBF7F1FDE4431F5C05BD60FC589109F0n5M6E" TargetMode="External"/><Relationship Id="rId48" Type="http://schemas.openxmlformats.org/officeDocument/2006/relationships/hyperlink" Target="consultantplus://offline/ref=B24AF2D1CEB373FED0EDC3F042852BAC781A94E4E2A2A3EEBA55990E8CFBF7F1FDE4431F5C05BD60FC589109F0n5M6E" TargetMode="External"/><Relationship Id="rId56" Type="http://schemas.openxmlformats.org/officeDocument/2006/relationships/hyperlink" Target="consultantplus://offline/ref=B24AF2D1CEB373FED0EDC3F042852BAC781A96E4E3A3A3EEBA55990E8CFBF7F1EFE41B135E05A267F44DC758B600E79AEFEFC101C7557D17n2MDE" TargetMode="External"/><Relationship Id="rId64" Type="http://schemas.openxmlformats.org/officeDocument/2006/relationships/hyperlink" Target="consultantplus://offline/ref=B24AF2D1CEB373FED0EDC3F042852BAC781A94E4E2A2A3EEBA55990E8CFBF7F1EFE41B135E05A566F94DC758B600E79AEFEFC101C7557D17n2MDE" TargetMode="External"/><Relationship Id="rId69" Type="http://schemas.openxmlformats.org/officeDocument/2006/relationships/hyperlink" Target="consultantplus://offline/ref=B24AF2D1CEB373FED0EDC3F042852BAC781A94E4E2A2A3EEBA55990E8CFBF7F1EFE41B135E05A569FC4DC758B600E79AEFEFC101C7557D17n2MDE" TargetMode="External"/><Relationship Id="rId77" Type="http://schemas.openxmlformats.org/officeDocument/2006/relationships/hyperlink" Target="consultantplus://offline/ref=B24AF2D1CEB373FED0EDC3F042852BAC781A95E4E7A3A3EEBA55990E8CFBF7F1EFE41B135E05A361F94DC758B600E79AEFEFC101C7557D17n2MDE" TargetMode="External"/><Relationship Id="rId100" Type="http://schemas.openxmlformats.org/officeDocument/2006/relationships/theme" Target="theme/theme1.xml"/><Relationship Id="rId8" Type="http://schemas.openxmlformats.org/officeDocument/2006/relationships/hyperlink" Target="consultantplus://offline/ref=B24AF2D1CEB373FED0EDC3F042852BAC781A94E4E2A2A3EEBA55990E8CFBF7F1EFE41B135E04A360FB4DC758B600E79AEFEFC101C7557D17n2MDE" TargetMode="External"/><Relationship Id="rId51" Type="http://schemas.openxmlformats.org/officeDocument/2006/relationships/hyperlink" Target="consultantplus://offline/ref=B24AF2D1CEB373FED0EDC3F042852BAC781A94E4E2A2A3EEBA55990E8CFBF7F1EFE41B135E05A362FD4DC758B600E79AEFEFC101C7557D17n2MDE" TargetMode="External"/><Relationship Id="rId72" Type="http://schemas.openxmlformats.org/officeDocument/2006/relationships/hyperlink" Target="consultantplus://offline/ref=B24AF2D1CEB373FED0EDC3F042852BAC781A94E4E2A2A3EEBA55990E8CFBF7F1EFE41B135E04A360F54DC758B600E79AEFEFC101C7557D17n2MDE" TargetMode="External"/><Relationship Id="rId80" Type="http://schemas.openxmlformats.org/officeDocument/2006/relationships/hyperlink" Target="consultantplus://offline/ref=B24AF2D1CEB373FED0EDC3F042852BAC781B96EDE7A0A3EEBA55990E8CFBF7F1FDE4431F5C05BD60FC589109F0n5M6E" TargetMode="External"/><Relationship Id="rId85" Type="http://schemas.openxmlformats.org/officeDocument/2006/relationships/hyperlink" Target="consultantplus://offline/ref=B24AF2D1CEB373FED0EDC3F042852BAC781F97EEE3A7A3EEBA55990E8CFBF7F1EFE41B135E05AA61FB4DC758B600E79AEFEFC101C7557D17n2MDE" TargetMode="External"/><Relationship Id="rId93" Type="http://schemas.openxmlformats.org/officeDocument/2006/relationships/hyperlink" Target="consultantplus://offline/ref=B24AF2D1CEB373FED0EDC4E25AF475A17E11C8E1E7A0A9B3B05DC0028EFCF8AEF8F152475307A37EFD478D0BF257nEM9E" TargetMode="External"/><Relationship Id="rId98" Type="http://schemas.openxmlformats.org/officeDocument/2006/relationships/hyperlink" Target="consultantplus://offline/ref=B24AF2D1CEB373FED0EDC4E25AF475A17E11C8E1E7A0A9B3B05DC0028EFCF8AEF8F152475307A37EFD478D0BF257nEM9E" TargetMode="External"/><Relationship Id="rId3" Type="http://schemas.openxmlformats.org/officeDocument/2006/relationships/webSettings" Target="webSettings.xml"/><Relationship Id="rId12" Type="http://schemas.openxmlformats.org/officeDocument/2006/relationships/hyperlink" Target="consultantplus://offline/ref=B24AF2D1CEB373FED0EDC3F042852BAC781F97EEE3A7A3EEBA55990E8CFBF7F1EFE41B135803AB6BA917D75CFF57EA86EFF0DF02D955n7MEE" TargetMode="External"/><Relationship Id="rId17" Type="http://schemas.openxmlformats.org/officeDocument/2006/relationships/hyperlink" Target="consultantplus://offline/ref=B24AF2D1CEB373FED0EDC3F042852BAC781A94E4E2A2A3EEBA55990E8CFBF7F1EFE41B135E05AA69F54DC758B600E79AEFEFC101C7557D17n2MDE" TargetMode="External"/><Relationship Id="rId25" Type="http://schemas.openxmlformats.org/officeDocument/2006/relationships/hyperlink" Target="consultantplus://offline/ref=B24AF2D1CEB373FED0EDC3F042852BAC781B96EDE7A0A3EEBA55990E8CFBF7F1EFE41B135E05A360F54DC758B600E79AEFEFC101C7557D17n2MDE" TargetMode="External"/><Relationship Id="rId33" Type="http://schemas.openxmlformats.org/officeDocument/2006/relationships/hyperlink" Target="consultantplus://offline/ref=B24AF2D1CEB373FED0EDC3F042852BAC781B96EDE7A0A3EEBA55990E8CFBF7F1EFE41B135C06A834AC02C604F055F498EEEFC300DBn5M4E" TargetMode="External"/><Relationship Id="rId38" Type="http://schemas.openxmlformats.org/officeDocument/2006/relationships/hyperlink" Target="consultantplus://offline/ref=B24AF2D1CEB373FED0EDC3F042852BAC781B96EDE7A0A3EEBA55990E8CFBF7F1EFE41B135C06A834AC02C604F055F498EEEFC300DBn5M4E" TargetMode="External"/><Relationship Id="rId46" Type="http://schemas.openxmlformats.org/officeDocument/2006/relationships/hyperlink" Target="consultantplus://offline/ref=B24AF2D1CEB373FED0EDCEE357852BAC7E1391E4E5A1A3EEBA55990E8CFBF7F1FDE4431F5C05BD60FC589109F0n5M6E" TargetMode="External"/><Relationship Id="rId59" Type="http://schemas.openxmlformats.org/officeDocument/2006/relationships/hyperlink" Target="consultantplus://offline/ref=B24AF2D1CEB373FED0EDC3F042852BAC781A94E4E2A2A3EEBA55990E8CFBF7F1EFE41B135E05A160FA4DC758B600E79AEFEFC101C7557D17n2MDE" TargetMode="External"/><Relationship Id="rId67" Type="http://schemas.openxmlformats.org/officeDocument/2006/relationships/hyperlink" Target="consultantplus://offline/ref=B24AF2D1CEB373FED0EDC3F042852BAC781A94E4E2A2A3EEBA55990E8CFBF7F1EFE41B135E05AA69F54DC758B600E79AEFEFC101C7557D17n2MDE" TargetMode="External"/><Relationship Id="rId20" Type="http://schemas.openxmlformats.org/officeDocument/2006/relationships/hyperlink" Target="consultantplus://offline/ref=B24AF2D1CEB373FED0EDC3F042852BAC781B96EDE7A0A3EEBA55990E8CFBF7F1FDE4431F5C05BD60FC589109F0n5M6E" TargetMode="External"/><Relationship Id="rId41" Type="http://schemas.openxmlformats.org/officeDocument/2006/relationships/hyperlink" Target="consultantplus://offline/ref=B24AF2D1CEB373FED0EDC3F042852BAC781B96EDE7A0A3EEBA55990E8CFBF7F1EFE41B135D04A834AC02C604F055F498EEEFC300DBn5M4E" TargetMode="External"/><Relationship Id="rId54" Type="http://schemas.openxmlformats.org/officeDocument/2006/relationships/hyperlink" Target="consultantplus://offline/ref=B24AF2D1CEB373FED0EDC3F042852BAC781B96EDE7A0A3EEBA55990E8CFBF7F1FDE4431F5C05BD60FC589109F0n5M6E" TargetMode="External"/><Relationship Id="rId62" Type="http://schemas.openxmlformats.org/officeDocument/2006/relationships/hyperlink" Target="consultantplus://offline/ref=B24AF2D1CEB373FED0EDC3F042852BAC781B96EDE7A0A3EEBA55990E8CFBF7F1FDE4431F5C05BD60FC589109F0n5M6E" TargetMode="External"/><Relationship Id="rId70" Type="http://schemas.openxmlformats.org/officeDocument/2006/relationships/hyperlink" Target="consultantplus://offline/ref=B24AF2D1CEB373FED0EDC3F042852BAC781A94E4E2A2A3EEBA55990E8CFBF7F1EFE41B135E05A567FC4DC758B600E79AEFEFC101C7557D17n2MDE" TargetMode="External"/><Relationship Id="rId75" Type="http://schemas.openxmlformats.org/officeDocument/2006/relationships/hyperlink" Target="consultantplus://offline/ref=B24AF2D1CEB373FED0EDC3F042852BAC781A95E4E7A3A3EEBA55990E8CFBF7F1EFE41B135E05A360FC4DC758B600E79AEFEFC101C7557D17n2MDE" TargetMode="External"/><Relationship Id="rId83" Type="http://schemas.openxmlformats.org/officeDocument/2006/relationships/hyperlink" Target="consultantplus://offline/ref=B24AF2D1CEB373FED0EDC3F042852BAC781F97EEE3A7A3EEBA55990E8CFBF7F1EFE41B135E05A166FF4DC758B600E79AEFEFC101C7557D17n2MDE" TargetMode="External"/><Relationship Id="rId88" Type="http://schemas.openxmlformats.org/officeDocument/2006/relationships/hyperlink" Target="consultantplus://offline/ref=B24AF2D1CEB373FED0EDC3F042852BAC781A94E4E2A2A3EEBA55990E8CFBF7F1EFE41B135E05AA69F54DC758B600E79AEFEFC101C7557D17n2MDE" TargetMode="External"/><Relationship Id="rId91" Type="http://schemas.openxmlformats.org/officeDocument/2006/relationships/hyperlink" Target="consultantplus://offline/ref=B24AF2D1CEB373FED0EDC3F042852BAC781F97EEE3A7A3EEBA55990E8CFBF7F1EFE41B135B01A16BA917D75CFF57EA86EFF0DF02D955n7MEE" TargetMode="External"/><Relationship Id="rId96" Type="http://schemas.openxmlformats.org/officeDocument/2006/relationships/hyperlink" Target="consultantplus://offline/ref=B24AF2D1CEB373FED0EDC3F042852BAC781F97EEE3A7A3EEBA55990E8CFBF7F1EFE41B135802A36BA917D75CFF57EA86EFF0DF02D955n7MEE" TargetMode="External"/><Relationship Id="rId1" Type="http://schemas.openxmlformats.org/officeDocument/2006/relationships/styles" Target="styles.xml"/><Relationship Id="rId6" Type="http://schemas.openxmlformats.org/officeDocument/2006/relationships/hyperlink" Target="consultantplus://offline/ref=B24AF2D1CEB373FED0EDC3F042852BAC781A94E4E2A2A3EEBA55990E8CFBF7F1EFE41B135E04A360F54DC758B600E79AEFEFC101C7557D17n2MDE" TargetMode="External"/><Relationship Id="rId15" Type="http://schemas.openxmlformats.org/officeDocument/2006/relationships/hyperlink" Target="consultantplus://offline/ref=B24AF2D1CEB373FED0EDC3F042852BAC781A94E4E2A2A3EEBA55990E8CFBF7F1FDE4431F5C05BD60FC589109F0n5M6E" TargetMode="External"/><Relationship Id="rId23" Type="http://schemas.openxmlformats.org/officeDocument/2006/relationships/hyperlink" Target="consultantplus://offline/ref=B24AF2D1CEB373FED0EDC3F042852BAC781A94E4E2A2A3EEBA55990E8CFBF7F1EFE41B135E05AA69F54DC758B600E79AEFEFC101C7557D17n2MDE" TargetMode="External"/><Relationship Id="rId28" Type="http://schemas.openxmlformats.org/officeDocument/2006/relationships/hyperlink" Target="consultantplus://offline/ref=B24AF2D1CEB373FED0EDC3F042852BAC781B96EDE7A0A3EEBA55990E8CFBF7F1EFE41B135E05A361FB4DC758B600E79AEFEFC101C7557D17n2MDE" TargetMode="External"/><Relationship Id="rId36" Type="http://schemas.openxmlformats.org/officeDocument/2006/relationships/hyperlink" Target="consultantplus://offline/ref=B24AF2D1CEB373FED0EDC3F042852BAC781B96EDE7A0A3EEBA55990E8CFBF7F1EFE41B135C03A834AC02C604F055F498EEEFC300DBn5M4E" TargetMode="External"/><Relationship Id="rId49" Type="http://schemas.openxmlformats.org/officeDocument/2006/relationships/hyperlink" Target="consultantplus://offline/ref=B24AF2D1CEB373FED0EDC3F042852BAC781A94E4E2A2A3EEBA55990E8CFBF7F1FDE4431F5C05BD60FC589109F0n5M6E" TargetMode="External"/><Relationship Id="rId57" Type="http://schemas.openxmlformats.org/officeDocument/2006/relationships/hyperlink" Target="consultantplus://offline/ref=B24AF2D1CEB373FED0EDC3F042852BAC781A96E4E3A3A3EEBA55990E8CFBF7F1EFE41B135E05AB62FD4DC758B600E79AEFEFC101C7557D17n2MDE" TargetMode="External"/><Relationship Id="rId10" Type="http://schemas.openxmlformats.org/officeDocument/2006/relationships/hyperlink" Target="consultantplus://offline/ref=B24AF2D1CEB373FED0EDC3F042852BAC781A94E4E2A2A3EEBA55990E8CFBF7F1FDE4431F5C05BD60FC589109F0n5M6E" TargetMode="External"/><Relationship Id="rId31" Type="http://schemas.openxmlformats.org/officeDocument/2006/relationships/hyperlink" Target="consultantplus://offline/ref=B24AF2D1CEB373FED0EDC3F042852BAC781B96EDE7A0A3EEBA55990E8CFBF7F1FDE4431F5C05BD60FC589109F0n5M6E" TargetMode="External"/><Relationship Id="rId44" Type="http://schemas.openxmlformats.org/officeDocument/2006/relationships/hyperlink" Target="consultantplus://offline/ref=B24AF2D1CEB373FED0EDCEE357852BAC7F1B92EDE1A2A3EEBA55990E8CFBF7F1FDE4431F5C05BD60FC589109F0n5M6E" TargetMode="External"/><Relationship Id="rId52" Type="http://schemas.openxmlformats.org/officeDocument/2006/relationships/hyperlink" Target="consultantplus://offline/ref=B24AF2D1CEB373FED0EDC3F042852BAC781A94E4E2A2A3EEBA55990E8CFBF7F1EFE41B135E05A266F44DC758B600E79AEFEFC101C7557D17n2MDE" TargetMode="External"/><Relationship Id="rId60" Type="http://schemas.openxmlformats.org/officeDocument/2006/relationships/hyperlink" Target="consultantplus://offline/ref=B24AF2D1CEB373FED0EDC3F042852BAC781A94E4E2A2A3EEBA55990E8CFBF7F1EFE41B135E05A567FC4DC758B600E79AEFEFC101C7557D17n2MDE" TargetMode="External"/><Relationship Id="rId65" Type="http://schemas.openxmlformats.org/officeDocument/2006/relationships/hyperlink" Target="consultantplus://offline/ref=B24AF2D1CEB373FED0EDC3F042852BAC781A94E4E2A2A3EEBA55990E8CFBF7F1EFE41B135E04A360FB4DC758B600E79AEFEFC101C7557D17n2MDE" TargetMode="External"/><Relationship Id="rId73" Type="http://schemas.openxmlformats.org/officeDocument/2006/relationships/hyperlink" Target="consultantplus://offline/ref=B24AF2D1CEB373FED0EDC3F042852BAC7A1390EDE7ADA3EEBA55990E8CFBF7F1EFE41B135E05A363F54DC758B600E79AEFEFC101C7557D17n2MDE" TargetMode="External"/><Relationship Id="rId78" Type="http://schemas.openxmlformats.org/officeDocument/2006/relationships/hyperlink" Target="consultantplus://offline/ref=B24AF2D1CEB373FED0EDC3F042852BAC781A95E4E7A3A3EEBA55990E8CFBF7F1EFE41B135E05A368FC4DC758B600E79AEFEFC101C7557D17n2MDE" TargetMode="External"/><Relationship Id="rId81" Type="http://schemas.openxmlformats.org/officeDocument/2006/relationships/hyperlink" Target="consultantplus://offline/ref=B24AF2D1CEB373FED0EDC3F042852BAC781A94E4E2A2A3EEBA55990E8CFBF7F1FDE4431F5C05BD60FC589109F0n5M6E" TargetMode="External"/><Relationship Id="rId86" Type="http://schemas.openxmlformats.org/officeDocument/2006/relationships/hyperlink" Target="consultantplus://offline/ref=B24AF2D1CEB373FED0EDC3F042852BAC781F97EEE3A7A3EEBA55990E8CFBF7F1EFE41B135E05A166FF4DC758B600E79AEFEFC101C7557D17n2MDE" TargetMode="External"/><Relationship Id="rId94" Type="http://schemas.openxmlformats.org/officeDocument/2006/relationships/hyperlink" Target="consultantplus://offline/ref=B24AF2D1CEB373FED0EDC3F042852BAC781F97EEE3A7A3EEBA55990E8CFBF7F1EFE41B135803AB6BA917D75CFF57EA86EFF0DF02D955n7MEE" TargetMode="External"/><Relationship Id="rId99" Type="http://schemas.openxmlformats.org/officeDocument/2006/relationships/fontTable" Target="fontTable.xml"/><Relationship Id="rId4" Type="http://schemas.openxmlformats.org/officeDocument/2006/relationships/hyperlink" Target="consultantplus://offline/ref=B24AF2D1CEB373FED0EDC4E25AF475A17E11C8E1E7A0A9B3B05DC0028EFCF8AEF8F152475307A37EFD478D0BF257nEM9E" TargetMode="External"/><Relationship Id="rId9" Type="http://schemas.openxmlformats.org/officeDocument/2006/relationships/hyperlink" Target="consultantplus://offline/ref=B24AF2D1CEB373FED0EDC3F042852BAC781B96EDE7A0A3EEBA55990E8CFBF7F1FDE4431F5C05BD60FC589109F0n5M6E" TargetMode="External"/><Relationship Id="rId13" Type="http://schemas.openxmlformats.org/officeDocument/2006/relationships/hyperlink" Target="consultantplus://offline/ref=B24AF2D1CEB373FED0EDC3F042852BAC781B96EDE7A0A3EEBA55990E8CFBF7F1EFE41B135C02A834AC02C604F055F498EEEFC300DBn5M4E" TargetMode="External"/><Relationship Id="rId18" Type="http://schemas.openxmlformats.org/officeDocument/2006/relationships/hyperlink" Target="consultantplus://offline/ref=B24AF2D1CEB373FED0EDC3F042852BAC781B91EAE7ACA3EEBA55990E8CFBF7F1FDE4431F5C05BD60FC589109F0n5M6E" TargetMode="External"/><Relationship Id="rId39" Type="http://schemas.openxmlformats.org/officeDocument/2006/relationships/hyperlink" Target="consultantplus://offline/ref=B24AF2D1CEB373FED0EDC3F042852BAC781B96EDE7A0A3EEBA55990E8CFBF7F1EFE41B135C02A834AC02C604F055F498EEEFC300DBn5M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9414</Words>
  <Characters>53662</Characters>
  <Application>Microsoft Office Word</Application>
  <DocSecurity>0</DocSecurity>
  <Lines>447</Lines>
  <Paragraphs>125</Paragraphs>
  <ScaleCrop>false</ScaleCrop>
  <Company/>
  <LinksUpToDate>false</LinksUpToDate>
  <CharactersWithSpaces>62951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2</cp:revision>
  <dcterms:created xsi:type="dcterms:W3CDTF">2023-01-20T04:12:00Z</dcterms:created>
  <dcterms:modified xsi:type="dcterms:W3CDTF">2023-01-20T07:46:00Z</dcterms:modified>
</cp:coreProperties>
</file>