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573" w:rsidRPr="00782598" w:rsidRDefault="006A3573" w:rsidP="005C3D05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Утвержден</w:t>
      </w:r>
    </w:p>
    <w:p w:rsidR="006A3573" w:rsidRPr="00782598" w:rsidRDefault="006A3573" w:rsidP="005C3D05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Президиумом Верховного Суда</w:t>
      </w:r>
    </w:p>
    <w:p w:rsidR="006A3573" w:rsidRPr="00782598" w:rsidRDefault="006A3573" w:rsidP="005C3D05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6A3573" w:rsidRPr="00782598" w:rsidRDefault="006A3573" w:rsidP="005C3D05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27 апреля 2022 г.</w:t>
      </w:r>
    </w:p>
    <w:p w:rsidR="006A3573" w:rsidRPr="00782598" w:rsidRDefault="006A3573" w:rsidP="005C3D05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6A3573" w:rsidRPr="00782598" w:rsidRDefault="006A3573" w:rsidP="005C3D05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ОБЗОР</w:t>
      </w:r>
    </w:p>
    <w:p w:rsidR="006A3573" w:rsidRPr="00782598" w:rsidRDefault="006A3573" w:rsidP="005C3D05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ПРАКТИКИ РАССМОТРЕНИЯ СУДАМИ ДЕЛ ПО СПОРАМ, СВЯЗАННЫМ</w:t>
      </w:r>
    </w:p>
    <w:p w:rsidR="006A3573" w:rsidRPr="00782598" w:rsidRDefault="006A3573" w:rsidP="005C3D05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С ЗАКЛЮЧЕНИЕМ ТРУДОВОГО ДОГОВОРА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Верховным Судом Российской Федерации проведено изучение практики рассмотрения судами в 2018 - 2021 годах дел по спорам, связанным с заключением трудового договора.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8. Гражданин, замещавший должность государственной гражданской службы, входящую в перечень должностей, установленный нормативными правовыми актами Российской Федерации, в течение двух лет после увольнения с этой службы вправе заключить трудовой договор с организацией (работодателем), в отношении которой им осуществлялись отдельные функции государственного управления, только с согласия соответствующей комиссии по соблюдению требований к служебному поведению государственных служащих и урегулированию конфликта интересов. Отказ данной комиссии в даче согласия бывшему государственному служащему на заключение трудового договора с организацией может быть обжалован в суд.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 xml:space="preserve">И. обратилась в суд с иском к управлению Федеральной службы по надзору в сфере защиты прав потребителей и благополучия человека по субъекту Российской Федерации (далее также - территориальный орган </w:t>
      </w:r>
      <w:proofErr w:type="spellStart"/>
      <w:r w:rsidRPr="00782598">
        <w:rPr>
          <w:rFonts w:ascii="Liberation Serif" w:hAnsi="Liberation Serif" w:cs="Liberation Serif"/>
          <w:sz w:val="24"/>
          <w:szCs w:val="24"/>
        </w:rPr>
        <w:t>Роспотребнадзора</w:t>
      </w:r>
      <w:proofErr w:type="spellEnd"/>
      <w:r w:rsidRPr="00782598">
        <w:rPr>
          <w:rFonts w:ascii="Liberation Serif" w:hAnsi="Liberation Serif" w:cs="Liberation Serif"/>
          <w:sz w:val="24"/>
          <w:szCs w:val="24"/>
        </w:rPr>
        <w:t>) о признании незаконным решения комиссии по соблюдению требований к служебному поведению государственных гражданских служащих и урегулированию конфликта интересов об отказе в даче согласия на замещение должности врача-эпидемиолога в государственном бюджетном учреждении здравоохранения - городской поликлинике.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В обоснование исковых требов</w:t>
      </w:r>
      <w:bookmarkStart w:id="0" w:name="_GoBack"/>
      <w:bookmarkEnd w:id="0"/>
      <w:r w:rsidRPr="00782598">
        <w:rPr>
          <w:rFonts w:ascii="Liberation Serif" w:hAnsi="Liberation Serif" w:cs="Liberation Serif"/>
          <w:sz w:val="24"/>
          <w:szCs w:val="24"/>
        </w:rPr>
        <w:t xml:space="preserve">аний И. ссылалась на то, что она с 1 марта 2005 г. проходила государственную гражданскую службу в территориальном органе </w:t>
      </w:r>
      <w:proofErr w:type="spellStart"/>
      <w:r w:rsidRPr="00782598">
        <w:rPr>
          <w:rFonts w:ascii="Liberation Serif" w:hAnsi="Liberation Serif" w:cs="Liberation Serif"/>
          <w:sz w:val="24"/>
          <w:szCs w:val="24"/>
        </w:rPr>
        <w:t>Роспотребнадзора</w:t>
      </w:r>
      <w:proofErr w:type="spellEnd"/>
      <w:r w:rsidRPr="00782598">
        <w:rPr>
          <w:rFonts w:ascii="Liberation Serif" w:hAnsi="Liberation Serif" w:cs="Liberation Serif"/>
          <w:sz w:val="24"/>
          <w:szCs w:val="24"/>
        </w:rPr>
        <w:t>, с 15 июля 2019 г. замещала должность главного специалиста-эксперта территориального отдела.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15 июня 2020 г. И. освобождена от замещаемой должности, служебный контракт с ней прекращен по инициативе государственного гражданского служащего. В день увольнения И. направила обращение в комиссию по соблюдению требований к служебному поведению государственных гражданских служащих и урегулированию конфликта интересов (далее также - комиссия) с просьбой рассмотреть вопрос о даче согласия на заключение ею трудового договора с 1 сентября 2020 г. на неопределенный срок с государственным бюджетным учреждением здравоохранения - городской поликлиникой на замещение должности врача-эпидемиолога.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Решением комиссии от 30 июня 2020 г. И. отказано в даче согласия на заключение трудового договора с государственным бюджетным учреждением здравоохранения - городской поликлиникой на замещение должности врача-эпидемиолога.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И. полагала, что решение комиссии является незаконным, нарушает ее право на труд.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Решением суда первой инстанции в удовлетворении исковых требований И. отказано.</w:t>
      </w:r>
    </w:p>
    <w:p w:rsidR="006A3573" w:rsidRPr="00782598" w:rsidRDefault="0086144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4">
        <w:r w:rsidR="006A3573" w:rsidRPr="00782598">
          <w:rPr>
            <w:rFonts w:ascii="Liberation Serif" w:hAnsi="Liberation Serif" w:cs="Liberation Serif"/>
            <w:sz w:val="24"/>
            <w:szCs w:val="24"/>
          </w:rPr>
          <w:t>Статьей 64.1</w:t>
        </w:r>
      </w:hyperlink>
      <w:r w:rsidR="006A3573" w:rsidRPr="00782598">
        <w:rPr>
          <w:rFonts w:ascii="Liberation Serif" w:hAnsi="Liberation Serif" w:cs="Liberation Serif"/>
          <w:sz w:val="24"/>
          <w:szCs w:val="24"/>
        </w:rPr>
        <w:t xml:space="preserve"> ТК РФ предусмотрены условия заключения трудового договора с бывшими государственными и муниципальными служащими.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 xml:space="preserve">Согласно </w:t>
      </w:r>
      <w:hyperlink r:id="rId5">
        <w:r w:rsidRPr="00782598">
          <w:rPr>
            <w:rFonts w:ascii="Liberation Serif" w:hAnsi="Liberation Serif" w:cs="Liberation Serif"/>
            <w:sz w:val="24"/>
            <w:szCs w:val="24"/>
          </w:rPr>
          <w:t>части первой статьи 64.1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ТК РФ граждане, замещавшие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увольнения с государственной или муниципальной службы имеют право замещать должности в организациях, если отдельные функции государственного управления данными организациями входили в должностные (служебные) обязанности государственного или муниципального служащего, только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интересов, которое дается в порядке, устанавливаемом нормативными правовыми актами Российской Федерации.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 xml:space="preserve">Аналогичные нормы содержатся в </w:t>
      </w:r>
      <w:hyperlink r:id="rId6">
        <w:r w:rsidRPr="00782598">
          <w:rPr>
            <w:rFonts w:ascii="Liberation Serif" w:hAnsi="Liberation Serif" w:cs="Liberation Serif"/>
            <w:sz w:val="24"/>
            <w:szCs w:val="24"/>
          </w:rPr>
          <w:t>части 3.1 статьи 17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Федерального закона "О государственной гражданской службе Российской Федерации", в </w:t>
      </w:r>
      <w:hyperlink r:id="rId7">
        <w:r w:rsidRPr="00782598">
          <w:rPr>
            <w:rFonts w:ascii="Liberation Serif" w:hAnsi="Liberation Serif" w:cs="Liberation Serif"/>
            <w:sz w:val="24"/>
            <w:szCs w:val="24"/>
          </w:rPr>
          <w:t>части 1 статьи 12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г. N 273-ФЗ "О противодействии коррупции".</w:t>
      </w:r>
    </w:p>
    <w:p w:rsidR="006A3573" w:rsidRPr="00782598" w:rsidRDefault="0086144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8">
        <w:r w:rsidR="006A3573" w:rsidRPr="00782598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="006A3573" w:rsidRPr="00782598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21 июля 2010 г. N 925 "О мерах по реализации отдельных положений Федерального закона "О противодействии коррупции" установлено, что согласие соответствующей комиссии по соблюдению требований к служебному поведению федеральных государственных служащих и урегулированию конфликта интересов на заключение </w:t>
      </w:r>
      <w:r w:rsidR="006A3573" w:rsidRPr="00782598">
        <w:rPr>
          <w:rFonts w:ascii="Liberation Serif" w:hAnsi="Liberation Serif" w:cs="Liberation Serif"/>
          <w:sz w:val="24"/>
          <w:szCs w:val="24"/>
        </w:rPr>
        <w:lastRenderedPageBreak/>
        <w:t xml:space="preserve">трудового договора с организацией, если отдельные функции по государственному управлению данной организацией входили в должностные (служебные) обязанности федерального государственного служащего, должен получать гражданин, замещавший должность федеральной государственной службы, включенную в перечень должностей в федеральном государственном органе,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иные сведения, утвержденный руководителем федерального государственного органа в соответствии с </w:t>
      </w:r>
      <w:hyperlink r:id="rId9">
        <w:r w:rsidR="006A3573" w:rsidRPr="00782598">
          <w:rPr>
            <w:rFonts w:ascii="Liberation Serif" w:hAnsi="Liberation Serif" w:cs="Liberation Serif"/>
            <w:sz w:val="24"/>
            <w:szCs w:val="24"/>
          </w:rPr>
          <w:t>разделом III</w:t>
        </w:r>
      </w:hyperlink>
      <w:r w:rsidR="006A3573" w:rsidRPr="00782598">
        <w:rPr>
          <w:rFonts w:ascii="Liberation Serif" w:hAnsi="Liberation Serif" w:cs="Liberation Serif"/>
          <w:sz w:val="24"/>
          <w:szCs w:val="24"/>
        </w:rPr>
        <w:t xml:space="preserve"> Указа Президента Российской Федерации от 18 мая 2009 г. N 557.</w:t>
      </w:r>
    </w:p>
    <w:p w:rsidR="006A3573" w:rsidRPr="00782598" w:rsidRDefault="0086144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10">
        <w:r w:rsidR="006A3573" w:rsidRPr="00782598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 w:rsidR="006A3573" w:rsidRPr="00782598">
        <w:rPr>
          <w:rFonts w:ascii="Liberation Serif" w:hAnsi="Liberation Serif" w:cs="Liberation Serif"/>
          <w:sz w:val="24"/>
          <w:szCs w:val="24"/>
        </w:rPr>
        <w:t xml:space="preserve"> таких должностей федеральной государственной гражданской службы в территориальных органах </w:t>
      </w:r>
      <w:proofErr w:type="spellStart"/>
      <w:r w:rsidR="006A3573" w:rsidRPr="00782598">
        <w:rPr>
          <w:rFonts w:ascii="Liberation Serif" w:hAnsi="Liberation Serif" w:cs="Liberation Serif"/>
          <w:sz w:val="24"/>
          <w:szCs w:val="24"/>
        </w:rPr>
        <w:t>Роспотребнадзора</w:t>
      </w:r>
      <w:proofErr w:type="spellEnd"/>
      <w:r w:rsidR="006A3573" w:rsidRPr="00782598">
        <w:rPr>
          <w:rFonts w:ascii="Liberation Serif" w:hAnsi="Liberation Serif" w:cs="Liberation Serif"/>
          <w:sz w:val="24"/>
          <w:szCs w:val="24"/>
        </w:rPr>
        <w:t xml:space="preserve"> утвержден приказом </w:t>
      </w:r>
      <w:proofErr w:type="spellStart"/>
      <w:r w:rsidR="006A3573" w:rsidRPr="00782598">
        <w:rPr>
          <w:rFonts w:ascii="Liberation Serif" w:hAnsi="Liberation Serif" w:cs="Liberation Serif"/>
          <w:sz w:val="24"/>
          <w:szCs w:val="24"/>
        </w:rPr>
        <w:t>Роспотребнадзора</w:t>
      </w:r>
      <w:proofErr w:type="spellEnd"/>
      <w:r w:rsidR="006A3573" w:rsidRPr="00782598">
        <w:rPr>
          <w:rFonts w:ascii="Liberation Serif" w:hAnsi="Liberation Serif" w:cs="Liberation Serif"/>
          <w:sz w:val="24"/>
          <w:szCs w:val="24"/>
        </w:rPr>
        <w:t xml:space="preserve"> от 25 мая 2015 г. N 461. В указанный </w:t>
      </w:r>
      <w:hyperlink r:id="rId11">
        <w:r w:rsidR="006A3573" w:rsidRPr="00782598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 w:rsidR="006A3573" w:rsidRPr="00782598">
        <w:rPr>
          <w:rFonts w:ascii="Liberation Serif" w:hAnsi="Liberation Serif" w:cs="Liberation Serif"/>
          <w:sz w:val="24"/>
          <w:szCs w:val="24"/>
        </w:rPr>
        <w:t xml:space="preserve"> входит должность, замещавшаяся И. в территориальном органе </w:t>
      </w:r>
      <w:proofErr w:type="spellStart"/>
      <w:r w:rsidR="006A3573" w:rsidRPr="00782598">
        <w:rPr>
          <w:rFonts w:ascii="Liberation Serif" w:hAnsi="Liberation Serif" w:cs="Liberation Serif"/>
          <w:sz w:val="24"/>
          <w:szCs w:val="24"/>
        </w:rPr>
        <w:t>Роспотребнадзора</w:t>
      </w:r>
      <w:proofErr w:type="spellEnd"/>
      <w:r w:rsidR="006A3573" w:rsidRPr="00782598">
        <w:rPr>
          <w:rFonts w:ascii="Liberation Serif" w:hAnsi="Liberation Serif" w:cs="Liberation Serif"/>
          <w:sz w:val="24"/>
          <w:szCs w:val="24"/>
        </w:rPr>
        <w:t xml:space="preserve"> (главный специалист-эксперт).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 xml:space="preserve">В </w:t>
      </w:r>
      <w:hyperlink r:id="rId12">
        <w:r w:rsidRPr="00782598">
          <w:rPr>
            <w:rFonts w:ascii="Liberation Serif" w:hAnsi="Liberation Serif" w:cs="Liberation Serif"/>
            <w:sz w:val="24"/>
            <w:szCs w:val="24"/>
          </w:rPr>
          <w:t>пункте 4 статьи 1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г. N 273-ФЗ "О противодействии коррупции" предусмотрено, что к функциям государственного, муниципального (административного) управления организацией относятся полномочия государственного или муниципального служащего принимать обязательные для исполнения решения по кадровым, организационно-техническим, финансовым, материально-техническим или иным вопросам в отношении данной организации, в том числе решения, связанные с выдачей разрешений (лицензий) на осуществление определенного вида деятельности и (или) отдельных действий данной организацией, либо готовить проекты таких решений.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Из приведенных нормативных положений следует, что для граждан, ранее замещавших должности государственной службы, при заключении трудового договора установлено ограничение, заключающееся в том, что гражданин в течение двух лет после увольнения с государственной службы может замещать на условиях трудового договора должности в организации только с согласия соответствующей комиссии по соблюдению требований к служебному поведению государственных служащих и урегулированию конфликта интересов. Указанное ограничение применяется, если отдельные функции государственного (административного) управления данной организацией входили в должностные (служебные) обязанности государственного служащего и должность государственной службы, которую замещал служащий до расторжения служебного контракта, включена в перечень, установленный нормативными правовыми актами Российской Федерации.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 xml:space="preserve">В соответствии с Федеральным </w:t>
      </w:r>
      <w:hyperlink r:id="rId13">
        <w:r w:rsidRPr="00782598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от 25 декабря 2008 г. N 273-ФЗ "О противодействии коррупции" Указом Президента Российской Федерации от 1 июля 2010 г. N 821 утверждено </w:t>
      </w:r>
      <w:hyperlink r:id="rId14">
        <w:r w:rsidRPr="00782598">
          <w:rPr>
            <w:rFonts w:ascii="Liberation Serif" w:hAnsi="Liberation Serif" w:cs="Liberation Serif"/>
            <w:sz w:val="24"/>
            <w:szCs w:val="24"/>
          </w:rPr>
          <w:t>Положение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интересов. Исходя из содержания </w:t>
      </w:r>
      <w:hyperlink r:id="rId15">
        <w:r w:rsidRPr="00782598">
          <w:rPr>
            <w:rFonts w:ascii="Liberation Serif" w:hAnsi="Liberation Serif" w:cs="Liberation Serif"/>
            <w:sz w:val="24"/>
            <w:szCs w:val="24"/>
          </w:rPr>
          <w:t>пунктов 16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6">
        <w:r w:rsidRPr="00782598">
          <w:rPr>
            <w:rFonts w:ascii="Liberation Serif" w:hAnsi="Liberation Serif" w:cs="Liberation Serif"/>
            <w:sz w:val="24"/>
            <w:szCs w:val="24"/>
          </w:rPr>
          <w:t>24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данного положения по итогам рассмотрения обращения гражданина, замещавшего в государственном органе должность государственной службы, о даче согласия на замещение должности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комиссия дает согласие на такое замещение или отказывает и мотивирует свой отказ.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 xml:space="preserve">В целях единообразного применения </w:t>
      </w:r>
      <w:hyperlink r:id="rId17">
        <w:r w:rsidRPr="00782598">
          <w:rPr>
            <w:rFonts w:ascii="Liberation Serif" w:hAnsi="Liberation Serif" w:cs="Liberation Serif"/>
            <w:sz w:val="24"/>
            <w:szCs w:val="24"/>
          </w:rPr>
          <w:t>статьи 12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г. N 273-ФЗ "О противодействии коррупции" письмом Министерства труда и социальной защиты Российской Федерации от 11 мая 2017 г. N 18-4/10/П-2943 подготовлены Методические </w:t>
      </w:r>
      <w:hyperlink r:id="rId18">
        <w:r w:rsidRPr="00782598">
          <w:rPr>
            <w:rFonts w:ascii="Liberation Serif" w:hAnsi="Liberation Serif" w:cs="Liberation Serif"/>
            <w:sz w:val="24"/>
            <w:szCs w:val="24"/>
          </w:rPr>
          <w:t>рекомендации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по вопросам соблюдения ограничений, налагаемых на гражданина, замещавшего должность государственной (муниципальной) службы, при заключении им трудового или гражданско-правового договора с организацией (далее - Методические рекомендации).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 xml:space="preserve">В </w:t>
      </w:r>
      <w:hyperlink r:id="rId19">
        <w:r w:rsidRPr="00782598">
          <w:rPr>
            <w:rFonts w:ascii="Liberation Serif" w:hAnsi="Liberation Serif" w:cs="Liberation Serif"/>
            <w:sz w:val="24"/>
            <w:szCs w:val="24"/>
          </w:rPr>
          <w:t>пункте 2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Методических рекомендаций указано, что контроль за выбором места трудоустройства бывших государственных (муниципальных) служащих необходим в целях недопущения возникновения коллизии публичных и частных интересов, которая может выражаться в том числе в возникновении конфликта интересов при исполнении должностных обязанностей, обусловленного возможностью предоставления выгод и преимуществ для организации, рассматриваемой государственным (муниципальным) служащим в качестве будущего места работы.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 xml:space="preserve">Судом первой инстанции установлено, что согласно пункту 3.2.1 Должностного регламента государственного гражданского служащего, замещающего должность главного специалиста-эксперта территориального отдела </w:t>
      </w:r>
      <w:proofErr w:type="spellStart"/>
      <w:r w:rsidRPr="00782598">
        <w:rPr>
          <w:rFonts w:ascii="Liberation Serif" w:hAnsi="Liberation Serif" w:cs="Liberation Serif"/>
          <w:sz w:val="24"/>
          <w:szCs w:val="24"/>
        </w:rPr>
        <w:t>Роспотребнадзора</w:t>
      </w:r>
      <w:proofErr w:type="spellEnd"/>
      <w:r w:rsidRPr="00782598">
        <w:rPr>
          <w:rFonts w:ascii="Liberation Serif" w:hAnsi="Liberation Serif" w:cs="Liberation Serif"/>
          <w:sz w:val="24"/>
          <w:szCs w:val="24"/>
        </w:rPr>
        <w:t xml:space="preserve">, должностные обязанности И. включали в себя в том числе функции осуществления государственного надзора в отношении государственного бюджетного учреждения здравоохранения - городской поликлиники (будущего работодателя). В частности, И. составляла протоколы об административных правонарушениях в отношении должностных лиц городской больницы, участвовала в проведении контрольно-надзорных </w:t>
      </w:r>
      <w:r w:rsidRPr="00782598">
        <w:rPr>
          <w:rFonts w:ascii="Liberation Serif" w:hAnsi="Liberation Serif" w:cs="Liberation Serif"/>
          <w:sz w:val="24"/>
          <w:szCs w:val="24"/>
        </w:rPr>
        <w:lastRenderedPageBreak/>
        <w:t xml:space="preserve">мероприятий (плановой и внеплановой выездных проверках) в отношении указанной организации, являющейся объектом контроля (надзора) территориального органа </w:t>
      </w:r>
      <w:proofErr w:type="spellStart"/>
      <w:r w:rsidRPr="00782598">
        <w:rPr>
          <w:rFonts w:ascii="Liberation Serif" w:hAnsi="Liberation Serif" w:cs="Liberation Serif"/>
          <w:sz w:val="24"/>
          <w:szCs w:val="24"/>
        </w:rPr>
        <w:t>Роспотребнадзора</w:t>
      </w:r>
      <w:proofErr w:type="spellEnd"/>
      <w:r w:rsidRPr="00782598">
        <w:rPr>
          <w:rFonts w:ascii="Liberation Serif" w:hAnsi="Liberation Serif" w:cs="Liberation Serif"/>
          <w:sz w:val="24"/>
          <w:szCs w:val="24"/>
        </w:rPr>
        <w:t xml:space="preserve">. По результатам таких проверок на основании актов, составленных с участием И., должностным лицом территориального органа </w:t>
      </w:r>
      <w:proofErr w:type="spellStart"/>
      <w:r w:rsidRPr="00782598">
        <w:rPr>
          <w:rFonts w:ascii="Liberation Serif" w:hAnsi="Liberation Serif" w:cs="Liberation Serif"/>
          <w:sz w:val="24"/>
          <w:szCs w:val="24"/>
        </w:rPr>
        <w:t>Роспотребнадзора</w:t>
      </w:r>
      <w:proofErr w:type="spellEnd"/>
      <w:r w:rsidRPr="00782598">
        <w:rPr>
          <w:rFonts w:ascii="Liberation Serif" w:hAnsi="Liberation Serif" w:cs="Liberation Serif"/>
          <w:sz w:val="24"/>
          <w:szCs w:val="24"/>
        </w:rPr>
        <w:t xml:space="preserve"> выносились предписания об устранении выявленных нарушений законодательства.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 xml:space="preserve">С учетом данных обстоятельств суд первой инстанции, руководствуясь </w:t>
      </w:r>
      <w:hyperlink r:id="rId20">
        <w:r w:rsidRPr="00782598">
          <w:rPr>
            <w:rFonts w:ascii="Liberation Serif" w:hAnsi="Liberation Serif" w:cs="Liberation Serif"/>
            <w:sz w:val="24"/>
            <w:szCs w:val="24"/>
          </w:rPr>
          <w:t>частью первой статьи 64.1</w:t>
        </w:r>
      </w:hyperlink>
      <w:r w:rsidRPr="00782598">
        <w:rPr>
          <w:rFonts w:ascii="Liberation Serif" w:hAnsi="Liberation Serif" w:cs="Liberation Serif"/>
          <w:sz w:val="24"/>
          <w:szCs w:val="24"/>
        </w:rPr>
        <w:t xml:space="preserve"> ТК РФ и приведенным нормативным регулированием о противодействии коррупции, согласился с решением комиссии о том, что функции государственного управления, входившие в должностные (служебные) обязанности бывшего государственного служащего И., а также принятые ею решения в отношении городской поликлиники (работодателя), свидетельствуют о возможном использовании И. должностного положения в целях оказания данной организации выгод и преимуществ, а также принял во внимание, что нарушений процедуры рассмотрения заявления И. комиссией допущено не было. В связи с этим суд первой инстанции пришел к выводу о том, что трудоустройство И. в государственное бюджетное учреждение здравоохранения - городскую поликлинику на должность врача-эпидемиолога может привести к коллизии публичных и частных интересов, ввиду чего признал обоснованным решение комиссии об отказе И. в даче согласия на заключение трудового договора с городской поликлиникой на замещение должности врача-эпидемиолога.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Суд апелляционной инстанции согласился с выводами суда первой инстанции и их правовым обоснованием, указав, что оспариваемым решением комиссии трудовые права И. нарушены не были. По мнению суда апелляционной инстанции, обоснованность решения комиссии подтверждается и ответом главного врача городской поликлиники, представленного на запрос суда первой инстанции, о том, что И. неоднократно обращалась в городскую поликлинику по вопросу трудоустройства на должность врача-эпидемиолога и указывала на наличие большого профессионального опыта, что позволит свести к минимуму замечания контролирующих надзорных органов при проведении проверочных мероприятий в городской поликлинике.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Проверяя законность судебных постановлений судов первой и апелляционной инстанций по кассационной жалобе И. и оставляя их без изменения, судебная коллегия по гражданским делам Третьего кассационного суда общей юрисдикции правомерно признала выводы судебных инстанций основанными на правильной квалификации отношений сторон, соответствующими фактическим обстоятельствам, установленным судами, и сделанными без нарушения либо неправильного применения норм материального права или норм процессуального права.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598">
        <w:rPr>
          <w:rFonts w:ascii="Liberation Serif" w:hAnsi="Liberation Serif" w:cs="Liberation Serif"/>
          <w:sz w:val="24"/>
          <w:szCs w:val="24"/>
        </w:rPr>
        <w:t>(По материалам судебной практики Третьего кассационного суда общей юрисдикции)</w:t>
      </w:r>
    </w:p>
    <w:p w:rsidR="006A3573" w:rsidRPr="00782598" w:rsidRDefault="006A3573" w:rsidP="005C3D0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sectPr w:rsidR="006A3573" w:rsidRPr="00782598" w:rsidSect="005C3D05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73"/>
    <w:rsid w:val="005C3D05"/>
    <w:rsid w:val="006A3573"/>
    <w:rsid w:val="00782598"/>
    <w:rsid w:val="00861443"/>
    <w:rsid w:val="009E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F74A14-4023-48DE-B548-C80F399A7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357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6A357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6A357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6A357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6A357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6A357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6A357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6A357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50F4C159B8C4F554524AA09D5C719BE73A44E93EB4E945C1F768EABE37BD6D3848A3711BCAF2EBADE6D11A61j6j8D" TargetMode="External"/><Relationship Id="rId13" Type="http://schemas.openxmlformats.org/officeDocument/2006/relationships/hyperlink" Target="consultantplus://offline/ref=5E50F4C159B8C4F554524AA09D5C719BE23940EA34B0E945C1F768EABE37BD6D3848A3711BCAF2EBADE6D11A61j6j8D" TargetMode="External"/><Relationship Id="rId18" Type="http://schemas.openxmlformats.org/officeDocument/2006/relationships/hyperlink" Target="consultantplus://offline/ref=5E50F4C159B8C4F554524AA09D5C719BE43B41EE33B5E945C1F768EABE37BD6D2A48FB7D19CAECEBADF3874B273E0FDE806FEDF2C2F7F75Bj0jCD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5E50F4C159B8C4F554524AA09D5C719BE23940EA34B0E945C1F768EABE37BD6D2A48FB7E10C1B8BAE8ADDE18637502DD9E73EDF1jDjFD" TargetMode="External"/><Relationship Id="rId12" Type="http://schemas.openxmlformats.org/officeDocument/2006/relationships/hyperlink" Target="consultantplus://offline/ref=5E50F4C159B8C4F554524AA09D5C719BE23940EA34B0E945C1F768EABE37BD6D2A48FB7A129EBDAFF9F5D11A7D6B03C28271EFjFj0D" TargetMode="External"/><Relationship Id="rId17" Type="http://schemas.openxmlformats.org/officeDocument/2006/relationships/hyperlink" Target="consultantplus://offline/ref=5E50F4C159B8C4F554524AA09D5C719BE23940EA34B0E945C1F768EABE37BD6D2A48FB7E11C1B8BAE8ADDE18637502DD9E73EDF1jDjF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E50F4C159B8C4F554524AA09D5C719BE23B43E930B6E945C1F768EABE37BD6D2A48FB7D19CAEDEBAEF3874B273E0FDE806FEDF2C2F7F75Bj0jCD" TargetMode="External"/><Relationship Id="rId20" Type="http://schemas.openxmlformats.org/officeDocument/2006/relationships/hyperlink" Target="consultantplus://offline/ref=5E50F4C159B8C4F554524AA09D5C719BE23844EA35BEE945C1F768EABE37BD6D2A48FB7D1ECBE8E0F8A9974F6E6902C28070F3F1DCF7jFj4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E50F4C159B8C4F554524AA09D5C719BE23943E73FB1E945C1F768EABE37BD6D2A48FB7F1FC1B8BAE8ADDE18637502DD9E73EDF1jDjFD" TargetMode="External"/><Relationship Id="rId11" Type="http://schemas.openxmlformats.org/officeDocument/2006/relationships/hyperlink" Target="consultantplus://offline/ref=5E50F4C159B8C4F554524AA09D5C719BE73247E737B7E945C1F768EABE37BD6D2A48FB7D19CAECEAAEF3874B273E0FDE806FEDF2C2F7F75Bj0jCD" TargetMode="External"/><Relationship Id="rId5" Type="http://schemas.openxmlformats.org/officeDocument/2006/relationships/hyperlink" Target="consultantplus://offline/ref=5E50F4C159B8C4F554524AA09D5C719BE23844EA35BEE945C1F768EABE37BD6D2A48FB7D1ECBE8E0F8A9974F6E6902C28070F3F1DCF7jFj4D" TargetMode="External"/><Relationship Id="rId15" Type="http://schemas.openxmlformats.org/officeDocument/2006/relationships/hyperlink" Target="consultantplus://offline/ref=5E50F4C159B8C4F554524AA09D5C719BE23B43E930B6E945C1F768EABE37BD6D2A48FB7D19CAECE3ACF3874B273E0FDE806FEDF2C2F7F75Bj0jCD" TargetMode="External"/><Relationship Id="rId10" Type="http://schemas.openxmlformats.org/officeDocument/2006/relationships/hyperlink" Target="consultantplus://offline/ref=5E50F4C159B8C4F554524AA09D5C719BE73247E737B7E945C1F768EABE37BD6D2A48FB7D19CAECEAAEF3874B273E0FDE806FEDF2C2F7F75Bj0jCD" TargetMode="External"/><Relationship Id="rId19" Type="http://schemas.openxmlformats.org/officeDocument/2006/relationships/hyperlink" Target="consultantplus://offline/ref=5E50F4C159B8C4F554524AA09D5C719BE43B41EE33B5E945C1F768EABE37BD6D2A48FB7D19CAECEBA8F3874B273E0FDE806FEDF2C2F7F75Bj0jCD" TargetMode="External"/><Relationship Id="rId4" Type="http://schemas.openxmlformats.org/officeDocument/2006/relationships/hyperlink" Target="consultantplus://offline/ref=5E50F4C159B8C4F554524AA09D5C719BE23844EA35BEE945C1F768EABE37BD6D2A48FB7D1ECBEFE0F8A9974F6E6902C28070F3F1DCF7jFj4D" TargetMode="External"/><Relationship Id="rId9" Type="http://schemas.openxmlformats.org/officeDocument/2006/relationships/hyperlink" Target="consultantplus://offline/ref=5E50F4C159B8C4F554524AA09D5C719BE53D47E936B4E945C1F768EABE37BD6D2A48FB7D19CAEDEDA4F3874B273E0FDE806FEDF2C2F7F75Bj0jCD" TargetMode="External"/><Relationship Id="rId14" Type="http://schemas.openxmlformats.org/officeDocument/2006/relationships/hyperlink" Target="consultantplus://offline/ref=5E50F4C159B8C4F554524AA09D5C719BE23B43E930B6E945C1F768EABE37BD6D2A48FB7D19CAECEEAFF3874B273E0FDE806FEDF2C2F7F75Bj0jC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2180</Words>
  <Characters>12427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3</cp:revision>
  <dcterms:created xsi:type="dcterms:W3CDTF">2023-01-20T03:35:00Z</dcterms:created>
  <dcterms:modified xsi:type="dcterms:W3CDTF">2023-01-20T05:26:00Z</dcterms:modified>
</cp:coreProperties>
</file>