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FFE" w:rsidRPr="00A64BF9" w:rsidRDefault="006D3764" w:rsidP="00A64BF9">
      <w:pPr>
        <w:tabs>
          <w:tab w:val="center" w:pos="5032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64B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6</w:t>
      </w:r>
      <w:r w:rsidR="00D82C08" w:rsidRPr="00A64BF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="00903FFE" w:rsidRPr="00A64B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Коррупция в Советском Союзе</w:t>
      </w:r>
      <w:r w:rsidRPr="00A64BF9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В результате смены государственного строя после октября 1917 г. коррупция как явление не была отменена, но зато сформировалось лицемерное отношение к ней. Власти не признавали слово «коррупция», позволив ввести его в употребление лишь в конце 80-х годов. Вместо него использовались термины «взяточничество», «злоупотребление служебным положением», «попустительство» и т. п.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Отрицая понятие, отрицали коррупцию как системное явление. Борьба, хотя и весьма решительная велась с отдельными пережитками прошлого, субъектами которого были эксплуататорские классы.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Причину сохранения взяточничества усматривали, кроме пережитков прошлого, в недостатках в работе партийных, профсоюзных и государственных органов в области воспитания трудящихся, в серьезных упущениях в кадровой работе, в бюрократизме и волоките при рассмотрении законных просьб граж</w:t>
      </w:r>
      <w:bookmarkStart w:id="0" w:name="_GoBack"/>
      <w:bookmarkEnd w:id="0"/>
      <w:r w:rsidRPr="00A64BF9">
        <w:rPr>
          <w:rFonts w:ascii="Times New Roman" w:hAnsi="Times New Roman" w:cs="Times New Roman"/>
          <w:sz w:val="28"/>
          <w:szCs w:val="28"/>
        </w:rPr>
        <w:t>дан, в грубых нарушениях государственной, плановой и финансовой дисциплины, в либерализме по отношению к взяточникам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Для борьбы с негативными явлениями уже в мае 1918 г. Совет народных комиссаров издал декрет о взяточничестве, предусматривающий тюремное заключение за взятки на срок не менее пяти лет, а также конфискацию имущества. Покушение на получение или дачу взятки приравнивалось к совершенному преступлению. Если взяткодатель принадлежал к имущему классу и стремился сохранить свои привилегии, то он приговаривался «к наиболее тяжелым и неприятным принудительным работам», имущество его подлежало конфискации.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Мера пресечения ужесточалась постоянно, но отнюдь не она ограничивала масштабы злоупотреблений чиновников. Просто во времена «военного коммунизма» денежное обращение практически отсутствовало, а в органах управления царил такой хаос, что часто было непонятно, кому давать взятку.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Коррупция вновь начала процветать при НЭПе, когда вновь возникла предпринимательская деятельность. Тогда же взяточничество стали считать формой контрреволюционной деятельности, а контрреволюционеров ставили к стенке. Борьба с коррупцией приобретает характер массовых карательных кампаний.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 xml:space="preserve">В одном из циркуляров Наркомата юстиции 1927 года значится: «В течение... месяца... повсеместно и единовременно назначить к слушанию по возможности исключительно дела о взяточничестве, оповестив об этом в газете, дабы создать по всей республике впечатление единой, массовой и </w:t>
      </w:r>
      <w:r w:rsidRPr="00A64BF9">
        <w:rPr>
          <w:rFonts w:ascii="Times New Roman" w:hAnsi="Times New Roman" w:cs="Times New Roman"/>
          <w:sz w:val="28"/>
          <w:szCs w:val="28"/>
        </w:rPr>
        <w:lastRenderedPageBreak/>
        <w:t>организованно проводимой судебно-карательной кампании». Взятками стали считать любые подарки должностному лицу, работу по совместительству в двух и более учреждениях, находящихся между собой в товарообменных партнерских взаимоотношениях и т.п.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 xml:space="preserve">В 1929 г. пленум Верховного суда определил: «Все случаи получения должностными лицами магарыча, то есть всякого рода угощения в каком </w:t>
      </w:r>
      <w:proofErr w:type="gramStart"/>
      <w:r w:rsidRPr="00A64BF9">
        <w:rPr>
          <w:rFonts w:ascii="Times New Roman" w:hAnsi="Times New Roman" w:cs="Times New Roman"/>
          <w:sz w:val="28"/>
          <w:szCs w:val="28"/>
        </w:rPr>
        <w:t>бы</w:t>
      </w:r>
      <w:proofErr w:type="gramEnd"/>
      <w:r w:rsidRPr="00A64BF9">
        <w:rPr>
          <w:rFonts w:ascii="Times New Roman" w:hAnsi="Times New Roman" w:cs="Times New Roman"/>
          <w:sz w:val="28"/>
          <w:szCs w:val="28"/>
        </w:rPr>
        <w:t xml:space="preserve"> то ни было виде, подлежат квалификации как получение взятки».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Так как взяточничество и разворовывание народного добра считались буржуазным пережитком, в СССР было принято говорить, что по мере строительства социализма данные явления «в нашем молодом государстве» постепенно исчезают.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Но это не соответствовало действительности. Основными преступлениями советских коррупционеров кроме взяточничества были: сращивание с преступными элементами работников контрольных органов, отпуск дефицитной продукции; выделение оборудования и материалов; корректировка и снижение плановых заданий; назначение на ответственные должности; сокрытие махинаций; массовые приписки.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При Сталине с одной стороны, наказания за злоупотребление служебным положением ужесточились вплоть до смертной казни. С другой - госслужащие очень быстро образовали своеобразный класс - неприкосновенный, неподвластный контролю. Представители номенклатуры были фактически неподсудны и не слишком боялись наказаний.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Факторы, препятствующие распространению коррупции в СССР: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- всеобщее доносительство и страх за свою жизнь, а также жизнь близких;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- пропаганда, делала свое дело - на подсознательном уровне люди впитывали внушаемые им моральные парадигмы.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Хрущев к проблеме коррупции подошел творчески. В 1960-е годы был изобличен в злоупотреблении служебным положением Фрол Козлов, в те времена второй человек в государстве. Когда итоги следствия были оглашены, Козлова разбил паралич. Хрущев по этому поводу сказал: «Если оклемается, исключим из партии и будем судить. Если умрет - похороним на Красной площади». События развивались по второму варианту, а слова Хрущева определили дальнейшее направление в борьбе с коррупцией.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 xml:space="preserve">Однако именно при Хрущеве в 1962 году была вновь введена смертная казнь за получение взятки. Но на номенклатуру это распространялось </w:t>
      </w:r>
      <w:proofErr w:type="gramStart"/>
      <w:r w:rsidRPr="00A64BF9">
        <w:rPr>
          <w:rFonts w:ascii="Times New Roman" w:hAnsi="Times New Roman" w:cs="Times New Roman"/>
          <w:sz w:val="28"/>
          <w:szCs w:val="28"/>
        </w:rPr>
        <w:t>лишь</w:t>
      </w:r>
      <w:proofErr w:type="gramEnd"/>
      <w:r w:rsidRPr="00A64BF9">
        <w:rPr>
          <w:rFonts w:ascii="Times New Roman" w:hAnsi="Times New Roman" w:cs="Times New Roman"/>
          <w:sz w:val="28"/>
          <w:szCs w:val="28"/>
        </w:rPr>
        <w:t xml:space="preserve"> в крайнем случае. Борьба с коррупцией носила, скорее, показательный характер и применялась все больше в политических целях, для расправы с неугодными лицами.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lastRenderedPageBreak/>
        <w:t>Коррупции породила теневую экономику в СССР. В условиях тотального дефицита право распоряжаться ресурсами, товарами, услугами давало огромную власть и в свою очередь порождало коррупцию.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 xml:space="preserve">Однако высшие советские и партийные сановники были практически неприкосновенны для правосудия, так как с коррупцией среди государственного аппарата боролись исключительно представители этого аппарата. (К редким исключениям можно отнести дела </w:t>
      </w:r>
      <w:proofErr w:type="spellStart"/>
      <w:r w:rsidRPr="00A64BF9">
        <w:rPr>
          <w:rFonts w:ascii="Times New Roman" w:hAnsi="Times New Roman" w:cs="Times New Roman"/>
          <w:sz w:val="28"/>
          <w:szCs w:val="28"/>
        </w:rPr>
        <w:t>Тарады</w:t>
      </w:r>
      <w:proofErr w:type="spellEnd"/>
      <w:r w:rsidRPr="00A64BF9">
        <w:rPr>
          <w:rFonts w:ascii="Times New Roman" w:hAnsi="Times New Roman" w:cs="Times New Roman"/>
          <w:sz w:val="28"/>
          <w:szCs w:val="28"/>
        </w:rPr>
        <w:t xml:space="preserve"> и Медунова из высшего краевого руководства в Краснодаре, дело Щелокова).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Именно поэтому коррупция расширялась по мере ослабления тотального контроля. Уже на рубеже 60-х и 70-х годов XX века коррупция пронизала властные структуры партии насквозь, особенно в южных национальных республиках. Когда это доходило до пределов, угрожающих системе, следовала смена руководства.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Последняя попытка обуздать коррупцию была предпринята, когда Генеральным секретарем ЦК К</w:t>
      </w:r>
      <w:proofErr w:type="gramStart"/>
      <w:r w:rsidRPr="00A64BF9">
        <w:rPr>
          <w:rFonts w:ascii="Times New Roman" w:hAnsi="Times New Roman" w:cs="Times New Roman"/>
          <w:sz w:val="28"/>
          <w:szCs w:val="28"/>
        </w:rPr>
        <w:t>ПСС ст</w:t>
      </w:r>
      <w:proofErr w:type="gramEnd"/>
      <w:r w:rsidRPr="00A64BF9">
        <w:rPr>
          <w:rFonts w:ascii="Times New Roman" w:hAnsi="Times New Roman" w:cs="Times New Roman"/>
          <w:sz w:val="28"/>
          <w:szCs w:val="28"/>
        </w:rPr>
        <w:t xml:space="preserve">ал </w:t>
      </w:r>
      <w:proofErr w:type="spellStart"/>
      <w:r w:rsidRPr="00A64BF9">
        <w:rPr>
          <w:rFonts w:ascii="Times New Roman" w:hAnsi="Times New Roman" w:cs="Times New Roman"/>
          <w:sz w:val="28"/>
          <w:szCs w:val="28"/>
        </w:rPr>
        <w:t>Ю.В.Андропов</w:t>
      </w:r>
      <w:proofErr w:type="spellEnd"/>
      <w:r w:rsidRPr="00A64BF9">
        <w:rPr>
          <w:rFonts w:ascii="Times New Roman" w:hAnsi="Times New Roman" w:cs="Times New Roman"/>
          <w:sz w:val="28"/>
          <w:szCs w:val="28"/>
        </w:rPr>
        <w:t>. В союзных республиках начались масштабные расследования злоупотреблений.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 xml:space="preserve">Так произошло в Азербайджане в 1970 г., когда ставленник Андропова </w:t>
      </w:r>
      <w:proofErr w:type="spellStart"/>
      <w:r w:rsidRPr="00A64BF9">
        <w:rPr>
          <w:rFonts w:ascii="Times New Roman" w:hAnsi="Times New Roman" w:cs="Times New Roman"/>
          <w:sz w:val="28"/>
          <w:szCs w:val="28"/>
        </w:rPr>
        <w:t>Г.Алиев</w:t>
      </w:r>
      <w:proofErr w:type="spellEnd"/>
      <w:r w:rsidRPr="00A64BF9">
        <w:rPr>
          <w:rFonts w:ascii="Times New Roman" w:hAnsi="Times New Roman" w:cs="Times New Roman"/>
          <w:sz w:val="28"/>
          <w:szCs w:val="28"/>
        </w:rPr>
        <w:t xml:space="preserve"> при поддержке Москвы сверг тогдашнего первого секретаря КП Азербайджана Ахундова на республиканском пленуме партии. В закрытом </w:t>
      </w:r>
      <w:proofErr w:type="gramStart"/>
      <w:r w:rsidRPr="00A64BF9">
        <w:rPr>
          <w:rFonts w:ascii="Times New Roman" w:hAnsi="Times New Roman" w:cs="Times New Roman"/>
          <w:sz w:val="28"/>
          <w:szCs w:val="28"/>
        </w:rPr>
        <w:t>материалах</w:t>
      </w:r>
      <w:proofErr w:type="gramEnd"/>
      <w:r w:rsidRPr="00A64BF9">
        <w:rPr>
          <w:rFonts w:ascii="Times New Roman" w:hAnsi="Times New Roman" w:cs="Times New Roman"/>
          <w:sz w:val="28"/>
          <w:szCs w:val="28"/>
        </w:rPr>
        <w:t xml:space="preserve"> пленума партийному руководству КГБ республики «открывало глаза» на глубину падения. Приводились, к </w:t>
      </w:r>
      <w:proofErr w:type="gramStart"/>
      <w:r w:rsidRPr="00A64BF9">
        <w:rPr>
          <w:rFonts w:ascii="Times New Roman" w:hAnsi="Times New Roman" w:cs="Times New Roman"/>
          <w:sz w:val="28"/>
          <w:szCs w:val="28"/>
        </w:rPr>
        <w:t>примеру</w:t>
      </w:r>
      <w:proofErr w:type="gramEnd"/>
      <w:r w:rsidRPr="00A64BF9">
        <w:rPr>
          <w:rFonts w:ascii="Times New Roman" w:hAnsi="Times New Roman" w:cs="Times New Roman"/>
          <w:sz w:val="28"/>
          <w:szCs w:val="28"/>
        </w:rPr>
        <w:t xml:space="preserve"> данные о величине взяток, которые надо было платить вышестоящему руководству за занятие постов (при средней зарплате в пределах 100 руб.): директор театра: от 10 000 до 30 000 руб.; районный прокурор: 30 000 руб.; председатель колхоза или совхоза: 50 000 и 80 000 руб. соответственно; второй секретарь райкома партии: 100 000 руб.; первый секретарь райкома партии: 200 000 руб.; ректор вуза: в среднем 200 000 руб.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 xml:space="preserve">Одним из самых громких стало расследование </w:t>
      </w:r>
      <w:proofErr w:type="gramStart"/>
      <w:r w:rsidRPr="00A64BF9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A64BF9">
        <w:rPr>
          <w:rFonts w:ascii="Times New Roman" w:hAnsi="Times New Roman" w:cs="Times New Roman"/>
          <w:sz w:val="28"/>
          <w:szCs w:val="28"/>
        </w:rPr>
        <w:t xml:space="preserve"> 80-х гг. в Узбекистане, которое возглавлялось прокурорами Т.Х. </w:t>
      </w:r>
      <w:proofErr w:type="spellStart"/>
      <w:r w:rsidRPr="00A64BF9">
        <w:rPr>
          <w:rFonts w:ascii="Times New Roman" w:hAnsi="Times New Roman" w:cs="Times New Roman"/>
          <w:sz w:val="28"/>
          <w:szCs w:val="28"/>
        </w:rPr>
        <w:t>Гдляном</w:t>
      </w:r>
      <w:proofErr w:type="spellEnd"/>
      <w:r w:rsidRPr="00A64BF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64BF9">
        <w:rPr>
          <w:rFonts w:ascii="Times New Roman" w:hAnsi="Times New Roman" w:cs="Times New Roman"/>
          <w:sz w:val="28"/>
          <w:szCs w:val="28"/>
        </w:rPr>
        <w:t>Н.В.Ивановым</w:t>
      </w:r>
      <w:proofErr w:type="spellEnd"/>
      <w:r w:rsidRPr="00A64BF9">
        <w:rPr>
          <w:rFonts w:ascii="Times New Roman" w:hAnsi="Times New Roman" w:cs="Times New Roman"/>
          <w:sz w:val="28"/>
          <w:szCs w:val="28"/>
        </w:rPr>
        <w:t xml:space="preserve">. Практика приписок стала в республике всеобщей: республика отчитывалась за </w:t>
      </w:r>
      <w:proofErr w:type="spellStart"/>
      <w:r w:rsidRPr="00A64BF9">
        <w:rPr>
          <w:rFonts w:ascii="Times New Roman" w:hAnsi="Times New Roman" w:cs="Times New Roman"/>
          <w:sz w:val="28"/>
          <w:szCs w:val="28"/>
        </w:rPr>
        <w:t>невыращенный</w:t>
      </w:r>
      <w:proofErr w:type="spellEnd"/>
      <w:r w:rsidRPr="00A64BF9">
        <w:rPr>
          <w:rFonts w:ascii="Times New Roman" w:hAnsi="Times New Roman" w:cs="Times New Roman"/>
          <w:sz w:val="28"/>
          <w:szCs w:val="28"/>
        </w:rPr>
        <w:t xml:space="preserve"> хлопок в гигантских размерах. Покупались и продавались должности от председателя колхоза до секретаря ЦК республики, взяточничество стало нормой жизни. Масштабная операция КГБ в Узбекистане началась весной 1983 г. с ареста начальника Бухарского ОБХСС (отдел борьбы с хищениями социалистической собственности). В его домашнем сейфе были найдены более миллиона рублей, золотые монеты и изделия (при месячной зарплате в несколько сот рублей). По оценкам республиканского КГБ, сделанным на основании предварительных оперативных разработок, следуя букве </w:t>
      </w:r>
      <w:proofErr w:type="gramStart"/>
      <w:r w:rsidRPr="00A64BF9">
        <w:rPr>
          <w:rFonts w:ascii="Times New Roman" w:hAnsi="Times New Roman" w:cs="Times New Roman"/>
          <w:sz w:val="28"/>
          <w:szCs w:val="28"/>
        </w:rPr>
        <w:t>закона</w:t>
      </w:r>
      <w:proofErr w:type="gramEnd"/>
      <w:r w:rsidRPr="00A64BF9">
        <w:rPr>
          <w:rFonts w:ascii="Times New Roman" w:hAnsi="Times New Roman" w:cs="Times New Roman"/>
          <w:sz w:val="28"/>
          <w:szCs w:val="28"/>
        </w:rPr>
        <w:t xml:space="preserve"> пришлось бы арестовать </w:t>
      </w:r>
      <w:r w:rsidRPr="00A64BF9">
        <w:rPr>
          <w:rFonts w:ascii="Times New Roman" w:hAnsi="Times New Roman" w:cs="Times New Roman"/>
          <w:sz w:val="28"/>
          <w:szCs w:val="28"/>
        </w:rPr>
        <w:lastRenderedPageBreak/>
        <w:t>несколько сот тысяч должностных лиц из органов партии, МВД и т.п. Нити расследования потянулись к хозяину республики – первому секретарю ЦК компартии Узбекистана Рашидову и в Москву – в ЦК КПСС, другие союзные органы. Однако при крупнейших разоблачениях наказание понесли лишь второстепенные лица.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 xml:space="preserve">«Устойчивость советской империи поддерживалась в то время уже не страхом и силой, как это было во времена Сталина, а упомянутым договором, согласно которому региональные элиты сохраняли лояльность центру, а центральные элиты закрывали глаза на делишки </w:t>
      </w:r>
      <w:proofErr w:type="gramStart"/>
      <w:r w:rsidRPr="00A64BF9">
        <w:rPr>
          <w:rFonts w:ascii="Times New Roman" w:hAnsi="Times New Roman" w:cs="Times New Roman"/>
          <w:sz w:val="28"/>
          <w:szCs w:val="28"/>
        </w:rPr>
        <w:t>региональных</w:t>
      </w:r>
      <w:proofErr w:type="gramEnd"/>
      <w:r w:rsidRPr="00A64BF9">
        <w:rPr>
          <w:rFonts w:ascii="Times New Roman" w:hAnsi="Times New Roman" w:cs="Times New Roman"/>
          <w:sz w:val="28"/>
          <w:szCs w:val="28"/>
        </w:rPr>
        <w:t>. Преследования коррупционеров противоречили этому договору. Возникла глубокая трещина, которая стала стремительно превращаться в пропасть, как только с конца 80-х годов власть К</w:t>
      </w:r>
      <w:proofErr w:type="gramStart"/>
      <w:r w:rsidRPr="00A64BF9">
        <w:rPr>
          <w:rFonts w:ascii="Times New Roman" w:hAnsi="Times New Roman" w:cs="Times New Roman"/>
          <w:sz w:val="28"/>
          <w:szCs w:val="28"/>
        </w:rPr>
        <w:t>ПСС ст</w:t>
      </w:r>
      <w:proofErr w:type="gramEnd"/>
      <w:r w:rsidRPr="00A64BF9">
        <w:rPr>
          <w:rFonts w:ascii="Times New Roman" w:hAnsi="Times New Roman" w:cs="Times New Roman"/>
          <w:sz w:val="28"/>
          <w:szCs w:val="28"/>
        </w:rPr>
        <w:t>ала стремительно таять.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 xml:space="preserve">Первая же возможность была использована республиканскими элитами для выхода из состава СССР. Таким образом, распаду СССР способствовали как коррупция, тотально разлагавшая власть в стране, так и попытки ограничения коррупции, расколовшие до того единую коррумпированную элиту СССР». </w:t>
      </w:r>
    </w:p>
    <w:p w:rsidR="005D5067" w:rsidRPr="00A64BF9" w:rsidRDefault="005D5067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Однако радикальные либералы во главе с Б.Н. Ельциным, которые шли к власти именно под лозунгами борьбы с коррупцией, - оказавшись наверху, заметно перекрыли достижения своих предшественников. В 1990-х годах на Западе говорили, что в России большинство государственных служащих попросту не догадываются, что личное обогащение на службе является криминалом. Особенно щедрой «кормушкой» оказалось проведение приватизации. Ее организаторы имели уникальные условия для злоупотреблений.</w:t>
      </w:r>
    </w:p>
    <w:p w:rsidR="00D82C08" w:rsidRPr="00A64BF9" w:rsidRDefault="00092EFC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64BF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903FFE" w:rsidRPr="00A64BF9" w:rsidRDefault="00903FFE" w:rsidP="00A64BF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4BF9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903FFE" w:rsidRPr="00A64BF9" w:rsidRDefault="00903FFE" w:rsidP="00A64BF9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Аслаханов А.А. Особенности российской коррупции // Проблемы борьбы с коррупцией:</w:t>
      </w:r>
      <w:r w:rsidR="009334B6" w:rsidRPr="00A64BF9">
        <w:rPr>
          <w:rFonts w:ascii="Times New Roman" w:hAnsi="Times New Roman" w:cs="Times New Roman"/>
          <w:sz w:val="28"/>
          <w:szCs w:val="28"/>
        </w:rPr>
        <w:t xml:space="preserve"> </w:t>
      </w:r>
      <w:r w:rsidRPr="00A64BF9">
        <w:rPr>
          <w:rFonts w:ascii="Times New Roman" w:hAnsi="Times New Roman" w:cs="Times New Roman"/>
          <w:sz w:val="28"/>
          <w:szCs w:val="28"/>
        </w:rPr>
        <w:t>Сборник статей. М., 1999.</w:t>
      </w:r>
    </w:p>
    <w:p w:rsidR="00BD00B7" w:rsidRPr="00A64BF9" w:rsidRDefault="00BD00B7" w:rsidP="00A64BF9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BF9">
        <w:rPr>
          <w:rFonts w:ascii="Times New Roman" w:hAnsi="Times New Roman" w:cs="Times New Roman"/>
          <w:sz w:val="28"/>
          <w:szCs w:val="28"/>
        </w:rPr>
        <w:t>Варфоломеева</w:t>
      </w:r>
      <w:r w:rsidR="00690DF4" w:rsidRPr="00A64BF9">
        <w:rPr>
          <w:rFonts w:ascii="Times New Roman" w:hAnsi="Times New Roman" w:cs="Times New Roman"/>
          <w:sz w:val="28"/>
          <w:szCs w:val="28"/>
        </w:rPr>
        <w:t xml:space="preserve"> Н.П.</w:t>
      </w:r>
      <w:r w:rsidRPr="00A64BF9">
        <w:rPr>
          <w:rFonts w:ascii="Times New Roman" w:hAnsi="Times New Roman" w:cs="Times New Roman"/>
          <w:sz w:val="28"/>
          <w:szCs w:val="28"/>
        </w:rPr>
        <w:t xml:space="preserve"> Исторический опыт борьбы с коррупцией. // Основы экономики, управления и права. № 5 (1), 2013.  </w:t>
      </w:r>
    </w:p>
    <w:p w:rsidR="00BD00B7" w:rsidRPr="00A64BF9" w:rsidRDefault="004C420C" w:rsidP="00A64BF9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4BF9">
        <w:rPr>
          <w:rFonts w:ascii="Times New Roman" w:hAnsi="Times New Roman" w:cs="Times New Roman"/>
          <w:sz w:val="28"/>
          <w:szCs w:val="28"/>
        </w:rPr>
        <w:t>Качкина</w:t>
      </w:r>
      <w:proofErr w:type="spellEnd"/>
      <w:r w:rsidRPr="00A64BF9">
        <w:rPr>
          <w:rFonts w:ascii="Times New Roman" w:hAnsi="Times New Roman" w:cs="Times New Roman"/>
          <w:sz w:val="28"/>
          <w:szCs w:val="28"/>
        </w:rPr>
        <w:t xml:space="preserve"> Т.Б. </w:t>
      </w:r>
      <w:proofErr w:type="spellStart"/>
      <w:r w:rsidRPr="00A64BF9">
        <w:rPr>
          <w:rFonts w:ascii="Times New Roman" w:hAnsi="Times New Roman" w:cs="Times New Roman"/>
          <w:sz w:val="28"/>
          <w:szCs w:val="28"/>
        </w:rPr>
        <w:t>Качкин</w:t>
      </w:r>
      <w:proofErr w:type="spellEnd"/>
      <w:r w:rsidRPr="00A64BF9">
        <w:rPr>
          <w:rFonts w:ascii="Times New Roman" w:hAnsi="Times New Roman" w:cs="Times New Roman"/>
          <w:sz w:val="28"/>
          <w:szCs w:val="28"/>
        </w:rPr>
        <w:t xml:space="preserve"> А.В. Коррупция и основные элементы стратегии противодействия</w:t>
      </w:r>
      <w:r w:rsidR="002C29EC">
        <w:rPr>
          <w:rFonts w:ascii="Times New Roman" w:hAnsi="Times New Roman" w:cs="Times New Roman"/>
          <w:sz w:val="28"/>
          <w:szCs w:val="28"/>
        </w:rPr>
        <w:t xml:space="preserve"> </w:t>
      </w:r>
      <w:r w:rsidRPr="00A64BF9">
        <w:rPr>
          <w:rFonts w:ascii="Times New Roman" w:hAnsi="Times New Roman" w:cs="Times New Roman"/>
          <w:sz w:val="28"/>
          <w:szCs w:val="28"/>
        </w:rPr>
        <w:t xml:space="preserve">ей: учебное пособие /Т.Б. </w:t>
      </w:r>
      <w:proofErr w:type="spellStart"/>
      <w:r w:rsidRPr="00A64BF9">
        <w:rPr>
          <w:rFonts w:ascii="Times New Roman" w:hAnsi="Times New Roman" w:cs="Times New Roman"/>
          <w:sz w:val="28"/>
          <w:szCs w:val="28"/>
        </w:rPr>
        <w:t>Качкина</w:t>
      </w:r>
      <w:proofErr w:type="spellEnd"/>
      <w:r w:rsidRPr="00A64BF9">
        <w:rPr>
          <w:rFonts w:ascii="Times New Roman" w:hAnsi="Times New Roman" w:cs="Times New Roman"/>
          <w:sz w:val="28"/>
          <w:szCs w:val="28"/>
        </w:rPr>
        <w:t xml:space="preserve">, А.В. </w:t>
      </w:r>
      <w:proofErr w:type="spellStart"/>
      <w:r w:rsidRPr="00A64BF9">
        <w:rPr>
          <w:rFonts w:ascii="Times New Roman" w:hAnsi="Times New Roman" w:cs="Times New Roman"/>
          <w:sz w:val="28"/>
          <w:szCs w:val="28"/>
        </w:rPr>
        <w:t>Качкин</w:t>
      </w:r>
      <w:proofErr w:type="spellEnd"/>
      <w:r w:rsidRPr="00A64BF9">
        <w:rPr>
          <w:rFonts w:ascii="Times New Roman" w:hAnsi="Times New Roman" w:cs="Times New Roman"/>
          <w:sz w:val="28"/>
          <w:szCs w:val="28"/>
        </w:rPr>
        <w:t xml:space="preserve"> – Ульяновск: печатный двор, 2010. </w:t>
      </w:r>
    </w:p>
    <w:p w:rsidR="00A64BF9" w:rsidRPr="002C29EC" w:rsidRDefault="00A64BF9" w:rsidP="00A64BF9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29EC">
        <w:rPr>
          <w:rFonts w:ascii="Times New Roman" w:hAnsi="Times New Roman" w:cs="Times New Roman"/>
          <w:sz w:val="28"/>
          <w:szCs w:val="28"/>
        </w:rPr>
        <w:t>Ю.В.Кузовков</w:t>
      </w:r>
      <w:proofErr w:type="spellEnd"/>
      <w:r w:rsidRPr="002C29EC">
        <w:rPr>
          <w:rFonts w:ascii="Times New Roman" w:hAnsi="Times New Roman" w:cs="Times New Roman"/>
          <w:sz w:val="28"/>
          <w:szCs w:val="28"/>
        </w:rPr>
        <w:t xml:space="preserve">. Мировая история коррупции. М.: Издательство </w:t>
      </w:r>
      <w:proofErr w:type="spellStart"/>
      <w:r w:rsidRPr="002C29EC">
        <w:rPr>
          <w:rFonts w:ascii="Times New Roman" w:hAnsi="Times New Roman" w:cs="Times New Roman"/>
          <w:sz w:val="28"/>
          <w:szCs w:val="28"/>
        </w:rPr>
        <w:t>Анима</w:t>
      </w:r>
      <w:proofErr w:type="spellEnd"/>
      <w:r w:rsidRPr="002C29EC">
        <w:rPr>
          <w:rFonts w:ascii="Times New Roman" w:hAnsi="Times New Roman" w:cs="Times New Roman"/>
          <w:sz w:val="28"/>
          <w:szCs w:val="28"/>
        </w:rPr>
        <w:t>-Пресс, 2010 г.</w:t>
      </w:r>
    </w:p>
    <w:sectPr w:rsidR="00A64BF9" w:rsidRPr="002C2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40C" w:rsidRDefault="0029540C" w:rsidP="00D82C08">
      <w:pPr>
        <w:spacing w:after="0" w:line="240" w:lineRule="auto"/>
      </w:pPr>
      <w:r>
        <w:separator/>
      </w:r>
    </w:p>
  </w:endnote>
  <w:endnote w:type="continuationSeparator" w:id="0">
    <w:p w:rsidR="0029540C" w:rsidRDefault="0029540C" w:rsidP="00D82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40C" w:rsidRDefault="0029540C" w:rsidP="00D82C08">
      <w:pPr>
        <w:spacing w:after="0" w:line="240" w:lineRule="auto"/>
      </w:pPr>
      <w:r>
        <w:separator/>
      </w:r>
    </w:p>
  </w:footnote>
  <w:footnote w:type="continuationSeparator" w:id="0">
    <w:p w:rsidR="0029540C" w:rsidRDefault="0029540C" w:rsidP="00D82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C3CAE"/>
    <w:multiLevelType w:val="hybridMultilevel"/>
    <w:tmpl w:val="E3B67AEE"/>
    <w:lvl w:ilvl="0" w:tplc="7E8884F4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35D"/>
    <w:rsid w:val="00092EFC"/>
    <w:rsid w:val="00094DEF"/>
    <w:rsid w:val="00105DEB"/>
    <w:rsid w:val="00155A5B"/>
    <w:rsid w:val="001A14BA"/>
    <w:rsid w:val="001A1A8F"/>
    <w:rsid w:val="001A5F3F"/>
    <w:rsid w:val="002579F9"/>
    <w:rsid w:val="002744B3"/>
    <w:rsid w:val="0029540C"/>
    <w:rsid w:val="002C29EC"/>
    <w:rsid w:val="002E74FF"/>
    <w:rsid w:val="00313296"/>
    <w:rsid w:val="003379E9"/>
    <w:rsid w:val="00356691"/>
    <w:rsid w:val="00387BA9"/>
    <w:rsid w:val="003B3925"/>
    <w:rsid w:val="00423812"/>
    <w:rsid w:val="004B0FDE"/>
    <w:rsid w:val="004C420C"/>
    <w:rsid w:val="00530472"/>
    <w:rsid w:val="00547671"/>
    <w:rsid w:val="005701C3"/>
    <w:rsid w:val="00593EF4"/>
    <w:rsid w:val="005D5067"/>
    <w:rsid w:val="006318EE"/>
    <w:rsid w:val="006427D3"/>
    <w:rsid w:val="00685AC1"/>
    <w:rsid w:val="00690DF4"/>
    <w:rsid w:val="006B29C6"/>
    <w:rsid w:val="006C07FC"/>
    <w:rsid w:val="006D3764"/>
    <w:rsid w:val="007334EF"/>
    <w:rsid w:val="0074135D"/>
    <w:rsid w:val="00745CE0"/>
    <w:rsid w:val="00794DC4"/>
    <w:rsid w:val="0085073A"/>
    <w:rsid w:val="0088486E"/>
    <w:rsid w:val="00903FFE"/>
    <w:rsid w:val="00914260"/>
    <w:rsid w:val="009334B6"/>
    <w:rsid w:val="009463E8"/>
    <w:rsid w:val="00946A42"/>
    <w:rsid w:val="009A02B3"/>
    <w:rsid w:val="009F4DC7"/>
    <w:rsid w:val="00A211A5"/>
    <w:rsid w:val="00A46C7C"/>
    <w:rsid w:val="00A64BF9"/>
    <w:rsid w:val="00A93729"/>
    <w:rsid w:val="00AC3E29"/>
    <w:rsid w:val="00B231F7"/>
    <w:rsid w:val="00B36847"/>
    <w:rsid w:val="00B71953"/>
    <w:rsid w:val="00BD00B7"/>
    <w:rsid w:val="00C21BFF"/>
    <w:rsid w:val="00C54467"/>
    <w:rsid w:val="00C7756F"/>
    <w:rsid w:val="00CC6607"/>
    <w:rsid w:val="00CF172A"/>
    <w:rsid w:val="00D662D7"/>
    <w:rsid w:val="00D82C08"/>
    <w:rsid w:val="00DB396D"/>
    <w:rsid w:val="00DF0981"/>
    <w:rsid w:val="00E07D54"/>
    <w:rsid w:val="00E668F0"/>
    <w:rsid w:val="00EB1F96"/>
    <w:rsid w:val="00EC3866"/>
    <w:rsid w:val="00ED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82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82C08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82C08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2E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74FF"/>
    <w:rPr>
      <w:b/>
      <w:bCs/>
    </w:rPr>
  </w:style>
  <w:style w:type="character" w:styleId="a8">
    <w:name w:val="Emphasis"/>
    <w:basedOn w:val="a0"/>
    <w:uiPriority w:val="20"/>
    <w:qFormat/>
    <w:rsid w:val="003B392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B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9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02B3"/>
  </w:style>
  <w:style w:type="paragraph" w:styleId="ad">
    <w:name w:val="footer"/>
    <w:basedOn w:val="a"/>
    <w:link w:val="ae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02B3"/>
  </w:style>
  <w:style w:type="paragraph" w:styleId="af">
    <w:name w:val="List Paragraph"/>
    <w:basedOn w:val="a"/>
    <w:uiPriority w:val="34"/>
    <w:qFormat/>
    <w:rsid w:val="00092E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82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82C08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82C08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2E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74FF"/>
    <w:rPr>
      <w:b/>
      <w:bCs/>
    </w:rPr>
  </w:style>
  <w:style w:type="character" w:styleId="a8">
    <w:name w:val="Emphasis"/>
    <w:basedOn w:val="a0"/>
    <w:uiPriority w:val="20"/>
    <w:qFormat/>
    <w:rsid w:val="003B392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B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9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02B3"/>
  </w:style>
  <w:style w:type="paragraph" w:styleId="ad">
    <w:name w:val="footer"/>
    <w:basedOn w:val="a"/>
    <w:link w:val="ae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02B3"/>
  </w:style>
  <w:style w:type="paragraph" w:styleId="af">
    <w:name w:val="List Paragraph"/>
    <w:basedOn w:val="a"/>
    <w:uiPriority w:val="34"/>
    <w:qFormat/>
    <w:rsid w:val="00092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A405A-A884-4403-87D9-250A47FD0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1379</Words>
  <Characters>7863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dcterms:created xsi:type="dcterms:W3CDTF">2022-11-15T09:39:00Z</dcterms:created>
  <dcterms:modified xsi:type="dcterms:W3CDTF">2022-11-28T03:53:00Z</dcterms:modified>
</cp:coreProperties>
</file>