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8FA" w:rsidRPr="002C68FA" w:rsidRDefault="00D10785" w:rsidP="002C68FA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C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C68FA" w:rsidRPr="002C68FA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2C68FA" w:rsidRPr="002C68FA" w:rsidRDefault="002C68FA" w:rsidP="002C68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C68FA">
        <w:rPr>
          <w:rFonts w:ascii="Times New Roman" w:hAnsi="Times New Roman" w:cs="Times New Roman"/>
          <w:sz w:val="24"/>
          <w:szCs w:val="24"/>
          <w:lang w:eastAsia="ru-RU"/>
        </w:rPr>
        <w:t>приказ</w:t>
      </w:r>
      <w:r w:rsidRPr="002C68FA">
        <w:rPr>
          <w:rFonts w:ascii="Times New Roman" w:hAnsi="Times New Roman" w:cs="Times New Roman"/>
          <w:sz w:val="24"/>
          <w:szCs w:val="24"/>
          <w:lang w:eastAsia="ru-RU"/>
        </w:rPr>
        <w:t>ом</w:t>
      </w:r>
      <w:r w:rsidRPr="002C68FA">
        <w:rPr>
          <w:rFonts w:ascii="Times New Roman" w:hAnsi="Times New Roman" w:cs="Times New Roman"/>
          <w:sz w:val="24"/>
          <w:szCs w:val="24"/>
          <w:lang w:eastAsia="ru-RU"/>
        </w:rPr>
        <w:t xml:space="preserve"> директора </w:t>
      </w:r>
    </w:p>
    <w:p w:rsidR="002C68FA" w:rsidRPr="006C5E7D" w:rsidRDefault="002C68FA" w:rsidP="002C68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C5E7D">
        <w:rPr>
          <w:rFonts w:ascii="Times New Roman" w:hAnsi="Times New Roman" w:cs="Times New Roman"/>
          <w:sz w:val="24"/>
          <w:szCs w:val="24"/>
          <w:lang w:eastAsia="ru-RU"/>
        </w:rPr>
        <w:t>ГАУ</w:t>
      </w:r>
      <w:r>
        <w:rPr>
          <w:rFonts w:ascii="Times New Roman" w:hAnsi="Times New Roman" w:cs="Times New Roman"/>
          <w:sz w:val="24"/>
          <w:szCs w:val="24"/>
          <w:lang w:eastAsia="ru-RU"/>
        </w:rPr>
        <w:t>СО СО</w:t>
      </w:r>
      <w:r w:rsidRPr="006C5E7D">
        <w:rPr>
          <w:rFonts w:ascii="Times New Roman" w:hAnsi="Times New Roman" w:cs="Times New Roman"/>
          <w:sz w:val="24"/>
          <w:szCs w:val="24"/>
          <w:lang w:eastAsia="ru-RU"/>
        </w:rPr>
        <w:t xml:space="preserve"> «Краснотурьинский ПНИ»</w:t>
      </w:r>
    </w:p>
    <w:p w:rsidR="002C68FA" w:rsidRPr="006C5E7D" w:rsidRDefault="002C68FA" w:rsidP="002C68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D4E9C">
        <w:rPr>
          <w:rFonts w:ascii="Times New Roman" w:hAnsi="Times New Roman" w:cs="Times New Roman"/>
          <w:sz w:val="24"/>
          <w:szCs w:val="24"/>
          <w:lang w:eastAsia="ru-RU"/>
        </w:rPr>
        <w:t>от «</w:t>
      </w:r>
      <w:r>
        <w:rPr>
          <w:rFonts w:ascii="Times New Roman" w:hAnsi="Times New Roman" w:cs="Times New Roman"/>
          <w:sz w:val="24"/>
          <w:szCs w:val="24"/>
          <w:lang w:eastAsia="ru-RU"/>
        </w:rPr>
        <w:t>22</w:t>
      </w:r>
      <w:r w:rsidRPr="00CD4E9C">
        <w:rPr>
          <w:rFonts w:ascii="Times New Roman" w:hAnsi="Times New Roman" w:cs="Times New Roman"/>
          <w:sz w:val="24"/>
          <w:szCs w:val="24"/>
          <w:lang w:eastAsia="ru-RU"/>
        </w:rPr>
        <w:t>» ноября 202</w:t>
      </w:r>
      <w:r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CD4E9C">
        <w:rPr>
          <w:rFonts w:ascii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hAnsi="Times New Roman" w:cs="Times New Roman"/>
          <w:sz w:val="24"/>
          <w:szCs w:val="24"/>
          <w:lang w:eastAsia="ru-RU"/>
        </w:rPr>
        <w:t>58</w:t>
      </w:r>
      <w:r w:rsidRPr="006C5E7D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</w:p>
    <w:p w:rsidR="002C68FA" w:rsidRDefault="002C68FA" w:rsidP="002C68F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68FA" w:rsidRDefault="002C68FA" w:rsidP="002C68F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68FA" w:rsidRDefault="002C68FA" w:rsidP="002C68F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>
        <w:rPr>
          <w:rFonts w:ascii="Times New Roman" w:hAnsi="Times New Roman" w:cs="Times New Roman"/>
          <w:b/>
          <w:sz w:val="24"/>
          <w:szCs w:val="24"/>
        </w:rPr>
        <w:t xml:space="preserve">антикоррупционного просвещения работников  </w:t>
      </w:r>
    </w:p>
    <w:p w:rsidR="002C68FA" w:rsidRDefault="002C68FA" w:rsidP="002C68F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 xml:space="preserve"> в ГАУ</w:t>
      </w:r>
      <w:r>
        <w:rPr>
          <w:rFonts w:ascii="Times New Roman" w:hAnsi="Times New Roman" w:cs="Times New Roman"/>
          <w:b/>
          <w:sz w:val="24"/>
          <w:szCs w:val="24"/>
        </w:rPr>
        <w:t>СО СО</w:t>
      </w:r>
      <w:r w:rsidRPr="00CA13CD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Краснотурьинский ПНИ</w:t>
      </w:r>
      <w:r w:rsidRPr="00CA13CD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на 2023 г.</w:t>
      </w:r>
    </w:p>
    <w:p w:rsidR="002C68FA" w:rsidRDefault="002C68FA" w:rsidP="002C68F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6096"/>
        <w:gridCol w:w="1843"/>
        <w:gridCol w:w="1984"/>
      </w:tblGrid>
      <w:tr w:rsidR="002C68FA" w:rsidTr="0036649E">
        <w:tc>
          <w:tcPr>
            <w:tcW w:w="567" w:type="dxa"/>
          </w:tcPr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096" w:type="dxa"/>
          </w:tcPr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43" w:type="dxa"/>
          </w:tcPr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1984" w:type="dxa"/>
          </w:tcPr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C68FA" w:rsidTr="0036649E">
        <w:tc>
          <w:tcPr>
            <w:tcW w:w="567" w:type="dxa"/>
          </w:tcPr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2C68FA" w:rsidRPr="00AD0754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и изучение работниками учреждения локально-правовых актов учреждения, принятых по вопросам противодействия коррупции и ознакомлении с ними под роспись</w:t>
            </w:r>
          </w:p>
        </w:tc>
        <w:tc>
          <w:tcPr>
            <w:tcW w:w="1843" w:type="dxa"/>
          </w:tcPr>
          <w:p w:rsidR="002C68FA" w:rsidRPr="00AD0754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1984" w:type="dxa"/>
          </w:tcPr>
          <w:p w:rsidR="002C68FA" w:rsidRPr="00AD0754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7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2C68FA" w:rsidRPr="00AD0754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754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:rsidR="002C68FA" w:rsidRPr="00AD0754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754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  <w:tr w:rsidR="002C68FA" w:rsidTr="0036649E">
        <w:tc>
          <w:tcPr>
            <w:tcW w:w="567" w:type="dxa"/>
          </w:tcPr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096" w:type="dxa"/>
          </w:tcPr>
          <w:p w:rsidR="002C68FA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работы с информацией, размещенной в разделе «Противодействие коррупции» на официальном сайте учреждения 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https://zabota008.msp.midural.ru/</w:t>
            </w:r>
          </w:p>
        </w:tc>
        <w:tc>
          <w:tcPr>
            <w:tcW w:w="1843" w:type="dxa"/>
          </w:tcPr>
          <w:p w:rsidR="002C68FA" w:rsidRPr="00AD0754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2C68FA" w:rsidRPr="00AD0754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Программист</w:t>
            </w:r>
          </w:p>
        </w:tc>
      </w:tr>
      <w:tr w:rsidR="002C68FA" w:rsidTr="0036649E">
        <w:tc>
          <w:tcPr>
            <w:tcW w:w="567" w:type="dxa"/>
          </w:tcPr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096" w:type="dxa"/>
          </w:tcPr>
          <w:p w:rsidR="002C68FA" w:rsidRPr="008376C5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информирования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сотр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удников учреждения о мерах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недопущения возникновения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конфликтов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интересов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урегулированию возникших случаев</w:t>
            </w:r>
          </w:p>
          <w:p w:rsidR="002C68FA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конфликта интересов</w:t>
            </w:r>
          </w:p>
        </w:tc>
        <w:tc>
          <w:tcPr>
            <w:tcW w:w="1843" w:type="dxa"/>
          </w:tcPr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1984" w:type="dxa"/>
          </w:tcPr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  <w:tr w:rsidR="002C68FA" w:rsidTr="0036649E">
        <w:tc>
          <w:tcPr>
            <w:tcW w:w="567" w:type="dxa"/>
          </w:tcPr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096" w:type="dxa"/>
          </w:tcPr>
          <w:p w:rsidR="002C68FA" w:rsidRPr="008376C5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Изучение с работниками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комплекса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рекомендаций, разработанных МСП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СО по выявлению личной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заинтересованности руководителей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работников при осуществлении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закупок товаров, работ и услуг 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нужд учреждения, типовых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ситуаций конфликта интересов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осуществлении закупок товаров,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услуг и порядка их урегулирования</w:t>
            </w:r>
          </w:p>
        </w:tc>
        <w:tc>
          <w:tcPr>
            <w:tcW w:w="1843" w:type="dxa"/>
          </w:tcPr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1984" w:type="dxa"/>
          </w:tcPr>
          <w:p w:rsidR="002C68FA" w:rsidRPr="008376C5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2C68FA" w:rsidRPr="008376C5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  <w:tr w:rsidR="002C68FA" w:rsidTr="0036649E">
        <w:tc>
          <w:tcPr>
            <w:tcW w:w="567" w:type="dxa"/>
          </w:tcPr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096" w:type="dxa"/>
          </w:tcPr>
          <w:p w:rsidR="002C68FA" w:rsidRPr="00306FD6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учреждения лекции</w:t>
            </w:r>
          </w:p>
          <w:p w:rsidR="002C68FA" w:rsidRPr="00306FD6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по вопросам уплаты налогов физическими</w:t>
            </w:r>
          </w:p>
          <w:p w:rsidR="002C68FA" w:rsidRPr="00306FD6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лицами, а также разъяснительной работы об</w:t>
            </w:r>
          </w:p>
          <w:p w:rsidR="002C68FA" w:rsidRDefault="002C68FA" w:rsidP="0036649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ответственности за неуплату налогов</w:t>
            </w:r>
          </w:p>
        </w:tc>
        <w:tc>
          <w:tcPr>
            <w:tcW w:w="1843" w:type="dxa"/>
          </w:tcPr>
          <w:p w:rsidR="002C68FA" w:rsidRPr="00306FD6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1984" w:type="dxa"/>
          </w:tcPr>
          <w:p w:rsidR="002C68FA" w:rsidRPr="00306FD6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</w:tr>
      <w:tr w:rsidR="002C68FA" w:rsidTr="0036649E">
        <w:trPr>
          <w:trHeight w:val="71"/>
        </w:trPr>
        <w:tc>
          <w:tcPr>
            <w:tcW w:w="567" w:type="dxa"/>
          </w:tcPr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096" w:type="dxa"/>
          </w:tcPr>
          <w:p w:rsidR="002C68FA" w:rsidRPr="00306FD6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Обсуждение обзоров судебной практики по</w:t>
            </w:r>
          </w:p>
          <w:p w:rsidR="002C68FA" w:rsidRPr="00306FD6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вопросам противодействия коррупции с</w:t>
            </w:r>
          </w:p>
          <w:p w:rsidR="002C68FA" w:rsidRPr="00306FD6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использованием обзоров судебных решений,</w:t>
            </w:r>
          </w:p>
          <w:p w:rsidR="002C68FA" w:rsidRPr="00306FD6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подготовленных и размещенных на сайте Совета при</w:t>
            </w:r>
          </w:p>
          <w:p w:rsidR="002C68FA" w:rsidRPr="00306FD6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Губернаторе свердловской области по</w:t>
            </w:r>
          </w:p>
          <w:p w:rsidR="002C68FA" w:rsidRPr="00306FD6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противодействию коррупции</w:t>
            </w:r>
          </w:p>
          <w:p w:rsidR="002C68FA" w:rsidRPr="00306FD6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(http://corruption.midural.ru/methrec/630)</w:t>
            </w:r>
          </w:p>
        </w:tc>
        <w:tc>
          <w:tcPr>
            <w:tcW w:w="1843" w:type="dxa"/>
          </w:tcPr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</w:tr>
      <w:tr w:rsidR="002C68FA" w:rsidTr="0036649E">
        <w:trPr>
          <w:trHeight w:val="71"/>
        </w:trPr>
        <w:tc>
          <w:tcPr>
            <w:tcW w:w="567" w:type="dxa"/>
          </w:tcPr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096" w:type="dxa"/>
          </w:tcPr>
          <w:p w:rsidR="002C68FA" w:rsidRPr="00306FD6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посвященных</w:t>
            </w:r>
          </w:p>
          <w:p w:rsidR="002C68FA" w:rsidRPr="00306FD6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Международному дню борьбы с коррупцией</w:t>
            </w:r>
          </w:p>
        </w:tc>
        <w:tc>
          <w:tcPr>
            <w:tcW w:w="1843" w:type="dxa"/>
          </w:tcPr>
          <w:p w:rsidR="002C68FA" w:rsidRPr="00306FD6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к международному</w:t>
            </w:r>
          </w:p>
          <w:p w:rsidR="002C68FA" w:rsidRPr="00306FD6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дню борьбы с</w:t>
            </w:r>
          </w:p>
          <w:p w:rsidR="002C68FA" w:rsidRPr="00306FD6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коррупцией</w:t>
            </w:r>
          </w:p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(9 декабря)</w:t>
            </w:r>
          </w:p>
        </w:tc>
        <w:tc>
          <w:tcPr>
            <w:tcW w:w="1984" w:type="dxa"/>
          </w:tcPr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 Юрисконсульт</w:t>
            </w:r>
          </w:p>
        </w:tc>
      </w:tr>
      <w:tr w:rsidR="002C68FA" w:rsidTr="0036649E">
        <w:trPr>
          <w:trHeight w:val="71"/>
        </w:trPr>
        <w:tc>
          <w:tcPr>
            <w:tcW w:w="567" w:type="dxa"/>
          </w:tcPr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096" w:type="dxa"/>
          </w:tcPr>
          <w:p w:rsidR="002C68FA" w:rsidRPr="00306FD6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Ознакомление работников, принимаемых на</w:t>
            </w:r>
          </w:p>
          <w:p w:rsidR="002C68FA" w:rsidRPr="00306FD6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работу в учреждение, с локально – нормативными</w:t>
            </w:r>
          </w:p>
          <w:p w:rsidR="002C68FA" w:rsidRPr="00306FD6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документами,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регламентирующими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  <w:p w:rsidR="002C68FA" w:rsidRPr="00306FD6" w:rsidRDefault="002C68FA" w:rsidP="003664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предупреждения и противодействия коррупции</w:t>
            </w:r>
          </w:p>
        </w:tc>
        <w:tc>
          <w:tcPr>
            <w:tcW w:w="1843" w:type="dxa"/>
          </w:tcPr>
          <w:p w:rsidR="002C68FA" w:rsidRPr="00306FD6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2C68FA" w:rsidRDefault="002C68FA" w:rsidP="0036649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</w:tbl>
    <w:p w:rsidR="005B5974" w:rsidRDefault="005B5974" w:rsidP="002C68FA">
      <w:pPr>
        <w:spacing w:after="0" w:line="240" w:lineRule="auto"/>
        <w:jc w:val="both"/>
      </w:pPr>
      <w:bookmarkStart w:id="0" w:name="_GoBack"/>
      <w:bookmarkEnd w:id="0"/>
    </w:p>
    <w:sectPr w:rsidR="005B5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671A91"/>
    <w:multiLevelType w:val="hybridMultilevel"/>
    <w:tmpl w:val="A568F1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F39"/>
    <w:rsid w:val="002C68FA"/>
    <w:rsid w:val="002F2F39"/>
    <w:rsid w:val="005B5974"/>
    <w:rsid w:val="00D10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8728A"/>
  <w15:chartTrackingRefBased/>
  <w15:docId w15:val="{6218A5AE-FFCF-4FF7-9044-D286F58C4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78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0785"/>
    <w:pPr>
      <w:spacing w:after="0" w:line="240" w:lineRule="auto"/>
    </w:pPr>
  </w:style>
  <w:style w:type="table" w:styleId="a4">
    <w:name w:val="Table Grid"/>
    <w:basedOn w:val="a1"/>
    <w:uiPriority w:val="39"/>
    <w:rsid w:val="00D107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316</Words>
  <Characters>1804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2022-11-22T08:35:00Z</dcterms:created>
  <dcterms:modified xsi:type="dcterms:W3CDTF">2022-11-22T08:39:00Z</dcterms:modified>
</cp:coreProperties>
</file>