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F36" w:rsidRPr="00B62F36" w:rsidRDefault="00B62F36" w:rsidP="00B62F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62F36">
        <w:rPr>
          <w:rFonts w:ascii="Times New Roman" w:hAnsi="Times New Roman" w:cs="Times New Roman"/>
          <w:sz w:val="24"/>
          <w:szCs w:val="24"/>
        </w:rPr>
        <w:t xml:space="preserve">Приложение к приказу </w:t>
      </w:r>
    </w:p>
    <w:p w:rsidR="00B62F36" w:rsidRPr="00B62F36" w:rsidRDefault="00B62F36" w:rsidP="00B62F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62F36">
        <w:rPr>
          <w:rFonts w:ascii="Times New Roman" w:hAnsi="Times New Roman" w:cs="Times New Roman"/>
          <w:sz w:val="24"/>
          <w:szCs w:val="24"/>
        </w:rPr>
        <w:t xml:space="preserve">ГАУ «РЦ г. Каменска-Уральского» </w:t>
      </w:r>
    </w:p>
    <w:p w:rsidR="007226A1" w:rsidRDefault="00B62F36" w:rsidP="00B62F36">
      <w:pPr>
        <w:jc w:val="right"/>
        <w:rPr>
          <w:rFonts w:ascii="Times New Roman" w:hAnsi="Times New Roman" w:cs="Times New Roman"/>
          <w:sz w:val="24"/>
          <w:szCs w:val="24"/>
        </w:rPr>
      </w:pPr>
      <w:r w:rsidRPr="00B62F36">
        <w:rPr>
          <w:rFonts w:ascii="Times New Roman" w:hAnsi="Times New Roman" w:cs="Times New Roman"/>
          <w:sz w:val="24"/>
          <w:szCs w:val="24"/>
        </w:rPr>
        <w:t>от_________________  № ____</w:t>
      </w:r>
    </w:p>
    <w:p w:rsidR="00B62F36" w:rsidRDefault="00B62F36" w:rsidP="00B62F3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62F36" w:rsidRPr="00B62F36" w:rsidRDefault="00B62F36" w:rsidP="00B62F36">
      <w:pPr>
        <w:jc w:val="center"/>
        <w:rPr>
          <w:rFonts w:ascii="Times New Roman" w:hAnsi="Times New Roman" w:cs="Times New Roman"/>
          <w:sz w:val="24"/>
          <w:szCs w:val="24"/>
        </w:rPr>
      </w:pPr>
      <w:r w:rsidRPr="00B62F36">
        <w:rPr>
          <w:rFonts w:ascii="Times New Roman" w:hAnsi="Times New Roman" w:cs="Times New Roman"/>
          <w:sz w:val="24"/>
          <w:szCs w:val="24"/>
        </w:rPr>
        <w:t xml:space="preserve">План мероприятий по </w:t>
      </w:r>
      <w:proofErr w:type="spellStart"/>
      <w:r w:rsidRPr="00B62F36">
        <w:rPr>
          <w:rFonts w:ascii="Times New Roman" w:hAnsi="Times New Roman" w:cs="Times New Roman"/>
          <w:sz w:val="24"/>
          <w:szCs w:val="24"/>
        </w:rPr>
        <w:t>антикоррупционному</w:t>
      </w:r>
      <w:proofErr w:type="spellEnd"/>
      <w:r w:rsidRPr="00B62F36">
        <w:rPr>
          <w:rFonts w:ascii="Times New Roman" w:hAnsi="Times New Roman" w:cs="Times New Roman"/>
          <w:sz w:val="24"/>
          <w:szCs w:val="24"/>
        </w:rPr>
        <w:t xml:space="preserve"> просвещению работников государственного автономного учреждения социального обслуживания населения Свердловской области «Реабилитационный центр для детей и подростков с ограниченными возможностями города Каменска-Уральского»</w:t>
      </w:r>
    </w:p>
    <w:tbl>
      <w:tblPr>
        <w:tblStyle w:val="a3"/>
        <w:tblW w:w="0" w:type="auto"/>
        <w:tblLook w:val="04A0"/>
      </w:tblPr>
      <w:tblGrid>
        <w:gridCol w:w="959"/>
        <w:gridCol w:w="6433"/>
        <w:gridCol w:w="3697"/>
        <w:gridCol w:w="3697"/>
      </w:tblGrid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локальных документов ГАУ «РЦ г. Каменска-Уральского»  на предмет соответствия действующему законодательству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Сентябрь 2020 г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Информирование работников  о проводимой в ГАУ «РЦ г. Каменска-Уральского работе по противодействию коррупции, в том числе путем: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изучения локальных правовых актов работниками учреждения, принятых по вопросам противодействия коррупции, и ознакомление с ними под подпись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обучения работников ГАУ «РЦ г. Каменска-Уральского» работе с информацией, размещенной на официальном сайте учреждения в информационно-телекоммуникационной сети «Интернет», в том числе в разделе «Противодействие коррупции»</w:t>
            </w:r>
          </w:p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33" w:type="dxa"/>
          </w:tcPr>
          <w:p w:rsidR="00B62F36" w:rsidRPr="00B62F36" w:rsidRDefault="00B62F36" w:rsidP="00C4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</w:t>
            </w:r>
            <w:r w:rsidR="00C44C9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приуроченных к 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4C9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еждународно</w:t>
            </w:r>
            <w:r w:rsidR="00C44C99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 w:rsidR="00C44C9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 борьбы с коррупцией</w:t>
            </w:r>
          </w:p>
        </w:tc>
        <w:tc>
          <w:tcPr>
            <w:tcW w:w="3697" w:type="dxa"/>
          </w:tcPr>
          <w:p w:rsidR="00B62F36" w:rsidRPr="00C44C99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Осипова Н.А., </w:t>
            </w: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Декабрь 2020 г.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Анкетирование работников по вопросам борьбы с коррупцией</w:t>
            </w:r>
          </w:p>
        </w:tc>
        <w:tc>
          <w:tcPr>
            <w:tcW w:w="3697" w:type="dxa"/>
          </w:tcPr>
          <w:p w:rsidR="00B62F36" w:rsidRPr="00B62F36" w:rsidRDefault="001319E7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3697" w:type="dxa"/>
          </w:tcPr>
          <w:p w:rsidR="00B62F36" w:rsidRPr="00B62F36" w:rsidRDefault="001319E7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раз в год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Обновление стенда учреждения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Н.А.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Декабрь 2020 г.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сайте учреждения  нормативно-правовых и локальных нормативных актов направленных на 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противодействие коррупции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Ноябрь 2020г.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лекции по вопросам уплаты налогов физическими лицами, а также разъяснительной работы об ответственности за неуплату налогов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2020 г.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2020 г.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Обсуждение обзоров судебной практики по вопросам противодействия коррупции с использованием обзоров судебных решений, подготовленных     и     размещенных     на     сайте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 Совета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при        Губернаторе        Свердловской области по противодействию коррупции (</w:t>
            </w:r>
            <w:r w:rsidRPr="00B62F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B62F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corruption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B62F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mudural</w:t>
            </w:r>
            <w:proofErr w:type="spellEnd"/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r w:rsidRPr="00B62F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methrec</w:t>
            </w:r>
            <w:proofErr w:type="spellEnd"/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/630)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зучение комплекса рекомендаций, разработанных Министерством социальной политики Свердловской области и размещенных в подразделе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нтикоррупционное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просвещение» раздела «противодействие коррупции» на официальном сайте Министерства социальной политики Свердловской области,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 Свердловской области, в отношениях с гражданами и организациями, о способах защиты граждан и организаций от такого поведения.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</w:tr>
    </w:tbl>
    <w:p w:rsidR="00B62F36" w:rsidRPr="00B62F36" w:rsidRDefault="00B62F36" w:rsidP="00B62F3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62F36" w:rsidRPr="00B62F36" w:rsidSect="00B62F3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62F36"/>
    <w:rsid w:val="001319E7"/>
    <w:rsid w:val="001E71C5"/>
    <w:rsid w:val="007226A1"/>
    <w:rsid w:val="00B62F36"/>
    <w:rsid w:val="00C44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2F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F5D59-1AB7-4E25-AF95-73D0F32FE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Neskreba_GA</dc:creator>
  <cp:keywords/>
  <dc:description/>
  <cp:lastModifiedBy>Neskreba_GA</cp:lastModifiedBy>
  <cp:revision>3</cp:revision>
  <cp:lastPrinted>2020-01-17T06:53:00Z</cp:lastPrinted>
  <dcterms:created xsi:type="dcterms:W3CDTF">2019-11-26T12:06:00Z</dcterms:created>
  <dcterms:modified xsi:type="dcterms:W3CDTF">2020-01-17T06:54:00Z</dcterms:modified>
</cp:coreProperties>
</file>