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10.jpeg" ContentType="image/jpeg"/>
  <Override PartName="/word/media/image6.jpeg" ContentType="image/jpeg"/>
  <Override PartName="/word/media/image11.jpeg" ContentType="image/jpeg"/>
  <Override PartName="/word/media/image7.jpeg" ContentType="image/jpeg"/>
  <Override PartName="/word/media/image12.jpeg" ContentType="image/jpeg"/>
  <Override PartName="/word/media/image8.jpeg" ContentType="image/jpeg"/>
  <Override PartName="/word/media/image9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144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МИНИСТЕРСТВО СОЦИАЛЬНОЙ ПОЛИТИКИ СВЕРДЛОВСКОЙ ОБЛАСТИ</w:t>
      </w:r>
    </w:p>
    <w:p>
      <w:pPr>
        <w:pStyle w:val="Normal"/>
        <w:ind w:right="140" w:hanging="0"/>
        <w:jc w:val="center"/>
        <w:rPr>
          <w:rFonts w:ascii="Liberation Serif" w:hAnsi="Liberation Serif"/>
          <w:sz w:val="10"/>
          <w:szCs w:val="10"/>
        </w:rPr>
      </w:pPr>
      <w:r>
        <w:rPr>
          <w:rFonts w:ascii="Liberation Serif" w:hAnsi="Liberation Serif"/>
          <w:sz w:val="10"/>
          <w:szCs w:val="10"/>
        </w:rPr>
      </w:r>
    </w:p>
    <w:p>
      <w:pPr>
        <w:pStyle w:val="Normal"/>
        <w:ind w:left="-426" w:right="-144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10</w:t>
      </w:r>
      <w:bookmarkStart w:id="0" w:name="_GoBack"/>
      <w:bookmarkEnd w:id="0"/>
    </w:p>
    <w:p>
      <w:pPr>
        <w:pStyle w:val="Normal"/>
        <w:ind w:left="-284" w:hanging="0"/>
        <w:jc w:val="center"/>
        <w:rPr>
          <w:rFonts w:ascii="Liberation Serif" w:hAnsi="Liberation Serif"/>
          <w:sz w:val="10"/>
          <w:szCs w:val="10"/>
        </w:rPr>
      </w:pPr>
      <w:r>
        <w:rPr>
          <w:rFonts w:ascii="Liberation Serif" w:hAnsi="Liberation Serif"/>
          <w:sz w:val="10"/>
          <w:szCs w:val="10"/>
        </w:rPr>
      </w:r>
    </w:p>
    <w:p>
      <w:pPr>
        <w:pStyle w:val="Normal"/>
        <w:ind w:left="-284" w:hanging="0"/>
        <w:jc w:val="center"/>
        <w:rPr>
          <w:rFonts w:ascii="Liberation Serif" w:hAnsi="Liberation Serif"/>
          <w:b/>
          <w:b/>
          <w:spacing w:val="60"/>
          <w:sz w:val="32"/>
          <w:szCs w:val="32"/>
        </w:rPr>
      </w:pPr>
      <w:r>
        <w:rPr>
          <w:rFonts w:ascii="Liberation Serif" w:hAnsi="Liberation Serif"/>
          <w:b/>
          <w:spacing w:val="60"/>
          <w:sz w:val="32"/>
          <w:szCs w:val="32"/>
        </w:rPr>
        <w:t>ПРИКАЗ</w:t>
      </w:r>
    </w:p>
    <w:p>
      <w:pPr>
        <w:pStyle w:val="Normal"/>
        <w:ind w:left="-284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-208915</wp:posOffset>
                </wp:positionH>
                <wp:positionV relativeFrom="paragraph">
                  <wp:posOffset>157480</wp:posOffset>
                </wp:positionV>
                <wp:extent cx="4559935" cy="1270"/>
                <wp:effectExtent l="0" t="0" r="0" b="0"/>
                <wp:wrapNone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5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45pt,12.4pt" to="495.05pt,12.4pt" ID="Line 4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от «</w:t>
      </w:r>
      <w:r>
        <w:rPr>
          <w:rFonts w:ascii="Liberation Serif" w:hAnsi="Liberation Serif"/>
          <w:u w:val="single"/>
        </w:rPr>
        <w:t>22</w:t>
      </w:r>
      <w:r>
        <w:rPr>
          <w:rFonts w:ascii="Liberation Serif" w:hAnsi="Liberation Serif"/>
        </w:rPr>
        <w:t xml:space="preserve">» </w:t>
      </w:r>
      <w:r>
        <w:rPr>
          <w:rFonts w:ascii="Liberation Serif" w:hAnsi="Liberation Serif"/>
          <w:u w:val="single"/>
        </w:rPr>
        <w:t>сентября</w:t>
      </w:r>
      <w:r>
        <w:rPr>
          <w:rFonts w:ascii="Liberation Serif" w:hAnsi="Liberation Serif"/>
        </w:rPr>
        <w:t xml:space="preserve"> 2022 года</w:t>
        <w:tab/>
        <w:t xml:space="preserve">                   </w:t>
        <w:tab/>
        <w:t xml:space="preserve">                                                           №  </w:t>
      </w:r>
      <w:r>
        <w:rPr>
          <w:rFonts w:ascii="Liberation Serif" w:hAnsi="Liberation Serif"/>
          <w:u w:val="single"/>
        </w:rPr>
        <w:t>2081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комиссии </w:t>
      </w:r>
      <w:r>
        <w:rPr>
          <w:rFonts w:cs="Liberation Serif" w:ascii="Liberation Serif" w:hAnsi="Liberation Serif"/>
          <w:b/>
          <w:bCs/>
          <w:sz w:val="26"/>
          <w:szCs w:val="26"/>
        </w:rPr>
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№10 </w:t>
      </w:r>
      <w:r>
        <w:rPr>
          <w:rFonts w:ascii="Liberation Serif" w:hAnsi="Liberation Serif"/>
          <w:b/>
          <w:sz w:val="26"/>
          <w:szCs w:val="26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>
      <w:pPr>
        <w:pStyle w:val="Normal"/>
        <w:jc w:val="center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целях профилактики коррупционных и иных правонарушений, в соответствии с пунктом 8 Указа Президента Российской Федерации                                                      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</w:p>
    <w:p>
      <w:pPr>
        <w:pStyle w:val="Normal"/>
        <w:jc w:val="both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ПРИКАЗЫВАЮ:</w:t>
      </w:r>
    </w:p>
    <w:p>
      <w:pPr>
        <w:pStyle w:val="Normal"/>
        <w:jc w:val="both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Утвердить Положение о комиссии Управления социальной политики № 10 по соблюдению требований к служебному поведения государственных гражданских служащих и урегулированию конфликта интересов (приложение №1).</w:t>
      </w:r>
    </w:p>
    <w:p>
      <w:pPr>
        <w:pStyle w:val="Normal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Утвердить Порядок работы комиссии Управления социальной политики № 10 по соблюдению требований к служебному поведения государственных гражданских служащих и урегулированию конфликта интересов (приложение №2).</w:t>
      </w:r>
    </w:p>
    <w:p>
      <w:pPr>
        <w:pStyle w:val="Normal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Утвердить состав комиссии Управления социальной политики № 10 по соблюдению требований к служебному поведения государственных гражданских служащих и урегулированию конфликта интересов (приложение № 3).</w:t>
      </w:r>
    </w:p>
    <w:p>
      <w:pPr>
        <w:pStyle w:val="Normal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Признать утратившим силу приказы Управления от 29.06.2020 № 141 «О комиссии по соблюдению требований к служебному положению государственных гражданских служащих Свердловской области и урегулированию конфликта интересов в Управлении социальной политики № 10»; от 02.08.2022 № 1782 «О комиссии территориального отраслевого </w:t>
      </w:r>
      <w:r>
        <w:rPr>
          <w:rFonts w:cs="Liberation Serif" w:ascii="Liberation Serif" w:hAnsi="Liberation Serif"/>
          <w:bCs/>
          <w:sz w:val="26"/>
          <w:szCs w:val="26"/>
        </w:rPr>
        <w:t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№10».</w:t>
      </w:r>
      <w:r>
        <w:rPr>
          <w:rFonts w:cs="Liberation Serif"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</w:t>
      </w:r>
    </w:p>
    <w:p>
      <w:pPr>
        <w:pStyle w:val="Normal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Контроль за исполнением настоящего приказа оставляю за собой.</w:t>
      </w:r>
    </w:p>
    <w:p>
      <w:pPr>
        <w:pStyle w:val="Normal"/>
        <w:spacing w:lineRule="auto" w:line="22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</w:rPr>
        <w:t>6. Настоящий приказ опубликовать на «Официальном интернет-портале правовой информации Свердловской области» (www.pravo.gov66.ru).</w:t>
      </w:r>
    </w:p>
    <w:p>
      <w:pPr>
        <w:pStyle w:val="Normal"/>
        <w:spacing w:lineRule="auto" w:line="228"/>
        <w:ind w:left="5387" w:hanging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Начальник Управления </w:t>
        <w:tab/>
        <w:tab/>
        <w:tab/>
        <w:tab/>
        <w:tab/>
        <w:tab/>
        <w:tab/>
        <w:tab/>
        <w:t>Т.В. Онисенко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Spacing"/>
        <w:ind w:left="5245" w:hanging="14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 № 1</w:t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УТВЕРЖДЕНО</w:t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приказом Управления социальной</w:t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политики № 10</w:t>
      </w:r>
    </w:p>
    <w:p>
      <w:pPr>
        <w:pStyle w:val="Normal"/>
        <w:rPr>
          <w:rFonts w:ascii="Liberation Serif" w:hAnsi="Liberation Serif" w:cs="Liberation Serif"/>
          <w:u w:val="single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          </w:t>
      </w:r>
      <w:r>
        <w:rPr>
          <w:rFonts w:cs="Liberation Serif" w:ascii="Liberation Serif" w:hAnsi="Liberation Serif"/>
        </w:rPr>
        <w:t>от «</w:t>
      </w:r>
      <w:r>
        <w:rPr>
          <w:rFonts w:cs="Liberation Serif" w:ascii="Liberation Serif" w:hAnsi="Liberation Serif"/>
          <w:u w:val="single"/>
        </w:rPr>
        <w:t>22</w:t>
      </w:r>
      <w:r>
        <w:rPr>
          <w:rFonts w:cs="Liberation Serif" w:ascii="Liberation Serif" w:hAnsi="Liberation Serif"/>
        </w:rPr>
        <w:t xml:space="preserve">» </w:t>
      </w:r>
      <w:r>
        <w:rPr>
          <w:rFonts w:cs="Liberation Serif" w:ascii="Liberation Serif" w:hAnsi="Liberation Serif"/>
          <w:u w:val="single"/>
        </w:rPr>
        <w:t>сентября</w:t>
      </w:r>
      <w:r>
        <w:rPr>
          <w:rFonts w:cs="Liberation Serif" w:ascii="Liberation Serif" w:hAnsi="Liberation Serif"/>
        </w:rPr>
        <w:t xml:space="preserve"> 2022 года </w:t>
      </w:r>
      <w:r>
        <w:rPr>
          <w:rFonts w:cs="Liberation Serif" w:ascii="Liberation Serif" w:hAnsi="Liberation Serif"/>
          <w:lang w:val="en-US"/>
        </w:rPr>
        <w:t>N</w:t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  <w:u w:val="single"/>
        </w:rPr>
        <w:t>2081</w:t>
      </w:r>
    </w:p>
    <w:p>
      <w:pPr>
        <w:pStyle w:val="NoSpacing"/>
        <w:ind w:left="5103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«О комиссии Управления социальной политики № 10 по соблюдению требований к служебному поведению государственных гражданских служащих и урегулированию конфликта интересов» </w:t>
      </w:r>
    </w:p>
    <w:p>
      <w:pPr>
        <w:pStyle w:val="Normal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ПОЛОЖЕНИЕ </w:t>
      </w:r>
      <w:r>
        <w:rPr/>
        <w:drawing>
          <wp:inline distT="0" distB="0" distL="0" distR="0">
            <wp:extent cx="14605" cy="19050"/>
            <wp:effectExtent l="0" t="0" r="0" b="0"/>
            <wp:docPr id="2" name="Рисунок 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комиссии Управления социальной политики № 10 по соблюдению требований к служебному поведению государственных гражданских служащих </w:t>
      </w:r>
      <w:r>
        <w:rPr/>
        <w:drawing>
          <wp:inline distT="0" distB="0" distL="0" distR="0">
            <wp:extent cx="14605" cy="66675"/>
            <wp:effectExtent l="0" t="0" r="0" b="0"/>
            <wp:docPr id="3" name="Рисунок 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sz w:val="26"/>
          <w:szCs w:val="26"/>
        </w:rPr>
        <w:t>и урегулированию конфликта интересов</w:t>
      </w:r>
      <w:r>
        <w:rPr/>
        <w:drawing>
          <wp:inline distT="0" distB="0" distL="0" distR="0">
            <wp:extent cx="14605" cy="28575"/>
            <wp:effectExtent l="0" t="0" r="0" b="0"/>
            <wp:docPr id="4" name="Рисунок 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sz w:val="26"/>
          <w:szCs w:val="26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1.Настоящим Положением определяется порядок формирования и деятельности комиссии Управления социальной политики № 10 по соблюдению</w:t>
      </w:r>
      <w:r>
        <w:rPr/>
        <w:drawing>
          <wp:inline distT="0" distB="0" distL="0" distR="0">
            <wp:extent cx="14605" cy="19050"/>
            <wp:effectExtent l="0" t="0" r="0" b="0"/>
            <wp:docPr id="5" name="Рисунок 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6"/>
          <w:szCs w:val="26"/>
        </w:rPr>
        <w:t>требований к служебному поведению государственных гражданских служащих и урегулированию конфликта интересов (далее - Комиссия).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2.Комиссия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государственных гражданских служащих Свердловской области, замещающих должности государственной гражданской службы в Управлении социальной политики № 10 (далее - государственные служащие), а также граждан, замещавших должности государственной гражданской службы Свердловской области в Управлении социальной политики № 10 (далее - граждане).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3.Основной задачей Комиссии является содействие Управлению социальной политики № 10 (далее - Управление):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1) 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>
        <w:r>
          <w:rPr>
            <w:rFonts w:cs="Times New Roman" w:ascii="Liberation Serif" w:hAnsi="Liberation Serif"/>
            <w:sz w:val="26"/>
            <w:szCs w:val="26"/>
          </w:rPr>
          <w:t>законом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от 25 декабря 2008 года № 273-ФЗ «О противодействии коррупции», другими федеральными законами;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2) в осуществлении в Управлении мер по предупреждению коррупции.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4. Комиссия образуется приказом Управления. Указанным актом утверждаются </w:t>
      </w:r>
      <w:hyperlink w:anchor="P397">
        <w:r>
          <w:rPr>
            <w:rFonts w:cs="Times New Roman" w:ascii="Liberation Serif" w:hAnsi="Liberation Serif"/>
            <w:sz w:val="26"/>
            <w:szCs w:val="26"/>
          </w:rPr>
          <w:t>состав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Комиссии и </w:t>
      </w:r>
      <w:hyperlink w:anchor="P332">
        <w:r>
          <w:rPr>
            <w:rFonts w:cs="Times New Roman" w:ascii="Liberation Serif" w:hAnsi="Liberation Serif"/>
            <w:sz w:val="26"/>
            <w:szCs w:val="26"/>
          </w:rPr>
          <w:t>порядок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ее работы.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5. </w:t>
      </w:r>
      <w:r>
        <w:rPr>
          <w:rFonts w:cs="Times New Roman" w:ascii="Liberation Serif" w:hAnsi="Liberation Serif"/>
          <w:color w:val="000000"/>
          <w:sz w:val="26"/>
          <w:szCs w:val="26"/>
        </w:rPr>
        <w:t>В состав Комиссии входят: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color w:val="000000"/>
          <w:sz w:val="26"/>
          <w:szCs w:val="26"/>
        </w:rPr>
        <w:t>1) заместитель начальника Управления, ответственный за организацию и координацию работы по противодействию коррупции - председатель Комиссии,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color w:val="000000"/>
          <w:sz w:val="26"/>
          <w:szCs w:val="26"/>
        </w:rPr>
        <w:t>начальник отдела семейной политики, социальных гарантий и организации социального обслуживания – заместитель председателя Комиссии,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color w:val="000000"/>
          <w:sz w:val="26"/>
          <w:szCs w:val="26"/>
        </w:rPr>
        <w:t>ведущий специалист отдела учета, кадровой, юридической, организационной работы и информационного обеспечения, ответственный за работу по профилактике коррупционных и иных правонарушений Управления - секретарь Комиссии,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color w:val="000000"/>
          <w:sz w:val="26"/>
          <w:szCs w:val="26"/>
        </w:rPr>
        <w:t>заместитель начальника Управления, начальник отдела - главный бухгалтер (отдела учета, кадровой, юридической, организационной работы и информационного обеспечения) - члены Комиссии;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color w:val="000000"/>
          <w:sz w:val="26"/>
          <w:szCs w:val="26"/>
        </w:rPr>
        <w:t>2) представитель общественной организации Совета ветеранов социальной службы Управления;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color w:val="000000"/>
          <w:sz w:val="26"/>
          <w:szCs w:val="26"/>
        </w:rPr>
        <w:t>3) представитель (представители) научных организаций и образовательных организаций, деятельность которых связана с государственной гражданской службой;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color w:val="000000"/>
          <w:sz w:val="26"/>
          <w:szCs w:val="26"/>
        </w:rPr>
        <w:t xml:space="preserve">4) представитель Департамента противодействия коррупции и контроля Свердловской области. 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6.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7. Число членов Комиссии, не замещающих должности государственной гражданской службы Свердловской области в Управлении, должно составлять не менее одной четверти от общего числа членов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10. В заседаниях Комиссии с правом совещательного голоса участвуют: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должности государственной гражданской службы Свердловской области, аналогичные должности, замещаемой государственным служащим, в отношении которого Комиссией рассматривается этот вопрос;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74"/>
      <w:bookmarkEnd w:id="1"/>
      <w:r>
        <w:rPr>
          <w:rFonts w:cs="Times New Roman" w:ascii="Liberation Serif" w:hAnsi="Liberation Serif"/>
          <w:sz w:val="26"/>
          <w:szCs w:val="26"/>
        </w:rPr>
        <w:t>2)</w:t>
      </w:r>
      <w:r>
        <w:rPr>
          <w:rFonts w:cs="Times New Roman" w:ascii="Liberation Serif" w:hAnsi="Liberation Serif"/>
          <w:color w:val="000000"/>
          <w:sz w:val="26"/>
          <w:szCs w:val="26"/>
        </w:rPr>
        <w:t>другие государственные служащие, замещающие должности государственной гражданской службы Свердловской области в Управлении;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Свердловской области в Управлении, недопустимо.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" w:name="P78"/>
      <w:bookmarkEnd w:id="2"/>
      <w:r>
        <w:rPr>
          <w:rFonts w:cs="Times New Roman" w:ascii="Liberation Serif" w:hAnsi="Liberation Serif"/>
          <w:sz w:val="26"/>
          <w:szCs w:val="26"/>
        </w:rPr>
        <w:t>12. Основаниями для проведения заседания Комиссии являются: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3" w:name="P79"/>
      <w:bookmarkEnd w:id="3"/>
      <w:r>
        <w:rPr>
          <w:rFonts w:cs="Times New Roman" w:ascii="Liberation Serif" w:hAnsi="Liberation Serif"/>
          <w:sz w:val="26"/>
          <w:szCs w:val="26"/>
        </w:rPr>
        <w:t xml:space="preserve">1) представление начальником Управления социальной политики № 10 (далее – начальник Управления) в соответствии с </w:t>
      </w:r>
      <w:hyperlink r:id="rId7">
        <w:r>
          <w:rPr>
            <w:rFonts w:cs="Times New Roman" w:ascii="Liberation Serif" w:hAnsi="Liberation Serif"/>
            <w:sz w:val="26"/>
            <w:szCs w:val="26"/>
          </w:rPr>
          <w:t>пунктом 20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19.01.2021 № 10-УГ (далее - Положение о проверке), материалов проверки, свидетельствующих: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о представлении государственным служащим недостоверных или неполных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отчетный период и за два года, предшествующих отчетному периоду;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" w:name="P82"/>
      <w:bookmarkEnd w:id="4"/>
      <w:r>
        <w:rPr>
          <w:rFonts w:cs="Times New Roman" w:ascii="Liberation Serif" w:hAnsi="Liberation Serif"/>
          <w:sz w:val="26"/>
          <w:szCs w:val="26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" w:name="P83"/>
      <w:bookmarkEnd w:id="5"/>
      <w:r>
        <w:rPr>
          <w:rFonts w:cs="Times New Roman" w:ascii="Liberation Serif" w:hAnsi="Liberation Serif"/>
          <w:sz w:val="26"/>
          <w:szCs w:val="26"/>
        </w:rPr>
        <w:t>2) поступившее в отдел учета, кадровой, юридической, организационной работы и информационного обеспечения Управления: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6" w:name="P85"/>
      <w:bookmarkEnd w:id="6"/>
      <w:r>
        <w:rPr>
          <w:rFonts w:cs="Times New Roman" w:ascii="Liberation Serif" w:hAnsi="Liberation Serif"/>
          <w:sz w:val="26"/>
          <w:szCs w:val="26"/>
        </w:rPr>
        <w:t>обращение гражданина, замещавшего в Управлении должность государственной гражданской службы Свердловской области, включенную в Перечень должностей, замещение которых связано с коррупционными рисками (при замещении которых государственные служащие обязаны предоставлять сведения о доходах, расходах, об имуществе и обязательствах имущественного характера),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7" w:name="P87"/>
      <w:bookmarkEnd w:id="7"/>
      <w:r>
        <w:rPr>
          <w:rFonts w:cs="Times New Roman" w:ascii="Liberation Serif" w:hAnsi="Liberation Serif"/>
          <w:sz w:val="26"/>
          <w:szCs w:val="26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8" w:name="P88"/>
      <w:bookmarkEnd w:id="8"/>
      <w:r>
        <w:rPr>
          <w:rFonts w:cs="Times New Roman" w:ascii="Liberation Serif" w:hAnsi="Liberation Serif"/>
          <w:sz w:val="26"/>
          <w:szCs w:val="26"/>
        </w:rPr>
        <w:t xml:space="preserve">заявление государственного служащего о невозможности выполнить требования Федерального </w:t>
      </w:r>
      <w:hyperlink r:id="rId8">
        <w:r>
          <w:rPr>
            <w:rFonts w:cs="Times New Roman" w:ascii="Liberation Serif" w:hAnsi="Liberation Serif"/>
            <w:sz w:val="26"/>
            <w:szCs w:val="26"/>
          </w:rPr>
          <w:t>закона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9" w:name="P89"/>
      <w:bookmarkEnd w:id="9"/>
      <w:r>
        <w:rPr>
          <w:rFonts w:cs="Times New Roman" w:ascii="Liberation Serif" w:hAnsi="Liberation Serif"/>
          <w:sz w:val="26"/>
          <w:szCs w:val="26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0" w:name="P91"/>
      <w:bookmarkEnd w:id="10"/>
      <w:r>
        <w:rPr>
          <w:rFonts w:cs="Times New Roman" w:ascii="Liberation Serif" w:hAnsi="Liberation Serif"/>
          <w:sz w:val="26"/>
          <w:szCs w:val="26"/>
        </w:rPr>
        <w:t>3) представление начальника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1" w:name="P92"/>
      <w:bookmarkEnd w:id="11"/>
      <w:r>
        <w:rPr>
          <w:rFonts w:cs="Times New Roman" w:ascii="Liberation Serif" w:hAnsi="Liberation Serif"/>
          <w:sz w:val="26"/>
          <w:szCs w:val="26"/>
        </w:rPr>
        <w:t>4) представление начальником Управления материалов проверки, свидетельствующих о представлении государственным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валюты), совершенной им, его супругой (супругом) и (или) несовершеннолетними детьми в отчетный период,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12" w:name="P93"/>
      <w:bookmarkEnd w:id="12"/>
      <w:r>
        <w:rPr>
          <w:rFonts w:cs="Times New Roman" w:ascii="Liberation Serif" w:hAnsi="Liberation Serif"/>
          <w:sz w:val="26"/>
          <w:szCs w:val="26"/>
        </w:rPr>
        <w:t xml:space="preserve">5) поступившее в соответствии с </w:t>
      </w:r>
      <w:hyperlink r:id="rId9">
        <w:r>
          <w:rPr>
            <w:rFonts w:cs="Times New Roman" w:ascii="Liberation Serif" w:hAnsi="Liberation Serif"/>
            <w:sz w:val="26"/>
            <w:szCs w:val="26"/>
          </w:rPr>
          <w:t>частью 4 статьи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Федерального закона от 25 декабря 2008 года № 273-ФЗ «О противодействии коррупции» и </w:t>
      </w:r>
      <w:hyperlink r:id="rId10">
        <w:r>
          <w:rPr>
            <w:rFonts w:cs="Times New Roman" w:ascii="Liberation Serif" w:hAnsi="Liberation Serif"/>
            <w:sz w:val="26"/>
            <w:szCs w:val="26"/>
          </w:rPr>
          <w:t>статьей 64.1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Трудового кодекса Российской Федерации в Управление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 в Управлении,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                        и гражданско-правовые отношения с указанной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14. </w:t>
      </w:r>
      <w:hyperlink w:anchor="P226">
        <w:r>
          <w:rPr>
            <w:rFonts w:cs="Times New Roman" w:ascii="Liberation Serif" w:hAnsi="Liberation Serif"/>
            <w:sz w:val="26"/>
            <w:szCs w:val="26"/>
          </w:rPr>
          <w:t>Обращение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, указанное в </w:t>
      </w:r>
      <w:hyperlink w:anchor="P85">
        <w:r>
          <w:rPr>
            <w:rFonts w:cs="Times New Roman" w:ascii="Liberation Serif" w:hAnsi="Liberation Serif"/>
            <w:sz w:val="26"/>
            <w:szCs w:val="26"/>
          </w:rPr>
          <w:t>абзаце втором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подается гражданином, замещавшим должность государственной гражданской службы Свердловской области в Управлении, или государственным служащим, планирующим свое увольнение с государственной гражданской службы Свердловской области, в отдел учета, кадровой, юридической, организационной работы и информационного обеспечения Управления письменно в произвольной форме или по форме согласно приложению № 1 к настоящему Положению.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В обращении указываются: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1) фамилия, имя, отчество;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2) дата рождения;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3) адрес места жительства;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5) наименование, местонахождение коммерческой или некоммерческой организации, характер ее деятельности;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6) должностные (служебные) обязанности, исполняемые во время замещения должности государственной гражданской службы Свердловской области в Управлении, функции по государственному управлению в отношении коммерческой или некоммерческой организации;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7) вид договора (трудовой или гражданско-правовой), предполагаемый срок его действия;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8) сумма оплаты за выполнение (оказание) по договору работ (услуг).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13" w:name="P108"/>
      <w:bookmarkEnd w:id="13"/>
      <w:r>
        <w:rPr>
          <w:rFonts w:cs="Times New Roman" w:ascii="Liberation Serif" w:hAnsi="Liberation Serif"/>
          <w:sz w:val="26"/>
          <w:szCs w:val="26"/>
        </w:rPr>
        <w:t xml:space="preserve">Ведущий специалист отдела кадровой, юридической, организационной работы и информационного обеспечения, ответственный за работу по профилактике коррупционных и иных нарушений Управления,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>
        <w:r>
          <w:rPr>
            <w:rFonts w:cs="Times New Roman" w:ascii="Liberation Serif" w:hAnsi="Liberation Serif"/>
            <w:sz w:val="26"/>
            <w:szCs w:val="26"/>
          </w:rPr>
          <w:t>статьи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Федерального закона                         от 25 декабря 2008 года № 273-ФЗ «О противодействии коррупции».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14" w:name="P110"/>
      <w:bookmarkEnd w:id="14"/>
      <w:r>
        <w:rPr>
          <w:rFonts w:cs="Times New Roman" w:ascii="Liberation Serif" w:hAnsi="Liberation Serif"/>
          <w:sz w:val="26"/>
          <w:szCs w:val="26"/>
        </w:rPr>
        <w:t xml:space="preserve">14.1. Уведомление, указанное в </w:t>
      </w:r>
      <w:hyperlink w:anchor="P93">
        <w:r>
          <w:rPr>
            <w:rFonts w:cs="Times New Roman" w:ascii="Liberation Serif" w:hAnsi="Liberation Serif"/>
            <w:sz w:val="26"/>
            <w:szCs w:val="26"/>
          </w:rPr>
          <w:t>подпункте 5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Положения, рассматривается ведущим специалистом отдела кадровой, юридической, организационной работы и информационного обеспечения, ответственным за работу по профилактике коррупционных и иных нарушений Управления, который осуществляет подготовку мотивированного заключения о соблюдении гражданином, замещавшим должность государственной гражданской службы в Управлении, требований </w:t>
      </w:r>
      <w:hyperlink r:id="rId12">
        <w:r>
          <w:rPr>
            <w:rFonts w:cs="Times New Roman" w:ascii="Liberation Serif" w:hAnsi="Liberation Serif"/>
            <w:sz w:val="26"/>
            <w:szCs w:val="26"/>
          </w:rPr>
          <w:t>статьи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Федерального закона от 25 декабря 2008 года № 273-ФЗ «О противодействии коррупции».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15. </w:t>
      </w:r>
      <w:hyperlink w:anchor="P290">
        <w:r>
          <w:rPr>
            <w:rFonts w:cs="Times New Roman" w:ascii="Liberation Serif" w:hAnsi="Liberation Serif"/>
            <w:sz w:val="26"/>
            <w:szCs w:val="26"/>
          </w:rPr>
          <w:t>Заявление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, указанное в </w:t>
      </w:r>
      <w:hyperlink w:anchor="P87">
        <w:r>
          <w:rPr>
            <w:rFonts w:cs="Times New Roman" w:ascii="Liberation Serif" w:hAnsi="Liberation Serif"/>
            <w:sz w:val="26"/>
            <w:szCs w:val="26"/>
          </w:rPr>
          <w:t>абзаце третьем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подается государственным служащим в отдел учета, кадровой, юридической, организационной работы и информационного обеспечения Управления письменно в произвольной форме или по форме согласно приложению № 2 к настоящему Положению.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15.1. Заявление, указанное в </w:t>
      </w:r>
      <w:hyperlink w:anchor="P88">
        <w:r>
          <w:rPr>
            <w:rFonts w:cs="Times New Roman" w:ascii="Liberation Serif" w:hAnsi="Liberation Serif"/>
            <w:sz w:val="26"/>
            <w:szCs w:val="26"/>
          </w:rPr>
          <w:t>абзаце четвертом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подается государственным служащим в отдел учета, кадровой, юридической, организационной работы и информационного обеспечения Управления письменно в произвольной форме.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15" w:name="P116"/>
      <w:bookmarkEnd w:id="15"/>
      <w:r>
        <w:rPr>
          <w:rFonts w:cs="Times New Roman" w:ascii="Liberation Serif" w:hAnsi="Liberation Serif"/>
          <w:sz w:val="26"/>
          <w:szCs w:val="26"/>
        </w:rPr>
        <w:t xml:space="preserve">15.2. Уведомление, указанное в </w:t>
      </w:r>
      <w:hyperlink w:anchor="P89">
        <w:r>
          <w:rPr>
            <w:rFonts w:cs="Times New Roman" w:ascii="Liberation Serif" w:hAnsi="Liberation Serif"/>
            <w:sz w:val="26"/>
            <w:szCs w:val="26"/>
          </w:rPr>
          <w:t>абзаце пятом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ведущим специалистом отдела кадровой, юридической, организационной работы и информационного обеспечения, ответственным за работу по профилактике коррупционных и иных нарушений Управления, который осуществляет подготовку мотивированного заключения по результатам рассмотрения уведомления.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Уведомление подается государственным служащим в соответствии с правовым актом Управления.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15.3. </w:t>
      </w:r>
      <w:r>
        <w:rPr>
          <w:rFonts w:cs="Times New Roman" w:ascii="Liberation Serif" w:hAnsi="Liberation Serif"/>
          <w:color w:val="000000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85">
        <w:r>
          <w:rPr>
            <w:rFonts w:cs="Times New Roman" w:ascii="Liberation Serif" w:hAnsi="Liberation Serif"/>
            <w:color w:val="000000"/>
            <w:sz w:val="26"/>
            <w:szCs w:val="26"/>
          </w:rPr>
          <w:t>абзаце втором подпункта 2 пункта 12</w:t>
        </w:r>
      </w:hyperlink>
      <w:r>
        <w:rPr>
          <w:rFonts w:cs="Times New Roman" w:ascii="Liberation Serif" w:hAnsi="Liberation Serif"/>
          <w:color w:val="000000"/>
          <w:sz w:val="26"/>
          <w:szCs w:val="26"/>
        </w:rPr>
        <w:t xml:space="preserve"> настоящего Положения, или уведомлений, указанных в </w:t>
      </w:r>
      <w:hyperlink w:anchor="P89">
        <w:r>
          <w:rPr>
            <w:rFonts w:cs="Times New Roman" w:ascii="Liberation Serif" w:hAnsi="Liberation Serif"/>
            <w:color w:val="000000"/>
            <w:sz w:val="26"/>
            <w:szCs w:val="26"/>
          </w:rPr>
          <w:t>абзаце пятом подпункта 2</w:t>
        </w:r>
      </w:hyperlink>
      <w:r>
        <w:rPr>
          <w:rFonts w:cs="Times New Roman" w:ascii="Liberation Serif" w:hAnsi="Liberation Serif"/>
          <w:color w:val="000000"/>
          <w:sz w:val="26"/>
          <w:szCs w:val="26"/>
        </w:rPr>
        <w:t xml:space="preserve"> и </w:t>
      </w:r>
      <w:hyperlink w:anchor="P93">
        <w:r>
          <w:rPr>
            <w:rFonts w:cs="Times New Roman" w:ascii="Liberation Serif" w:hAnsi="Liberation Serif"/>
            <w:color w:val="000000"/>
            <w:sz w:val="26"/>
            <w:szCs w:val="26"/>
          </w:rPr>
          <w:t>подпункте 5 пункта 12</w:t>
        </w:r>
      </w:hyperlink>
      <w:r>
        <w:rPr>
          <w:rFonts w:cs="Times New Roman" w:ascii="Liberation Serif" w:hAnsi="Liberation Serif"/>
          <w:color w:val="000000"/>
          <w:sz w:val="26"/>
          <w:szCs w:val="26"/>
        </w:rPr>
        <w:t xml:space="preserve"> настоящего Положения, ведущий специалист отдела учета, кадровой, юридической, организационной работы и информационного обеспечения, ответственный за работу по профилактике коррупционных и иных правонарушений Управления, вправе проводить собеседование с государственным служащим, представившим обращение или уведомление, получать от него письменные пояснения, а начальник Управления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15.4. Мотивированные заключения, предусмотренные </w:t>
      </w:r>
      <w:hyperlink w:anchor="P108">
        <w:r>
          <w:rPr>
            <w:rFonts w:cs="Times New Roman" w:ascii="Liberation Serif" w:hAnsi="Liberation Serif"/>
            <w:sz w:val="26"/>
            <w:szCs w:val="26"/>
          </w:rPr>
          <w:t>частью третьей пункта 14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, </w:t>
      </w:r>
      <w:hyperlink w:anchor="P110">
        <w:r>
          <w:rPr>
            <w:rFonts w:cs="Times New Roman" w:ascii="Liberation Serif" w:hAnsi="Liberation Serif"/>
            <w:sz w:val="26"/>
            <w:szCs w:val="26"/>
          </w:rPr>
          <w:t>пунктом 14-1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и </w:t>
      </w:r>
      <w:hyperlink w:anchor="P116">
        <w:r>
          <w:rPr>
            <w:rFonts w:cs="Times New Roman" w:ascii="Liberation Serif" w:hAnsi="Liberation Serif"/>
            <w:sz w:val="26"/>
            <w:szCs w:val="26"/>
          </w:rPr>
          <w:t>частью первой пункта 15.2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должны содержать: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1) информацию, изложенную в обращениях или уведомлениях, указанных в </w:t>
      </w:r>
      <w:hyperlink w:anchor="P85">
        <w:r>
          <w:rPr>
            <w:rFonts w:cs="Times New Roman" w:ascii="Liberation Serif" w:hAnsi="Liberation Serif"/>
            <w:sz w:val="26"/>
            <w:szCs w:val="26"/>
          </w:rPr>
          <w:t>абзацах втором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и </w:t>
      </w:r>
      <w:hyperlink w:anchor="P89">
        <w:r>
          <w:rPr>
            <w:rFonts w:cs="Times New Roman" w:ascii="Liberation Serif" w:hAnsi="Liberation Serif"/>
            <w:sz w:val="26"/>
            <w:szCs w:val="26"/>
          </w:rPr>
          <w:t>пятом подпункта 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и </w:t>
      </w:r>
      <w:hyperlink w:anchor="P93">
        <w:r>
          <w:rPr>
            <w:rFonts w:cs="Times New Roman" w:ascii="Liberation Serif" w:hAnsi="Liberation Serif"/>
            <w:sz w:val="26"/>
            <w:szCs w:val="26"/>
          </w:rPr>
          <w:t>подпункте 5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85">
        <w:r>
          <w:rPr>
            <w:rFonts w:cs="Times New Roman" w:ascii="Liberation Serif" w:hAnsi="Liberation Serif"/>
            <w:sz w:val="26"/>
            <w:szCs w:val="26"/>
          </w:rPr>
          <w:t>абзацах втором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и </w:t>
      </w:r>
      <w:hyperlink w:anchor="P89">
        <w:r>
          <w:rPr>
            <w:rFonts w:cs="Times New Roman" w:ascii="Liberation Serif" w:hAnsi="Liberation Serif"/>
            <w:sz w:val="26"/>
            <w:szCs w:val="26"/>
          </w:rPr>
          <w:t>пятом подпункта 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и </w:t>
      </w:r>
      <w:hyperlink w:anchor="P93">
        <w:r>
          <w:rPr>
            <w:rFonts w:cs="Times New Roman" w:ascii="Liberation Serif" w:hAnsi="Liberation Serif"/>
            <w:sz w:val="26"/>
            <w:szCs w:val="26"/>
          </w:rPr>
          <w:t>подпункте 5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152">
        <w:r>
          <w:rPr>
            <w:rFonts w:cs="Times New Roman" w:ascii="Liberation Serif" w:hAnsi="Liberation Serif"/>
            <w:sz w:val="26"/>
            <w:szCs w:val="26"/>
          </w:rPr>
          <w:t>пунктами 25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, </w:t>
      </w:r>
      <w:hyperlink w:anchor="P163">
        <w:r>
          <w:rPr>
            <w:rFonts w:cs="Times New Roman" w:ascii="Liberation Serif" w:hAnsi="Liberation Serif"/>
            <w:sz w:val="26"/>
            <w:szCs w:val="26"/>
          </w:rPr>
          <w:t>27.1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, </w:t>
      </w:r>
      <w:hyperlink w:anchor="P171">
        <w:r>
          <w:rPr>
            <w:rFonts w:cs="Times New Roman" w:ascii="Liberation Serif" w:hAnsi="Liberation Serif"/>
            <w:sz w:val="26"/>
            <w:szCs w:val="26"/>
          </w:rPr>
          <w:t>29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и </w:t>
      </w:r>
      <w:hyperlink w:anchor="P172">
        <w:r>
          <w:rPr>
            <w:rFonts w:cs="Times New Roman" w:ascii="Liberation Serif" w:hAnsi="Liberation Serif"/>
            <w:sz w:val="26"/>
            <w:szCs w:val="26"/>
          </w:rPr>
          <w:t>30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0">
        <w:r>
          <w:rPr>
            <w:rFonts w:cs="Times New Roman" w:ascii="Liberation Serif" w:hAnsi="Liberation Serif"/>
            <w:sz w:val="26"/>
            <w:szCs w:val="26"/>
          </w:rPr>
          <w:t>пунктами 17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и </w:t>
      </w:r>
      <w:hyperlink w:anchor="P132">
        <w:r>
          <w:rPr>
            <w:rFonts w:cs="Times New Roman" w:ascii="Liberation Serif" w:hAnsi="Liberation Serif"/>
            <w:sz w:val="26"/>
            <w:szCs w:val="26"/>
          </w:rPr>
          <w:t>18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2) рассматривает ходатайства о приглашении на заседание Комиссии лиц, указанных в </w:t>
      </w:r>
      <w:hyperlink w:anchor="P74">
        <w:r>
          <w:rPr>
            <w:rFonts w:cs="Times New Roman" w:ascii="Liberation Serif" w:hAnsi="Liberation Serif"/>
            <w:sz w:val="26"/>
            <w:szCs w:val="26"/>
          </w:rPr>
          <w:t>подпункте 2 пункта 10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16" w:name="P130"/>
      <w:bookmarkEnd w:id="16"/>
      <w:r>
        <w:rPr>
          <w:rFonts w:cs="Times New Roman" w:ascii="Liberation Serif" w:hAnsi="Liberation Serif"/>
          <w:sz w:val="26"/>
          <w:szCs w:val="26"/>
        </w:rPr>
        <w:t xml:space="preserve">17. Заседание Комиссии по рассмотрению заявлений, указанных в </w:t>
      </w:r>
      <w:hyperlink w:anchor="P87">
        <w:r>
          <w:rPr>
            <w:rFonts w:cs="Times New Roman" w:ascii="Liberation Serif" w:hAnsi="Liberation Serif"/>
            <w:sz w:val="26"/>
            <w:szCs w:val="26"/>
          </w:rPr>
          <w:t>абзацах третьем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и </w:t>
      </w:r>
      <w:hyperlink w:anchor="P88">
        <w:r>
          <w:rPr>
            <w:rFonts w:cs="Times New Roman" w:ascii="Liberation Serif" w:hAnsi="Liberation Serif"/>
            <w:sz w:val="26"/>
            <w:szCs w:val="26"/>
          </w:rPr>
          <w:t>четвертом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17" w:name="P132"/>
      <w:bookmarkEnd w:id="17"/>
      <w:r>
        <w:rPr>
          <w:rFonts w:cs="Times New Roman" w:ascii="Liberation Serif" w:hAnsi="Liberation Serif"/>
          <w:sz w:val="26"/>
          <w:szCs w:val="26"/>
        </w:rPr>
        <w:t xml:space="preserve">18. Уведомление, указанное в </w:t>
      </w:r>
      <w:hyperlink w:anchor="P93">
        <w:r>
          <w:rPr>
            <w:rFonts w:cs="Times New Roman" w:ascii="Liberation Serif" w:hAnsi="Liberation Serif"/>
            <w:sz w:val="26"/>
            <w:szCs w:val="26"/>
          </w:rPr>
          <w:t>подпункте 5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рассматривается на очередном (плановом) заседании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19. Секретарь Комиссии обеспечивает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20.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Свердловской области в Управлении.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 в Управлении, указывает в обращении, заявлении или уведомлении, представляемых в соответствии с </w:t>
      </w:r>
      <w:hyperlink w:anchor="P83">
        <w:r>
          <w:rPr>
            <w:rFonts w:cs="Times New Roman" w:ascii="Liberation Serif" w:hAnsi="Liberation Serif"/>
            <w:sz w:val="26"/>
            <w:szCs w:val="26"/>
          </w:rPr>
          <w:t>подпунктом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20.1. Заседания Комиссии могут проводиться в отсутствие государственного служащего или гражданина, замещавшего должность государственной гражданской службы Свердловской области в Управлении, в случае: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1) если в обращении, заявлении или уведомлении, предусмотренных </w:t>
      </w:r>
      <w:hyperlink w:anchor="P83">
        <w:r>
          <w:rPr>
            <w:rFonts w:cs="Times New Roman" w:ascii="Liberation Serif" w:hAnsi="Liberation Serif"/>
            <w:sz w:val="26"/>
            <w:szCs w:val="26"/>
          </w:rPr>
          <w:t>подпунктом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 в Управлении, лично присутствовать на заседании Комиссии;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2) если государственный служащий или гражданин, замещавший должность государственной гражданской службы Свердловской области в Управлении,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21. На заседании Комиссии заслушиваются пояснения государственного служащего или гражданина, замещавшего должность государственной гражданской службы Свердловской области в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18" w:name="P144"/>
      <w:bookmarkEnd w:id="18"/>
      <w:r>
        <w:rPr>
          <w:rFonts w:cs="Times New Roman" w:ascii="Liberation Serif" w:hAnsi="Liberation Serif"/>
          <w:sz w:val="26"/>
          <w:szCs w:val="26"/>
        </w:rPr>
        <w:t xml:space="preserve">23. По итогам рассмотрения вопроса, указанного в </w:t>
      </w:r>
      <w:hyperlink w:anchor="P81">
        <w:r>
          <w:rPr>
            <w:rFonts w:cs="Times New Roman" w:ascii="Liberation Serif" w:hAnsi="Liberation Serif"/>
            <w:sz w:val="26"/>
            <w:szCs w:val="26"/>
          </w:rPr>
          <w:t>абзаце втором подпункта 1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1) установить, что сведения, представленные государственным служащим в соответствии с </w:t>
      </w:r>
      <w:hyperlink r:id="rId13">
        <w:r>
          <w:rPr>
            <w:rFonts w:cs="Times New Roman" w:ascii="Liberation Serif" w:hAnsi="Liberation Serif"/>
            <w:sz w:val="26"/>
            <w:szCs w:val="26"/>
          </w:rPr>
          <w:t>подпунктом 1 пункта 1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Положения о проверке, являются достоверными и полными;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2) установить, что сведения, представленные государственным служащим в соответствии с </w:t>
      </w:r>
      <w:hyperlink r:id="rId14">
        <w:r>
          <w:rPr>
            <w:rFonts w:cs="Times New Roman" w:ascii="Liberation Serif" w:hAnsi="Liberation Serif"/>
            <w:sz w:val="26"/>
            <w:szCs w:val="26"/>
          </w:rPr>
          <w:t>подпунктом 1 пункта 1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Положения о проверке, являются недостоверными и (или) неполными. В этом случае Комиссия рекомендует начальнику Управления указать государственному служащему на недопустимость нарушения требований к служебному поведению либо применить к государственному служащему конкретную меру ответственности.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24. По итогам рассмотрения вопроса, указанного в </w:t>
      </w:r>
      <w:hyperlink w:anchor="P82">
        <w:r>
          <w:rPr>
            <w:rFonts w:cs="Times New Roman" w:ascii="Liberation Serif" w:hAnsi="Liberation Serif"/>
            <w:sz w:val="26"/>
            <w:szCs w:val="26"/>
          </w:rPr>
          <w:t>абзаце третьем подпункта 1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начальнику Управления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19" w:name="P152"/>
      <w:bookmarkEnd w:id="19"/>
      <w:r>
        <w:rPr>
          <w:rFonts w:cs="Times New Roman" w:ascii="Liberation Serif" w:hAnsi="Liberation Serif"/>
          <w:sz w:val="26"/>
          <w:szCs w:val="26"/>
        </w:rPr>
        <w:t xml:space="preserve">25. По итогам рассмотрения вопроса, указанного в </w:t>
      </w:r>
      <w:hyperlink w:anchor="P85">
        <w:r>
          <w:rPr>
            <w:rFonts w:cs="Times New Roman" w:ascii="Liberation Serif" w:hAnsi="Liberation Serif"/>
            <w:sz w:val="26"/>
            <w:szCs w:val="26"/>
          </w:rPr>
          <w:t>абзаце втором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2) отказать гражданину в замещении должности в коммерческой или некоммерческой организации либо в выполнении работы на условиях                      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26. По итогам рассмотрения вопроса, указанного в </w:t>
      </w:r>
      <w:hyperlink w:anchor="P87">
        <w:r>
          <w:rPr>
            <w:rFonts w:cs="Times New Roman" w:ascii="Liberation Serif" w:hAnsi="Liberation Serif"/>
            <w:sz w:val="26"/>
            <w:szCs w:val="26"/>
          </w:rPr>
          <w:t>абзаце третьем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27. По итогам рассмотрения вопроса, указанного в </w:t>
      </w:r>
      <w:hyperlink w:anchor="P88">
        <w:r>
          <w:rPr>
            <w:rFonts w:cs="Times New Roman" w:ascii="Liberation Serif" w:hAnsi="Liberation Serif"/>
            <w:sz w:val="26"/>
            <w:szCs w:val="26"/>
          </w:rPr>
          <w:t>абзаце четвертом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1) признать, что обстоятельства, препятствующие выполнению требований Федерального </w:t>
      </w:r>
      <w:hyperlink r:id="rId15">
        <w:r>
          <w:rPr>
            <w:rFonts w:cs="Times New Roman" w:ascii="Liberation Serif" w:hAnsi="Liberation Serif"/>
            <w:sz w:val="26"/>
            <w:szCs w:val="26"/>
          </w:rPr>
          <w:t>закона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владеть, и (или) пользоваться иностранными финансовыми инструментами», являются объективными и уважительными;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2) признать, что обстоятельства, препятствующие выполнению требований Федерального </w:t>
      </w:r>
      <w:hyperlink r:id="rId16">
        <w:r>
          <w:rPr>
            <w:rFonts w:cs="Times New Roman" w:ascii="Liberation Serif" w:hAnsi="Liberation Serif"/>
            <w:sz w:val="26"/>
            <w:szCs w:val="26"/>
          </w:rPr>
          <w:t>закона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20" w:name="P163"/>
      <w:bookmarkEnd w:id="20"/>
      <w:r>
        <w:rPr>
          <w:rFonts w:cs="Times New Roman" w:ascii="Liberation Serif" w:hAnsi="Liberation Serif"/>
          <w:sz w:val="26"/>
          <w:szCs w:val="26"/>
        </w:rPr>
        <w:t xml:space="preserve">27.1. По итогам рассмотрения вопроса, указанного в </w:t>
      </w:r>
      <w:hyperlink w:anchor="P89">
        <w:r>
          <w:rPr>
            <w:rFonts w:cs="Times New Roman" w:ascii="Liberation Serif" w:hAnsi="Liberation Serif"/>
            <w:sz w:val="26"/>
            <w:szCs w:val="26"/>
          </w:rPr>
          <w:t>абзаце пятом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1) признать, что при исполнении государственным служащим должностных обязанностей конфликт интересов отсутствует;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В этом случае Комиссия рекомендует государственному служащему и (или) начальнику Управления принять меры по урегулированию конфликта интересов или по недопущению его возникновения;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3) признать, что государственный служащий не соблюдал требования об урегулировании конфликта интересов. 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21" w:name="P168"/>
      <w:bookmarkEnd w:id="21"/>
      <w:r>
        <w:rPr>
          <w:rFonts w:cs="Times New Roman" w:ascii="Liberation Serif" w:hAnsi="Liberation Serif"/>
          <w:sz w:val="26"/>
          <w:szCs w:val="26"/>
        </w:rPr>
        <w:t xml:space="preserve">28. По итогам рассмотрения вопроса, предусмотренного </w:t>
      </w:r>
      <w:hyperlink w:anchor="P92">
        <w:r>
          <w:rPr>
            <w:rFonts w:cs="Times New Roman" w:ascii="Liberation Serif" w:hAnsi="Liberation Serif"/>
            <w:sz w:val="26"/>
            <w:szCs w:val="26"/>
          </w:rPr>
          <w:t>подпунктом 4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1) признать, что сведения, представленные государственным служащим в соответствии с </w:t>
      </w:r>
      <w:hyperlink r:id="rId17">
        <w:r>
          <w:rPr>
            <w:rFonts w:cs="Times New Roman" w:ascii="Liberation Serif" w:hAnsi="Liberation Serif"/>
            <w:sz w:val="26"/>
            <w:szCs w:val="26"/>
          </w:rPr>
          <w:t>частью 1 статьи 3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2) признать, что сведения, представленные государственным служащим в соответствии с </w:t>
      </w:r>
      <w:hyperlink r:id="rId18">
        <w:r>
          <w:rPr>
            <w:rFonts w:cs="Times New Roman" w:ascii="Liberation Serif" w:hAnsi="Liberation Serif"/>
            <w:sz w:val="26"/>
            <w:szCs w:val="26"/>
          </w:rPr>
          <w:t>частью 1 статьи 3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В этом случае Комиссия рекомендует начальнику Управления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22" w:name="P171"/>
      <w:bookmarkEnd w:id="22"/>
      <w:r>
        <w:rPr>
          <w:rFonts w:cs="Times New Roman" w:ascii="Liberation Serif" w:hAnsi="Liberation Serif"/>
          <w:sz w:val="26"/>
          <w:szCs w:val="26"/>
        </w:rPr>
        <w:t xml:space="preserve">29. По итогам рассмотрения вопросов, предусмотренных </w:t>
      </w:r>
      <w:hyperlink w:anchor="P79">
        <w:r>
          <w:rPr>
            <w:rFonts w:cs="Times New Roman" w:ascii="Liberation Serif" w:hAnsi="Liberation Serif"/>
            <w:sz w:val="26"/>
            <w:szCs w:val="26"/>
          </w:rPr>
          <w:t>подпунктами 1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, </w:t>
      </w:r>
      <w:hyperlink w:anchor="P83">
        <w:r>
          <w:rPr>
            <w:rFonts w:cs="Times New Roman" w:ascii="Liberation Serif" w:hAnsi="Liberation Serif"/>
            <w:sz w:val="26"/>
            <w:szCs w:val="26"/>
          </w:rPr>
          <w:t>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, </w:t>
      </w:r>
      <w:hyperlink w:anchor="P92">
        <w:r>
          <w:rPr>
            <w:rFonts w:cs="Times New Roman" w:ascii="Liberation Serif" w:hAnsi="Liberation Serif"/>
            <w:sz w:val="26"/>
            <w:szCs w:val="26"/>
          </w:rPr>
          <w:t>4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и </w:t>
      </w:r>
      <w:hyperlink w:anchor="P93">
        <w:r>
          <w:rPr>
            <w:rFonts w:cs="Times New Roman" w:ascii="Liberation Serif" w:hAnsi="Liberation Serif"/>
            <w:sz w:val="26"/>
            <w:szCs w:val="26"/>
          </w:rPr>
          <w:t>5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44">
        <w:r>
          <w:rPr>
            <w:rFonts w:cs="Times New Roman" w:ascii="Liberation Serif" w:hAnsi="Liberation Serif"/>
            <w:sz w:val="26"/>
            <w:szCs w:val="26"/>
          </w:rPr>
          <w:t>пунктами 23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- </w:t>
      </w:r>
      <w:hyperlink w:anchor="P168">
        <w:r>
          <w:rPr>
            <w:rFonts w:cs="Times New Roman" w:ascii="Liberation Serif" w:hAnsi="Liberation Serif"/>
            <w:sz w:val="26"/>
            <w:szCs w:val="26"/>
          </w:rPr>
          <w:t>28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и </w:t>
      </w:r>
      <w:hyperlink w:anchor="P172">
        <w:r>
          <w:rPr>
            <w:rFonts w:cs="Times New Roman" w:ascii="Liberation Serif" w:hAnsi="Liberation Serif"/>
            <w:sz w:val="26"/>
            <w:szCs w:val="26"/>
          </w:rPr>
          <w:t>30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bookmarkStart w:id="23" w:name="P172"/>
      <w:bookmarkEnd w:id="23"/>
      <w:r>
        <w:rPr>
          <w:rFonts w:cs="Times New Roman" w:ascii="Liberation Serif" w:hAnsi="Liberation Serif"/>
          <w:sz w:val="26"/>
          <w:szCs w:val="26"/>
        </w:rPr>
        <w:t xml:space="preserve">30. По итогам рассмотрения вопроса, указанного в </w:t>
      </w:r>
      <w:hyperlink w:anchor="P93">
        <w:r>
          <w:rPr>
            <w:rFonts w:cs="Times New Roman" w:ascii="Liberation Serif" w:hAnsi="Liberation Serif"/>
            <w:sz w:val="26"/>
            <w:szCs w:val="26"/>
          </w:rPr>
          <w:t>подпункте 5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государственной гражданской службы в Управлении, одно из следующих решений: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и коммерческой или некоммерческой организации работ (оказание услуг) нарушают требования </w:t>
      </w:r>
      <w:hyperlink r:id="rId19">
        <w:r>
          <w:rPr>
            <w:rFonts w:cs="Times New Roman" w:ascii="Liberation Serif" w:hAnsi="Liberation Serif"/>
            <w:sz w:val="26"/>
            <w:szCs w:val="26"/>
          </w:rPr>
          <w:t>статьи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Федерального закона от 25 декабря 2008 года № 273-ФЗ «О противодействии коррупции». 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31. По итогам рассмотрения вопроса, предусмотренного </w:t>
      </w:r>
      <w:hyperlink w:anchor="P91">
        <w:r>
          <w:rPr>
            <w:rFonts w:cs="Times New Roman" w:ascii="Liberation Serif" w:hAnsi="Liberation Serif"/>
            <w:sz w:val="26"/>
            <w:szCs w:val="26"/>
          </w:rPr>
          <w:t>подпунктом 3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Комиссия принимает соответствующее решение.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32. Решения Комиссии по вопросам, указанным в </w:t>
      </w:r>
      <w:hyperlink w:anchor="P78">
        <w:r>
          <w:rPr>
            <w:rFonts w:cs="Times New Roman" w:ascii="Liberation Serif" w:hAnsi="Liberation Serif"/>
            <w:sz w:val="26"/>
            <w:szCs w:val="26"/>
          </w:rPr>
          <w:t>пункте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33. Решения Комиссии оформляются протоколами, которые подписывают члены Комиссии, принимавшие участие в ее заседании.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34. Решения комиссии, за исключением решения, принимаемого по итогам рассмотрения вопроса, указанного в </w:t>
      </w:r>
      <w:hyperlink w:anchor="P85">
        <w:r>
          <w:rPr>
            <w:rFonts w:cs="Times New Roman" w:ascii="Liberation Serif" w:hAnsi="Liberation Serif"/>
            <w:sz w:val="26"/>
            <w:szCs w:val="26"/>
          </w:rPr>
          <w:t>абзаце втором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для начальника Управления носят рекомендательный характер. Решение, принимаемое по итогам рассмотрения вопроса, указанного в </w:t>
      </w:r>
      <w:hyperlink w:anchor="P85">
        <w:r>
          <w:rPr>
            <w:rFonts w:cs="Times New Roman" w:ascii="Liberation Serif" w:hAnsi="Liberation Serif"/>
            <w:sz w:val="26"/>
            <w:szCs w:val="26"/>
          </w:rPr>
          <w:t>абзаце втором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носит обязательный характер.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35. В протоколе заседания Комиссии указываются: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3) предъявляемые к государственному служащему претензии, материалы, на которых они основываются;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4) содержание пояснений государственного служащего и других лиц по существу предъявляемых претензий;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7) другие сведения;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8) результаты голосования;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9) решение и обоснование его принятия.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37. Копия протокола заседания Комиссии в 7-дневный срок со дня заседания направляется ведущим специалистом отдела учета, кадровой, юридической, организационной работы и информационного обеспечения, ответственным за работу по профилактике коррупционных и иных нарушений Управления, начальнику Управления, а государственному служащему - копия протокола или выписка из него; иным заинтересованным лицам направляются выписки из протокола по решению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38.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 xml:space="preserve">Выписка из решения Комиссии, заверенная подписью секретаря Комиссии и печатью Управления, вручается гражданину, замещавшему должность государственной гражданской службы Свердловской области в Управлении, в отношении которого рассматривался вопрос, указанный в </w:t>
      </w:r>
      <w:hyperlink w:anchor="P85">
        <w:r>
          <w:rPr>
            <w:rFonts w:cs="Times New Roman" w:ascii="Liberation Serif" w:hAnsi="Liberation Serif"/>
            <w:sz w:val="26"/>
            <w:szCs w:val="26"/>
          </w:rPr>
          <w:t>абзаце втором подпункта 2 пункта 12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39. Начальник Управления обязан рассмотреть рекомендации Комиссии и принять в пределах своей компетенции решение по реализации рекомендаций Комиссии, в том числе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О рассмотрении рекомендаций Комиссии и принятом решении начальник Управления в письменной форме уведомляет Комиссию в месячный срок со дня поступления к нему протокола заседания Комиссии. Решение начальника Управления оглашается на ближайшем заседании Комиссии и принимается к сведению без обсуждения.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40.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начальнику Управления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41.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42.Организационно-техническое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ведущим специалистом отдела учета, кадровой, юридической, организационной работы и информационного обеспечения, ответственный за работу по профилактике коррупционных и иных правонарушений Управления.</w:t>
      </w:r>
    </w:p>
    <w:p>
      <w:pPr>
        <w:pStyle w:val="Normal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  <w:r>
        <w:br w:type="page"/>
      </w:r>
    </w:p>
    <w:p>
      <w:pPr>
        <w:pStyle w:val="Normal"/>
        <w:ind w:left="5245" w:hanging="0"/>
        <w:rPr>
          <w:rFonts w:ascii="Liberation Serif" w:hAnsi="Liberation Serif"/>
          <w:bCs/>
          <w:szCs w:val="26"/>
        </w:rPr>
      </w:pPr>
      <w:r>
        <w:rPr>
          <w:rFonts w:ascii="Liberation Serif" w:hAnsi="Liberation Serif"/>
          <w:bCs/>
          <w:szCs w:val="26"/>
        </w:rPr>
        <w:t>Приложение № 1</w:t>
      </w:r>
    </w:p>
    <w:p>
      <w:pPr>
        <w:pStyle w:val="Normal"/>
        <w:ind w:left="5245" w:hanging="0"/>
        <w:rPr>
          <w:rFonts w:ascii="Liberation Serif" w:hAnsi="Liberation Serif"/>
          <w:bCs/>
          <w:szCs w:val="26"/>
        </w:rPr>
      </w:pPr>
      <w:r>
        <w:rPr>
          <w:rFonts w:ascii="Liberation Serif" w:hAnsi="Liberation Serif"/>
          <w:bCs/>
          <w:szCs w:val="26"/>
        </w:rPr>
        <w:t xml:space="preserve">к Положению </w:t>
      </w:r>
      <w:r>
        <w:rPr/>
        <w:drawing>
          <wp:inline distT="0" distB="0" distL="0" distR="0">
            <wp:extent cx="14605" cy="19050"/>
            <wp:effectExtent l="0" t="0" r="0" b="0"/>
            <wp:docPr id="6" name="Рисунок 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3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Cs/>
          <w:szCs w:val="26"/>
        </w:rPr>
        <w:t xml:space="preserve">о комиссии Управления социальной политики № 10 по соблюдению требований к служебному поведению </w:t>
      </w:r>
      <w:r>
        <w:rPr/>
        <w:drawing>
          <wp:inline distT="0" distB="0" distL="0" distR="0">
            <wp:extent cx="14605" cy="28575"/>
            <wp:effectExtent l="0" t="0" r="0" b="0"/>
            <wp:docPr id="7" name="Рисунок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2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Cs/>
          <w:szCs w:val="26"/>
        </w:rPr>
        <w:t xml:space="preserve">государственных гражданских служащих </w:t>
      </w:r>
      <w:r>
        <w:rPr/>
        <w:drawing>
          <wp:inline distT="0" distB="0" distL="0" distR="0">
            <wp:extent cx="14605" cy="66675"/>
            <wp:effectExtent l="0" t="0" r="0" b="0"/>
            <wp:docPr id="8" name="Рисунок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Cs/>
          <w:szCs w:val="26"/>
        </w:rPr>
        <w:t>и урегулированию конфликта интересов</w:t>
      </w:r>
      <w:r>
        <w:rPr/>
        <w:drawing>
          <wp:inline distT="0" distB="0" distL="0" distR="0">
            <wp:extent cx="14605" cy="28575"/>
            <wp:effectExtent l="0" t="0" r="0" b="0"/>
            <wp:docPr id="9" name="Рисунок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0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Cs/>
          <w:szCs w:val="26"/>
        </w:rPr>
        <w:t xml:space="preserve"> </w:t>
      </w:r>
    </w:p>
    <w:p>
      <w:pPr>
        <w:pStyle w:val="Normal"/>
        <w:ind w:left="5245" w:hanging="0"/>
        <w:rPr>
          <w:rFonts w:ascii="Liberation Serif" w:hAnsi="Liberation Serif"/>
          <w:bCs/>
          <w:szCs w:val="26"/>
        </w:rPr>
      </w:pPr>
      <w:r>
        <w:rPr>
          <w:rFonts w:ascii="Liberation Serif" w:hAnsi="Liberation Serif"/>
          <w:bCs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bCs/>
          <w:szCs w:val="26"/>
        </w:rPr>
      </w:pPr>
      <w:r>
        <w:rPr>
          <w:rFonts w:ascii="Liberation Serif" w:hAnsi="Liberation Serif"/>
          <w:bCs/>
          <w:szCs w:val="26"/>
        </w:rPr>
        <w:t xml:space="preserve">   </w:t>
      </w:r>
      <w:r>
        <w:rPr>
          <w:rFonts w:ascii="Liberation Serif" w:hAnsi="Liberation Serif"/>
          <w:bCs/>
          <w:szCs w:val="26"/>
        </w:rPr>
        <w:t>Форма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ab/>
        <w:tab/>
        <w:tab/>
        <w:t xml:space="preserve">                 Отдел учета, кадровой, юридической,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 </w:t>
      </w:r>
      <w:r>
        <w:rPr>
          <w:rFonts w:cs="Courier New" w:ascii="Liberation Serif" w:hAnsi="Liberation Serif"/>
          <w:szCs w:val="21"/>
        </w:rPr>
        <w:t>организационной работы и информационного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 </w:t>
      </w:r>
      <w:r>
        <w:rPr>
          <w:rFonts w:cs="Courier New" w:ascii="Liberation Serif" w:hAnsi="Liberation Serif"/>
          <w:szCs w:val="21"/>
        </w:rPr>
        <w:t>обеспечения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 </w:t>
      </w:r>
      <w:r>
        <w:rPr>
          <w:rFonts w:cs="Courier New" w:ascii="Liberation Serif" w:hAnsi="Liberation Serif"/>
          <w:szCs w:val="21"/>
        </w:rPr>
        <w:t xml:space="preserve">Управления социальной политики № 10         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                </w:t>
      </w:r>
      <w:r>
        <w:rPr>
          <w:rFonts w:cs="Courier New" w:ascii="Liberation Serif" w:hAnsi="Liberation Serif"/>
          <w:szCs w:val="21"/>
        </w:rPr>
        <w:t>от_____________________________________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                </w:t>
      </w:r>
      <w:r>
        <w:rPr>
          <w:rFonts w:cs="Courier New" w:ascii="Liberation Serif" w:hAnsi="Liberation Serif"/>
          <w:szCs w:val="21"/>
        </w:rPr>
        <w:t>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                 </w:t>
      </w:r>
      <w:r>
        <w:rPr>
          <w:rFonts w:cs="Courier New" w:ascii="Liberation Serif" w:hAnsi="Liberation Serif"/>
          <w:szCs w:val="21"/>
        </w:rPr>
        <w:t>(Ф.И.О., место жительства и телефон)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Liberation Serif" w:hAnsi="Liberation Serif" w:cs="Courier New"/>
          <w:b/>
          <w:b/>
          <w:szCs w:val="21"/>
        </w:rPr>
      </w:pPr>
      <w:r>
        <w:rPr>
          <w:rFonts w:cs="Courier New" w:ascii="Liberation Serif" w:hAnsi="Liberation Serif"/>
          <w:b/>
          <w:bCs/>
          <w:szCs w:val="21"/>
        </w:rPr>
        <w:t>Обращение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Liberation Serif" w:hAnsi="Liberation Serif" w:cs="Courier New"/>
          <w:b/>
          <w:b/>
          <w:szCs w:val="21"/>
        </w:rPr>
      </w:pPr>
      <w:r>
        <w:rPr>
          <w:rFonts w:cs="Courier New" w:ascii="Liberation Serif" w:hAnsi="Liberation Serif"/>
          <w:b/>
          <w:bCs/>
          <w:szCs w:val="21"/>
        </w:rPr>
        <w:t>гражданина, замещавшего должность государственной гражданской службы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Liberation Serif" w:hAnsi="Liberation Serif" w:cs="Courier New"/>
          <w:b/>
          <w:b/>
          <w:szCs w:val="21"/>
        </w:rPr>
      </w:pPr>
      <w:r>
        <w:rPr>
          <w:rFonts w:cs="Courier New" w:ascii="Liberation Serif" w:hAnsi="Liberation Serif"/>
          <w:b/>
          <w:bCs/>
          <w:szCs w:val="21"/>
        </w:rPr>
        <w:t>Свердловской области в Управлении социальной политики № 10 (гражданского служащего, планирующего свое увольнение с государственной гражданской службы Свердловской области) о даче согласия</w:t>
      </w:r>
      <w:r>
        <w:rPr>
          <w:rFonts w:cs="Courier New" w:ascii="Liberation Serif" w:hAnsi="Liberation Serif"/>
          <w:b/>
          <w:szCs w:val="21"/>
        </w:rPr>
        <w:t xml:space="preserve"> </w:t>
      </w:r>
      <w:r>
        <w:rPr>
          <w:rFonts w:cs="Courier New" w:ascii="Liberation Serif" w:hAnsi="Liberation Serif"/>
          <w:b/>
          <w:bCs/>
          <w:szCs w:val="21"/>
        </w:rPr>
        <w:t>на замещение должности в коммерческой или некоммерческой организации</w:t>
      </w:r>
      <w:r>
        <w:rPr>
          <w:rFonts w:cs="Courier New" w:ascii="Liberation Serif" w:hAnsi="Liberation Serif"/>
          <w:b/>
          <w:szCs w:val="21"/>
        </w:rPr>
        <w:t xml:space="preserve"> </w:t>
      </w:r>
      <w:r>
        <w:rPr>
          <w:rFonts w:cs="Courier New" w:ascii="Liberation Serif" w:hAnsi="Liberation Serif"/>
          <w:b/>
          <w:bCs/>
          <w:szCs w:val="21"/>
        </w:rPr>
        <w:t>либо на выполнение работы на условиях гражданско-правового договора</w:t>
      </w:r>
      <w:r>
        <w:rPr>
          <w:rFonts w:cs="Courier New" w:ascii="Liberation Serif" w:hAnsi="Liberation Serif"/>
          <w:b/>
          <w:szCs w:val="21"/>
        </w:rPr>
        <w:t xml:space="preserve"> </w:t>
      </w:r>
      <w:r>
        <w:rPr>
          <w:rFonts w:cs="Courier New" w:ascii="Liberation Serif" w:hAnsi="Liberation Serif"/>
          <w:b/>
          <w:bCs/>
          <w:szCs w:val="21"/>
        </w:rPr>
        <w:t>в коммерческой или некоммерческой организации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812" w:hanging="0"/>
        <w:jc w:val="both"/>
        <w:rPr>
          <w:rFonts w:ascii="Liberation Serif" w:hAnsi="Liberation Serif" w:cs="Courier New"/>
          <w:b/>
          <w:b/>
          <w:szCs w:val="21"/>
        </w:rPr>
      </w:pPr>
      <w:r>
        <w:rPr>
          <w:rFonts w:cs="Courier New" w:ascii="Liberation Serif" w:hAnsi="Liberation Serif"/>
          <w:b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812" w:hanging="0"/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</w:r>
    </w:p>
    <w:p>
      <w:pPr>
        <w:pStyle w:val="Normal"/>
        <w:ind w:firstLine="567"/>
        <w:jc w:val="both"/>
        <w:rPr>
          <w:rFonts w:ascii="Liberation Serif" w:hAnsi="Liberation Serif" w:cs="Courier New"/>
          <w:szCs w:val="21"/>
        </w:rPr>
      </w:pPr>
      <w:r>
        <w:rPr>
          <w:rFonts w:cs="Cambria" w:ascii="Liberation Serif" w:hAnsi="Liberation Serif"/>
        </w:rPr>
        <w:t>В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соответствии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со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статьей</w:t>
      </w:r>
      <w:r>
        <w:rPr>
          <w:rFonts w:ascii="Liberation Serif" w:hAnsi="Liberation Serif"/>
        </w:rPr>
        <w:t xml:space="preserve"> 12 </w:t>
      </w:r>
      <w:r>
        <w:rPr>
          <w:rFonts w:cs="Cambria" w:ascii="Liberation Serif" w:hAnsi="Liberation Serif"/>
        </w:rPr>
        <w:t>Федерального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закона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от</w:t>
      </w:r>
      <w:r>
        <w:rPr>
          <w:rFonts w:ascii="Liberation Serif" w:hAnsi="Liberation Serif"/>
        </w:rPr>
        <w:t xml:space="preserve"> 25 </w:t>
      </w:r>
      <w:r>
        <w:rPr>
          <w:rFonts w:cs="Cambria" w:ascii="Liberation Serif" w:hAnsi="Liberation Serif"/>
        </w:rPr>
        <w:t>декабря</w:t>
      </w:r>
      <w:r>
        <w:rPr>
          <w:rFonts w:ascii="Liberation Serif" w:hAnsi="Liberation Serif"/>
        </w:rPr>
        <w:t xml:space="preserve"> 2008 </w:t>
      </w:r>
      <w:r>
        <w:rPr>
          <w:rFonts w:cs="Cambria" w:ascii="Liberation Serif" w:hAnsi="Liberation Serif"/>
        </w:rPr>
        <w:t>года</w:t>
      </w:r>
      <w:r>
        <w:rPr>
          <w:rFonts w:ascii="Liberation Serif" w:hAnsi="Liberation Serif"/>
        </w:rPr>
        <w:t xml:space="preserve"> № 273-Ф</w:t>
      </w:r>
      <w:r>
        <w:rPr>
          <w:rFonts w:cs="Cambria" w:ascii="Liberation Serif" w:hAnsi="Liberation Serif"/>
        </w:rPr>
        <w:t>З</w:t>
      </w:r>
      <w:r>
        <w:rPr>
          <w:rFonts w:ascii="Liberation Serif" w:hAnsi="Liberation Serif"/>
        </w:rPr>
        <w:t xml:space="preserve"> «</w:t>
      </w:r>
      <w:r>
        <w:rPr>
          <w:rFonts w:cs="Cambria" w:ascii="Liberation Serif" w:hAnsi="Liberation Serif"/>
        </w:rPr>
        <w:t>О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противодействии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коррупции</w:t>
      </w:r>
      <w:r>
        <w:rPr>
          <w:rFonts w:ascii="Liberation Serif" w:hAnsi="Liberation Serif"/>
        </w:rPr>
        <w:t xml:space="preserve">» </w:t>
      </w:r>
      <w:r>
        <w:rPr>
          <w:rFonts w:cs="Cambria" w:ascii="Liberation Serif" w:hAnsi="Liberation Serif"/>
        </w:rPr>
        <w:t>прошу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рассмотреть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на заседании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 xml:space="preserve">комиссии </w:t>
      </w:r>
      <w:r>
        <w:rPr>
          <w:rFonts w:ascii="Liberation Serif" w:hAnsi="Liberation Serif"/>
        </w:rPr>
        <w:t xml:space="preserve">Управления социальной политики № 10 </w:t>
      </w:r>
      <w:r>
        <w:rPr>
          <w:rFonts w:cs="Cambria" w:ascii="Liberation Serif" w:hAnsi="Liberation Serif"/>
        </w:rPr>
        <w:t>по соблюдению требований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к служебному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поведению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государственных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гражданских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служащих Свердловской области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и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урегулированию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>конфликта интересов</w:t>
      </w:r>
      <w:r>
        <w:rPr>
          <w:rFonts w:ascii="Liberation Serif" w:hAnsi="Liberation Serif"/>
        </w:rPr>
        <w:t xml:space="preserve"> </w:t>
      </w:r>
      <w:r>
        <w:rPr>
          <w:rFonts w:cs="Cambria" w:ascii="Liberation Serif" w:hAnsi="Liberation Serif"/>
        </w:rPr>
        <w:t xml:space="preserve">настоящее </w:t>
      </w:r>
      <w:r>
        <w:rPr>
          <w:rFonts w:cs="Courier New" w:ascii="Liberation Serif" w:hAnsi="Liberation Serif"/>
          <w:szCs w:val="21"/>
        </w:rPr>
        <w:t>обращение.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>1. Фамилия, имя, отчество 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rPr/>
      </w:pPr>
      <w:r>
        <w:rPr>
          <w:rFonts w:cs="Courier New" w:ascii="Liberation Serif" w:hAnsi="Liberation Serif"/>
          <w:szCs w:val="21"/>
        </w:rPr>
        <w:t>2. Дата рождения 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rPr/>
      </w:pPr>
      <w:r>
        <w:rPr>
          <w:rFonts w:cs="Courier New" w:ascii="Liberation Serif" w:hAnsi="Liberation Serif"/>
          <w:szCs w:val="21"/>
        </w:rPr>
        <w:t>3. Адрес места жительства 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/>
      </w:pPr>
      <w:r>
        <w:rPr>
          <w:rFonts w:cs="Courier New" w:ascii="Liberation Serif" w:hAnsi="Liberation Serif"/>
          <w:szCs w:val="21"/>
        </w:rPr>
        <w:t>4. Замещаемые должности в течение последних двух лет до дня увольнения с государственной гражданской службы Свердловской области: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rPr/>
      </w:pPr>
      <w:r>
        <w:rPr>
          <w:rFonts w:cs="Courier New" w:ascii="Liberation Serif" w:hAnsi="Liberation Serif"/>
          <w:szCs w:val="21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>5. Наименование, местонахождение коммерческой или некоммерческой организации, характер ее деятельности: 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>6. Должностные (служебные) обязанности, исполняемые во время замещения   должности государственной гражданской службы Свердловской области в Управлении социальной политики № 10, функции по государственному управлению в отношении коммерческой или некоммерческой организации: 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>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>7. Вид договора (трудовой или гражданско-правовой), предполагаемый срок его действия: 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>8. С учетом оплаты за выполнение (оказание) по договору работ (услуг): 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>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>__________________                                                                          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Courier New"/>
          <w:sz w:val="16"/>
          <w:szCs w:val="16"/>
        </w:rPr>
      </w:pPr>
      <w:r>
        <w:rPr>
          <w:rFonts w:cs="Courier New" w:ascii="Liberation Serif" w:hAnsi="Liberation Serif"/>
          <w:sz w:val="16"/>
          <w:szCs w:val="16"/>
        </w:rPr>
        <w:t xml:space="preserve">                 </w:t>
      </w:r>
      <w:r>
        <w:rPr>
          <w:rFonts w:cs="Courier New" w:ascii="Liberation Serif" w:hAnsi="Liberation Serif"/>
          <w:sz w:val="16"/>
          <w:szCs w:val="16"/>
        </w:rPr>
        <w:t>дата                                                                                                                                                        подпись</w:t>
      </w:r>
    </w:p>
    <w:p>
      <w:pPr>
        <w:pStyle w:val="Normal"/>
        <w:ind w:left="5245" w:hanging="0"/>
        <w:rPr>
          <w:rFonts w:ascii="Liberation Serif" w:hAnsi="Liberation Serif"/>
          <w:bCs/>
          <w:szCs w:val="26"/>
        </w:rPr>
      </w:pPr>
      <w:r>
        <w:rPr>
          <w:rFonts w:ascii="Liberation Serif" w:hAnsi="Liberation Serif"/>
          <w:bCs/>
          <w:szCs w:val="26"/>
        </w:rPr>
      </w:r>
    </w:p>
    <w:p>
      <w:pPr>
        <w:pStyle w:val="Normal"/>
        <w:ind w:left="5245" w:hanging="0"/>
        <w:rPr>
          <w:rFonts w:ascii="Liberation Serif" w:hAnsi="Liberation Serif"/>
          <w:bCs/>
          <w:szCs w:val="26"/>
        </w:rPr>
      </w:pPr>
      <w:r>
        <w:rPr>
          <w:rFonts w:ascii="Liberation Serif" w:hAnsi="Liberation Serif"/>
          <w:bCs/>
          <w:szCs w:val="26"/>
        </w:rPr>
        <w:t>Приложение № 2</w:t>
      </w:r>
    </w:p>
    <w:p>
      <w:pPr>
        <w:pStyle w:val="Normal"/>
        <w:ind w:left="5245" w:hanging="0"/>
        <w:rPr>
          <w:rFonts w:ascii="Liberation Serif" w:hAnsi="Liberation Serif"/>
          <w:bCs/>
          <w:szCs w:val="26"/>
        </w:rPr>
      </w:pPr>
      <w:r>
        <w:rPr>
          <w:rFonts w:ascii="Liberation Serif" w:hAnsi="Liberation Serif"/>
          <w:bCs/>
          <w:szCs w:val="26"/>
        </w:rPr>
        <w:t xml:space="preserve">к положению </w:t>
      </w:r>
      <w:r>
        <w:rPr/>
        <w:drawing>
          <wp:inline distT="0" distB="0" distL="0" distR="0">
            <wp:extent cx="14605" cy="19050"/>
            <wp:effectExtent l="0" t="0" r="0" b="0"/>
            <wp:docPr id="10" name="Рисунок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Cs/>
          <w:szCs w:val="26"/>
        </w:rPr>
        <w:t xml:space="preserve">о комиссии Управления социальной политики № 10 по соблюдению требований к служебному поведению </w:t>
      </w:r>
      <w:r>
        <w:rPr/>
        <w:drawing>
          <wp:inline distT="0" distB="0" distL="0" distR="0">
            <wp:extent cx="14605" cy="28575"/>
            <wp:effectExtent l="0" t="0" r="0" b="0"/>
            <wp:docPr id="11" name="Рисунок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Cs/>
          <w:szCs w:val="26"/>
        </w:rPr>
        <w:t xml:space="preserve">государственных гражданских служащих </w:t>
      </w:r>
      <w:r>
        <w:rPr/>
        <w:drawing>
          <wp:inline distT="0" distB="0" distL="0" distR="0">
            <wp:extent cx="14605" cy="66675"/>
            <wp:effectExtent l="0" t="0" r="0" b="0"/>
            <wp:docPr id="12" name="Рисунок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Cs/>
          <w:szCs w:val="26"/>
        </w:rPr>
        <w:t>и урегулированию конфликта интересов</w:t>
      </w:r>
      <w:r>
        <w:rPr/>
        <w:drawing>
          <wp:inline distT="0" distB="0" distL="0" distR="0">
            <wp:extent cx="14605" cy="28575"/>
            <wp:effectExtent l="0" t="0" r="0" b="0"/>
            <wp:docPr id="13" name="Рисунок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Cs/>
          <w:szCs w:val="26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Courier New"/>
          <w:b/>
          <w:b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ind w:left="5245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</w:t>
      </w:r>
      <w:r>
        <w:rPr>
          <w:rFonts w:cs="Courier New" w:ascii="Liberation Serif" w:hAnsi="Liberation Serif"/>
          <w:szCs w:val="21"/>
        </w:rPr>
        <w:t xml:space="preserve">Форма                                                  Отдел учета, кадровой, юридической,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</w:t>
      </w:r>
      <w:r>
        <w:rPr>
          <w:rFonts w:cs="Courier New" w:ascii="Liberation Serif" w:hAnsi="Liberation Serif"/>
          <w:szCs w:val="21"/>
        </w:rPr>
        <w:t>организационной работы и информационного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</w:t>
      </w:r>
      <w:r>
        <w:rPr>
          <w:rFonts w:cs="Courier New" w:ascii="Liberation Serif" w:hAnsi="Liberation Serif"/>
          <w:szCs w:val="21"/>
        </w:rPr>
        <w:t>обеспечения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  <w:t xml:space="preserve">                                                              </w:t>
      </w:r>
      <w:r>
        <w:rPr>
          <w:rFonts w:cs="Courier New" w:ascii="Liberation Serif" w:hAnsi="Liberation Serif"/>
          <w:szCs w:val="21"/>
        </w:rPr>
        <w:t xml:space="preserve">Управления социальной политики № 10         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Courier New"/>
          <w:szCs w:val="21"/>
        </w:rPr>
      </w:pPr>
      <w:r>
        <w:rPr>
          <w:rFonts w:cs="Courier New" w:ascii="Liberation Serif" w:hAnsi="Liberation Serif"/>
          <w:szCs w:val="21"/>
        </w:rPr>
      </w:r>
    </w:p>
    <w:p>
      <w:pPr>
        <w:pStyle w:val="Normal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bCs/>
          <w:szCs w:val="28"/>
        </w:rPr>
        <w:t>Заявление</w:t>
      </w:r>
    </w:p>
    <w:p>
      <w:pPr>
        <w:pStyle w:val="Normal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bCs/>
          <w:szCs w:val="28"/>
        </w:rPr>
        <w:t>гражданского служащего о невозможности по объективным причинам</w:t>
      </w:r>
    </w:p>
    <w:p>
      <w:pPr>
        <w:pStyle w:val="Normal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bCs/>
          <w:szCs w:val="28"/>
        </w:rPr>
        <w:t>представить сведения о доходах, об имуществе и обязательствах</w:t>
      </w:r>
    </w:p>
    <w:p>
      <w:pPr>
        <w:pStyle w:val="Normal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bCs/>
          <w:szCs w:val="28"/>
        </w:rPr>
        <w:t>имущественного характера своих супруги (супруга)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и несовершеннолетних детей</w:t>
      </w:r>
    </w:p>
    <w:p>
      <w:pPr>
        <w:pStyle w:val="Normal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Прошу рассмотреть на заседании комиссии Управления социальной политики               № 10 по соблюдению требований к служебному поведению государственных гражданских служащих и урегулированию конфликта интересов настоящее заявление.</w:t>
      </w:r>
    </w:p>
    <w:p>
      <w:pPr>
        <w:pStyle w:val="ConsPlusNonformat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Фамилия, имя, отчество ___________________________________________________</w:t>
      </w:r>
    </w:p>
    <w:p>
      <w:pPr>
        <w:pStyle w:val="ConsPlusNonformat"/>
        <w:tabs>
          <w:tab w:val="clear" w:pos="708"/>
          <w:tab w:val="left" w:pos="0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Замещаемая должность государственной гражданской службы Свердловской области _____________________________________________________________________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3. Сообщаю о невозможности представить сведения о доходах, об имуществе и обязательствах имущественного характера своей супруги (супруга)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</w:t>
      </w:r>
    </w:p>
    <w:p>
      <w:pPr>
        <w:pStyle w:val="ConsPlusNonformat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(фамилия, имя, отчество)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 (или) несовершеннолетних детей ______________________________________________</w:t>
      </w:r>
    </w:p>
    <w:p>
      <w:pPr>
        <w:pStyle w:val="ConsPlusNonformat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(фамилия, имя, отчество)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  отчетный период с 01 января 20__ года по 31 декабря 20__ года по объективным причинам _______________________________________________________________________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4. Причины, по которым невозможно представить сведения ____________________________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5. Меры, принятые для предоставления сведений ____________________________________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6. К заявлению прилагаю дополнительную информацию ______________________________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                                         ____________________</w:t>
      </w:r>
    </w:p>
    <w:p>
      <w:pPr>
        <w:pStyle w:val="ConsPlusNonformat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</w:t>
      </w:r>
      <w:r>
        <w:rPr>
          <w:rFonts w:cs="Liberation Serif" w:ascii="Liberation Serif" w:hAnsi="Liberation Serif"/>
          <w:sz w:val="24"/>
          <w:szCs w:val="24"/>
        </w:rPr>
        <w:t>дата                                                                           подпись</w:t>
      </w:r>
    </w:p>
    <w:p>
      <w:pPr>
        <w:pStyle w:val="ConsPlusNonformat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Spacing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Приложение № 3</w:t>
      </w:r>
    </w:p>
    <w:p>
      <w:pPr>
        <w:pStyle w:val="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</w:rPr>
        <w:t xml:space="preserve">                                       </w:t>
      </w:r>
      <w:r>
        <w:rPr>
          <w:rFonts w:cs="Liberation Serif" w:ascii="Liberation Serif" w:hAnsi="Liberation Serif"/>
          <w:sz w:val="26"/>
          <w:szCs w:val="26"/>
        </w:rPr>
        <w:t>УТВЕРЖДЕНО</w:t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</w:rPr>
        <w:t xml:space="preserve">       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приказом Управления социальной</w:t>
      </w:r>
    </w:p>
    <w:p>
      <w:pPr>
        <w:pStyle w:val="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</w:t>
      </w:r>
      <w:r>
        <w:rPr>
          <w:rFonts w:cs="Liberation Serif" w:ascii="Liberation Serif" w:hAnsi="Liberation Serif"/>
          <w:sz w:val="26"/>
          <w:szCs w:val="26"/>
        </w:rPr>
        <w:t>политики № 10</w:t>
      </w:r>
    </w:p>
    <w:p>
      <w:pPr>
        <w:pStyle w:val="Normal"/>
        <w:jc w:val="center"/>
        <w:rPr>
          <w:rFonts w:ascii="Liberation Serif" w:hAnsi="Liberation Serif" w:cs="Liberation Serif"/>
          <w:u w:val="single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</w:t>
      </w:r>
      <w:r>
        <w:rPr>
          <w:rFonts w:cs="Liberation Serif" w:ascii="Liberation Serif" w:hAnsi="Liberation Serif"/>
        </w:rPr>
        <w:t>от «</w:t>
      </w:r>
      <w:r>
        <w:rPr>
          <w:rFonts w:cs="Liberation Serif" w:ascii="Liberation Serif" w:hAnsi="Liberation Serif"/>
          <w:u w:val="single"/>
        </w:rPr>
        <w:t>22</w:t>
      </w:r>
      <w:r>
        <w:rPr>
          <w:rFonts w:cs="Liberation Serif" w:ascii="Liberation Serif" w:hAnsi="Liberation Serif"/>
        </w:rPr>
        <w:t xml:space="preserve">» сентября 2022 года </w:t>
      </w:r>
      <w:r>
        <w:rPr>
          <w:rFonts w:cs="Liberation Serif" w:ascii="Liberation Serif" w:hAnsi="Liberation Serif"/>
          <w:lang w:val="en-US"/>
        </w:rPr>
        <w:t>N</w:t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  <w:u w:val="single"/>
        </w:rPr>
        <w:t>2081</w:t>
      </w:r>
    </w:p>
    <w:p>
      <w:pPr>
        <w:pStyle w:val="NoSpacing"/>
        <w:ind w:left="5103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«О комиссии Управления социальной политики № 10 по соблюдению требований к служебному поведению государственных гражданских служащих и урегулированию конфликта интересов» </w:t>
      </w:r>
    </w:p>
    <w:p>
      <w:pPr>
        <w:pStyle w:val="NoSpacing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Состав комиссии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Управления социальной политики №  10 по соблюдению требований к служебному поведению государственных гражданских служащих и урегулированию конфликта интересов 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29"/>
        <w:gridCol w:w="2698"/>
        <w:gridCol w:w="4927"/>
      </w:tblGrid>
      <w:tr>
        <w:trPr/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комиссии</w:t>
            </w:r>
          </w:p>
        </w:tc>
        <w:tc>
          <w:tcPr>
            <w:tcW w:w="269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ОДНОШЕВНАЯ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Наталья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Валерьевна</w:t>
            </w:r>
          </w:p>
        </w:tc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заместитель начальника Управления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председателя комиссии</w:t>
            </w:r>
          </w:p>
        </w:tc>
        <w:tc>
          <w:tcPr>
            <w:tcW w:w="269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ГРИБАНОВА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Зинаида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Викторовна</w:t>
            </w:r>
          </w:p>
        </w:tc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начальник отдела семейной политики,  социальных гарантий и организации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социального обслуживания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Секретарь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комиссии</w:t>
            </w:r>
          </w:p>
        </w:tc>
        <w:tc>
          <w:tcPr>
            <w:tcW w:w="269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КУНЬЩИКОВА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Елена Владимировна</w:t>
            </w:r>
          </w:p>
        </w:tc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ведущий специалист отдела учета, кадровой юридической, организационной работы и информационного обеспечения</w:t>
            </w:r>
          </w:p>
        </w:tc>
      </w:tr>
      <w:tr>
        <w:trPr>
          <w:trHeight w:val="596" w:hRule="atLeast"/>
        </w:trPr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Члены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комиссии</w:t>
            </w:r>
          </w:p>
        </w:tc>
        <w:tc>
          <w:tcPr>
            <w:tcW w:w="269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ПОДЛЯЦКАЯ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Ольга Александровна</w:t>
            </w:r>
          </w:p>
        </w:tc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заместитель начальника Управления</w:t>
            </w:r>
          </w:p>
        </w:tc>
      </w:tr>
      <w:tr>
        <w:trPr/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69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КОРОЛЕВА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Ирина Васильевна</w:t>
            </w:r>
          </w:p>
        </w:tc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начальник отдела – главный бухгалтер</w:t>
            </w:r>
          </w:p>
        </w:tc>
      </w:tr>
      <w:tr>
        <w:trPr/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69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НУРГАЛЕЕВА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Оксана Тевановна</w:t>
            </w:r>
          </w:p>
        </w:tc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консультант отдела контроля за соблюдением антикоррупционных норм Управления профилактики коррупционных и иных правонарушений Департамента противодействия коррупции и контроля Свердловской области</w:t>
            </w:r>
          </w:p>
        </w:tc>
      </w:tr>
      <w:tr>
        <w:trPr/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69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ФЕТИСОВА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Елена Ивановна</w:t>
            </w:r>
          </w:p>
        </w:tc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235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заместитель директора государственного автономного профессионального образовательного учреждения Свердловской области «Асбестовский политехникум»</w:t>
            </w:r>
          </w:p>
        </w:tc>
      </w:tr>
      <w:tr>
        <w:trPr/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69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РОСТОВЦЕВ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Сергей Александрович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235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генеральный директор Автономной некоммерческой организации дополнительного профессионального образования «Академия повышения квалификации и профессионального развития»</w:t>
            </w:r>
          </w:p>
        </w:tc>
      </w:tr>
      <w:tr>
        <w:trPr/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69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ФЕДОСЕЕНКО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Людмила Петровна</w:t>
            </w:r>
          </w:p>
        </w:tc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235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председатель Совета ветеранов социальной</w:t>
            </w:r>
          </w:p>
          <w:p>
            <w:pPr>
              <w:pStyle w:val="Normal"/>
              <w:widowControl w:val="false"/>
              <w:ind w:right="-235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службы Управления социальной политики</w:t>
            </w:r>
          </w:p>
          <w:p>
            <w:pPr>
              <w:pStyle w:val="Normal"/>
              <w:widowControl w:val="false"/>
              <w:ind w:right="-235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10</w:t>
            </w:r>
          </w:p>
        </w:tc>
      </w:tr>
    </w:tbl>
    <w:p>
      <w:pPr>
        <w:pStyle w:val="NoSpacing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Приложение № 2</w:t>
      </w:r>
    </w:p>
    <w:p>
      <w:pPr>
        <w:pStyle w:val="Normal"/>
        <w:jc w:val="center"/>
        <w:rPr>
          <w:rFonts w:ascii="Liberation Serif" w:hAnsi="Liberation Serif" w:cs="Liberation Serif"/>
          <w:sz w:val="26"/>
          <w:szCs w:val="26"/>
        </w:rPr>
      </w:pPr>
      <w:bookmarkStart w:id="24" w:name="P332"/>
      <w:bookmarkEnd w:id="24"/>
      <w:r>
        <w:rPr>
          <w:rFonts w:cs="Liberation Serif" w:ascii="Liberation Serif" w:hAnsi="Liberation Serif"/>
          <w:sz w:val="26"/>
          <w:szCs w:val="26"/>
        </w:rPr>
        <w:t xml:space="preserve">                                </w:t>
      </w:r>
      <w:r>
        <w:rPr>
          <w:rFonts w:cs="Liberation Serif" w:ascii="Liberation Serif" w:hAnsi="Liberation Serif"/>
          <w:sz w:val="26"/>
          <w:szCs w:val="26"/>
        </w:rPr>
        <w:t>УТВЕРЖДЕНО</w:t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</w:rPr>
        <w:t xml:space="preserve">       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приказом Управления социальной</w:t>
      </w:r>
    </w:p>
    <w:p>
      <w:pPr>
        <w:pStyle w:val="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</w:t>
      </w:r>
      <w:r>
        <w:rPr>
          <w:rFonts w:cs="Liberation Serif" w:ascii="Liberation Serif" w:hAnsi="Liberation Serif"/>
          <w:sz w:val="26"/>
          <w:szCs w:val="26"/>
        </w:rPr>
        <w:t>политики № 10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</w:t>
      </w:r>
      <w:r>
        <w:rPr>
          <w:rFonts w:cs="Liberation Serif" w:ascii="Liberation Serif" w:hAnsi="Liberation Serif"/>
        </w:rPr>
        <w:t xml:space="preserve">от « </w:t>
      </w:r>
      <w:r>
        <w:rPr>
          <w:rFonts w:cs="Liberation Serif" w:ascii="Liberation Serif" w:hAnsi="Liberation Serif"/>
          <w:u w:val="single"/>
        </w:rPr>
        <w:t>22</w:t>
      </w:r>
      <w:r>
        <w:rPr>
          <w:rFonts w:cs="Liberation Serif" w:ascii="Liberation Serif" w:hAnsi="Liberation Serif"/>
        </w:rPr>
        <w:t xml:space="preserve">» сентября 2022 года </w:t>
      </w:r>
      <w:r>
        <w:rPr>
          <w:rFonts w:cs="Liberation Serif" w:ascii="Liberation Serif" w:hAnsi="Liberation Serif"/>
          <w:lang w:val="en-US"/>
        </w:rPr>
        <w:t>N</w:t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  <w:u w:val="single"/>
        </w:rPr>
        <w:t>2081</w:t>
      </w:r>
    </w:p>
    <w:p>
      <w:pPr>
        <w:pStyle w:val="NoSpacing"/>
        <w:ind w:left="5103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«О комиссии Управления социальной политики № 10 по соблюдению требований к служебному поведению государственных гражданских служащих и урегулированию конфликта интересов» </w:t>
      </w:r>
    </w:p>
    <w:p>
      <w:pPr>
        <w:pStyle w:val="NoSpacing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ПОРЯДОК</w:t>
      </w:r>
    </w:p>
    <w:p>
      <w:pPr>
        <w:pStyle w:val="ConsPlusTitle"/>
        <w:tabs>
          <w:tab w:val="clear" w:pos="708"/>
          <w:tab w:val="left" w:pos="1134" w:leader="none"/>
        </w:tabs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работы комиссии Управления социальной политики № 10 по соблюдению требований к служебному поведению государственных гражданских служащих и урегулированию конфликта интересов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 Настоящий порядок определяет процедуру рассмотрения вопросов соблюдения требований к служебному поведению и (или) требований об урегулировании конфликта интересов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 социальной политики № 10 (далее – соответственно государственные служащие, Управление), а также граждан, замещавших должности государственной гражданской службы Свердловской области в Управлении социальной политики № 10 (далее - граждане), на заседании комиссии Управления социальной политики № 10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 Информация об образовании Комиссии, порядке ее работы, составе, состоявшемся заседании Комиссии и принятых решениях подлежит размещению на официальном сайте Управления с учетом требований законодательства Российской Федерации о государственной тайне и защите персональных данных.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 Работу Комиссии организует председатель Комиссии или по его поручению заместитель председателя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4. Председатель Комиссии или по его поручению заместитель председателя Комиссии в соответствии с </w:t>
      </w:r>
      <w:hyperlink w:anchor="P39">
        <w:r>
          <w:rPr>
            <w:rFonts w:cs="Liberation Serif" w:ascii="Liberation Serif" w:hAnsi="Liberation Serif"/>
            <w:sz w:val="26"/>
            <w:szCs w:val="26"/>
          </w:rPr>
          <w:t>Положением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 о комиссии Управления социальной политики № 10 по соблюдению требований к служебному поведению государственных гражданских служащих и урегулированию конфликта интересов, утвержденным приказом Управления социальной политики № 10 от 22 сентября 2022 № </w:t>
      </w:r>
      <w:r>
        <w:rPr>
          <w:rFonts w:cs="Liberation Serif" w:ascii="Liberation Serif" w:hAnsi="Liberation Serif"/>
          <w:sz w:val="26"/>
          <w:szCs w:val="26"/>
          <w:u w:val="single"/>
        </w:rPr>
        <w:t>2081</w:t>
      </w:r>
      <w:r>
        <w:rPr>
          <w:rFonts w:cs="Liberation Serif" w:ascii="Liberation Serif" w:hAnsi="Liberation Serif"/>
          <w:sz w:val="26"/>
          <w:szCs w:val="26"/>
        </w:rPr>
        <w:t xml:space="preserve"> «О комиссии Управления социальной политики № 10 по соблюдению требований к служебному поведению государственных гражданских служащих и урегулированию конфликта интересов» (далее - Положение о Комиссии):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осуществляет руководство деятельностью Комиссии;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по итогам рассмотрения ходатайств принимает решение о приглашении на заседание Комиссии государственных служащих, замещающих должности государственной гражданской службы Свердловской области в Управлении; специалистов, которые могут дать пояснения по вопросам государственной гражданской службы и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представителей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4) принимает решение об отстранении члена Комиссии от участия в заседании Комиссии на основании его заявления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5) принимает решение об утверждении повестки заседания Комиссии, об изменении повестки заседания Комиссии и (или) об отмене заседания Комиссии;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6) ведет заседания Комиссии;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7) дает поручения в рамках своих полномочий членам Комиссии;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8) осуществляет контроль за реализацией принятых Комиссией решений.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5. Секретарь Комиссии в соответствии с </w:t>
      </w:r>
      <w:hyperlink w:anchor="P39">
        <w:r>
          <w:rPr>
            <w:rFonts w:cs="Liberation Serif" w:ascii="Liberation Serif" w:hAnsi="Liberation Serif"/>
            <w:sz w:val="26"/>
            <w:szCs w:val="26"/>
          </w:rPr>
          <w:t>Положением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 о Комиссии: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осуществляет прием поступающих в Комиссию материалов;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координирует работу по подготовке необходимых материалов к заседанию Комиссии, проектов решений Комиссии;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государственного служащего (гражданина);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5) ведет протокол заседания Комиссии, в котором фиксирует решения и результаты голосования членов Комиссии;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6) организует выполнение поручений председателя и заместителя председателя Комиссии, выданных по результатам заседаний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6. Для ознакомления с полномочиями Комиссии, правами и обязанностями ее членов, персональным составом Комиссии, а также более детального ознакомления с материалами по вопросам, включенным в повестку заседания Комиссии, государственный служащий, гражданин, члены Комиссии и другие лица, участвующие в заседании Комиссии, вправе обратиться к секретарю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Ознакомление с персональными данными государственного служащего или гражданина, в отношении которого рассматривается вопрос, включенный в повестку заседания Комиссии, осуществляется в объеме, необходимом для рассмотрения данного вопроса с учетом положений законодательства Российской Федерации.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7. Члены Комиссии в соответствии с </w:t>
      </w:r>
      <w:hyperlink w:anchor="P39">
        <w:r>
          <w:rPr>
            <w:rFonts w:cs="Liberation Serif" w:ascii="Liberation Serif" w:hAnsi="Liberation Serif"/>
            <w:sz w:val="26"/>
            <w:szCs w:val="26"/>
          </w:rPr>
          <w:t>Положением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 о Комиссии: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участвуют в обсуждении вопросов, рассматриваемых на заседании Комиссии;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имеют право задавать вопросы лицам, принимающим участие в заседании Комиссии;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знакомятся с документами, касающимися деятельности Комиссии и вопросов, рассматриваемых на заседании Комиссии;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8. Заседание Комиссии переносится на иные дату и время по решению председателя Комиссии в случае: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неявки государственного служащего и (или) гражданина, явка которых была признана членами Комиссии обязательной;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отсутствия кворума, необходимого для проведения заседания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9.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в письменной форме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10. Материалы, являющиеся основанием для проведения заседания Комиссии, считаются поступившими в Комиссию с даты их регистрации в журнале регистрации заявлений, связанных с соблюдением требований к служебному поведению государственных служащих и урегулированию конфликта интересов.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11. На заседании Комиссии изучаются обстоятельства, рассматриваются документы и материалы, имеющие значение для принятия решения.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12.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государственным служащим в соответствии с </w:t>
      </w:r>
      <w:hyperlink r:id="rId28">
        <w:r>
          <w:rPr>
            <w:rFonts w:cs="Liberation Serif" w:ascii="Liberation Serif" w:hAnsi="Liberation Serif"/>
            <w:sz w:val="26"/>
            <w:szCs w:val="26"/>
          </w:rPr>
          <w:t>частью первой статьи 3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законодательством Свердловской области видам документов или фактическим обстоятельствам;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2) неполные сведения - неуказание сведений, подлежащих внесению в </w:t>
      </w:r>
      <w:hyperlink r:id="rId29">
        <w:r>
          <w:rPr>
            <w:rFonts w:cs="Liberation Serif" w:ascii="Liberation Serif" w:hAnsi="Liberation Serif"/>
            <w:sz w:val="26"/>
            <w:szCs w:val="26"/>
          </w:rPr>
          <w:t>справку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13. При определении объективности и уважительности причины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государственного служащего, в том числе пояснений государственного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объективная причина - причина, которая существует независимо от воли государственного служащего (отсутствие сведений о местонахождении супруги (супруга) и отсутствие возможности получения такой информации, иные случаи);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уважительная причина - причина, которая обоснованно препятствовала государственному служащему представить необходимые сведения (болезнь, командировка и иное).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14. 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сведений, а также наличие вины государственного служащего, характер и тяжесть совершенного государственным служащим деяния, обстоятельства, при которых оно совершено, соблюдение государственным служащим других ограничений и запретов,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15. Исходя из оценки, данной деянию государственного служащего, Комиссия вправе при установлении недостоверности и неполноты представленных им сведений о доходах, расходах, имуществе и обязательствах имущественного характера, а также нарушении требований к служебному поведению, рекомендовать начальнику Управления не применять к государственному служащему меры юридической ответственности, а указать государственному служащему на недопустимость такого нарушения.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16. Комиссия принимает решение тайным голосованием, если иное решение о порядке голосования не будет принято на заседании Комиссии.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Решение о порядке голосования принимается простым большинством голосов присутствующих на заседании членов Комиссии. При равенстве голосов членов Комиссии решающим является голос председательствующего.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17. При тайном голосовании члены Комиссии заполняют бюллетени для тайного голосования.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18. Заверение соответствия копии протокола заседания Комиссии его подлиннику осуществляется с использованием печати Управления социальной политики № 10.</w:t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</w:rPr>
      </w:pPr>
      <w:r>
        <w:rPr/>
      </w:r>
    </w:p>
    <w:sectPr>
      <w:headerReference w:type="default" r:id="rId30"/>
      <w:headerReference w:type="first" r:id="rId31"/>
      <w:type w:val="nextPage"/>
      <w:pgSz w:w="11906" w:h="16838"/>
      <w:pgMar w:left="1701" w:right="566" w:header="0" w:top="992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Bodoni M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sdt>
      <w:sdtPr>
        <w:id w:val="1569546791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sdtContent>
    </w:sdt>
  </w:p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</w:r>
  </w:p>
  <w:p>
    <w:pPr>
      <w:pStyle w:val="Style30"/>
      <w:rPr/>
    </w:pPr>
    <w:sdt>
      <w:sdtPr>
        <w:id w:val="1084886283"/>
      </w:sdtPr>
      <w:sdtContent>
        <w:r>
          <w:rPr/>
        </w:r>
      </w:sdtContent>
    </w:sdt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23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 w:customStyle="1">
    <w:name w:val="Heading 1"/>
    <w:basedOn w:val="Normal"/>
    <w:next w:val="Normal"/>
    <w:link w:val="1"/>
    <w:uiPriority w:val="9"/>
    <w:qFormat/>
    <w:rsid w:val="0021623a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21623a"/>
    <w:rPr>
      <w:rFonts w:ascii="Arial" w:hAnsi="Arial" w:eastAsia="Times New Roman" w:cs="Times New Roman"/>
      <w:b/>
      <w:bCs/>
      <w:color w:val="26282F"/>
      <w:sz w:val="24"/>
      <w:szCs w:val="24"/>
    </w:rPr>
  </w:style>
  <w:style w:type="character" w:styleId="Style13" w:customStyle="1">
    <w:name w:val="Интернет-ссылка"/>
    <w:uiPriority w:val="99"/>
    <w:rsid w:val="0021623a"/>
    <w:rPr>
      <w:color w:val="0000FF"/>
      <w:u w:val="single"/>
    </w:rPr>
  </w:style>
  <w:style w:type="character" w:styleId="Style14" w:customStyle="1">
    <w:name w:val="Цветовое выделение"/>
    <w:uiPriority w:val="99"/>
    <w:qFormat/>
    <w:rsid w:val="0021623a"/>
    <w:rPr>
      <w:b/>
      <w:bCs/>
      <w:color w:val="26282F"/>
    </w:rPr>
  </w:style>
  <w:style w:type="character" w:styleId="FontStyle13" w:customStyle="1">
    <w:name w:val="Font Style13"/>
    <w:qFormat/>
    <w:rsid w:val="0021623a"/>
    <w:rPr>
      <w:rFonts w:ascii="Times New Roman" w:hAnsi="Times New Roman" w:cs="Times New Roman"/>
      <w:sz w:val="20"/>
      <w:szCs w:val="20"/>
    </w:rPr>
  </w:style>
  <w:style w:type="character" w:styleId="Style15" w:customStyle="1">
    <w:name w:val="Основной текст Знак"/>
    <w:basedOn w:val="DefaultParagraphFont"/>
    <w:link w:val="a5"/>
    <w:qFormat/>
    <w:rsid w:val="0021623a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Гипертекстовая ссылка"/>
    <w:uiPriority w:val="99"/>
    <w:qFormat/>
    <w:rsid w:val="0021623a"/>
    <w:rPr>
      <w:b/>
      <w:bCs/>
      <w:color w:val="106BBE"/>
    </w:rPr>
  </w:style>
  <w:style w:type="character" w:styleId="Style17" w:customStyle="1">
    <w:name w:val="Текст выноски Знак"/>
    <w:basedOn w:val="DefaultParagraphFont"/>
    <w:link w:val="a8"/>
    <w:qFormat/>
    <w:rsid w:val="0021623a"/>
    <w:rPr>
      <w:rFonts w:ascii="Segoe UI" w:hAnsi="Segoe UI" w:eastAsia="Times New Roman" w:cs="Times New Roman"/>
      <w:sz w:val="18"/>
      <w:szCs w:val="18"/>
    </w:rPr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21623a"/>
    <w:rPr>
      <w:rFonts w:ascii="Courier New" w:hAnsi="Courier New" w:eastAsia="Times New Roman" w:cs="Times New Roman"/>
      <w:sz w:val="20"/>
      <w:szCs w:val="20"/>
    </w:rPr>
  </w:style>
  <w:style w:type="character" w:styleId="S10" w:customStyle="1">
    <w:name w:val="s_10"/>
    <w:qFormat/>
    <w:rsid w:val="0021623a"/>
    <w:rPr/>
  </w:style>
  <w:style w:type="character" w:styleId="Style18">
    <w:name w:val="Выделение"/>
    <w:uiPriority w:val="20"/>
    <w:qFormat/>
    <w:rsid w:val="0021623a"/>
    <w:rPr>
      <w:i/>
      <w:iCs/>
    </w:rPr>
  </w:style>
  <w:style w:type="character" w:styleId="Linenumber">
    <w:name w:val="line number"/>
    <w:basedOn w:val="DefaultParagraphFont"/>
    <w:qFormat/>
    <w:rsid w:val="0021623a"/>
    <w:rPr/>
  </w:style>
  <w:style w:type="character" w:styleId="Style19" w:customStyle="1">
    <w:name w:val="Верхний колонтитул Знак"/>
    <w:basedOn w:val="DefaultParagraphFont"/>
    <w:link w:val="Header"/>
    <w:uiPriority w:val="99"/>
    <w:qFormat/>
    <w:rsid w:val="0021623a"/>
    <w:rPr>
      <w:rFonts w:ascii="Bodoni MT" w:hAnsi="Bodoni MT" w:eastAsia="Times New Roman" w:cs="Bodoni MT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link w:val="Footer"/>
    <w:uiPriority w:val="99"/>
    <w:qFormat/>
    <w:rsid w:val="0021623a"/>
    <w:rPr>
      <w:rFonts w:ascii="Bodoni MT" w:hAnsi="Bodoni MT" w:eastAsia="Times New Roman" w:cs="Bodoni MT"/>
      <w:sz w:val="24"/>
      <w:szCs w:val="24"/>
      <w:lang w:eastAsia="ru-RU"/>
    </w:rPr>
  </w:style>
  <w:style w:type="character" w:styleId="Style21" w:customStyle="1">
    <w:name w:val="Основной текст_"/>
    <w:basedOn w:val="DefaultParagraphFont"/>
    <w:link w:val="2"/>
    <w:qFormat/>
    <w:rsid w:val="004f03df"/>
    <w:rPr>
      <w:sz w:val="23"/>
      <w:szCs w:val="23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rsid w:val="004f03df"/>
    <w:rPr>
      <w:b/>
      <w:bCs/>
      <w:sz w:val="14"/>
      <w:szCs w:val="14"/>
      <w:shd w:fill="FFFFFF" w:val="clear"/>
    </w:rPr>
  </w:style>
  <w:style w:type="character" w:styleId="12" w:customStyle="1">
    <w:name w:val="Верхний колонтитул Знак1"/>
    <w:basedOn w:val="DefaultParagraphFont"/>
    <w:link w:val="af7"/>
    <w:uiPriority w:val="99"/>
    <w:semiHidden/>
    <w:qFormat/>
    <w:rsid w:val="00e4667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link w:val="af8"/>
    <w:uiPriority w:val="99"/>
    <w:semiHidden/>
    <w:qFormat/>
    <w:rsid w:val="00e4667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Заголовок"/>
    <w:basedOn w:val="Normal"/>
    <w:next w:val="Style23"/>
    <w:qFormat/>
    <w:rsid w:val="00db368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a4"/>
    <w:rsid w:val="0021623a"/>
    <w:pPr>
      <w:widowControl w:val="false"/>
      <w:spacing w:before="0" w:after="120"/>
    </w:pPr>
    <w:rPr/>
  </w:style>
  <w:style w:type="paragraph" w:styleId="Style24">
    <w:name w:val="List"/>
    <w:basedOn w:val="Style23"/>
    <w:rsid w:val="00db3688"/>
    <w:pPr/>
    <w:rPr>
      <w:rFonts w:cs="Arial"/>
    </w:rPr>
  </w:style>
  <w:style w:type="paragraph" w:styleId="Style25" w:customStyle="1">
    <w:name w:val="Caption"/>
    <w:basedOn w:val="Normal"/>
    <w:qFormat/>
    <w:rsid w:val="00db3688"/>
    <w:pPr>
      <w:suppressLineNumbers/>
      <w:spacing w:before="120" w:after="120"/>
    </w:pPr>
    <w:rPr>
      <w:rFonts w:cs="Arial"/>
      <w:i/>
      <w:iCs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db3688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1623a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7"/>
    <w:qFormat/>
    <w:rsid w:val="0021623a"/>
    <w:pPr/>
    <w:rPr>
      <w:rFonts w:ascii="Segoe UI" w:hAnsi="Segoe UI"/>
      <w:sz w:val="18"/>
      <w:szCs w:val="18"/>
    </w:rPr>
  </w:style>
  <w:style w:type="paragraph" w:styleId="Style27" w:customStyle="1">
    <w:name w:val="Таблицы (моноширинный)"/>
    <w:basedOn w:val="Normal"/>
    <w:next w:val="Normal"/>
    <w:uiPriority w:val="99"/>
    <w:qFormat/>
    <w:rsid w:val="0021623a"/>
    <w:pPr>
      <w:widowControl w:val="false"/>
    </w:pPr>
    <w:rPr>
      <w:rFonts w:ascii="Courier New" w:hAnsi="Courier New" w:cs="Courier New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21623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S1" w:customStyle="1">
    <w:name w:val="s_1"/>
    <w:basedOn w:val="Normal"/>
    <w:qFormat/>
    <w:rsid w:val="0021623a"/>
    <w:pPr>
      <w:spacing w:beforeAutospacing="1" w:afterAutospacing="1"/>
    </w:pPr>
    <w:rPr/>
  </w:style>
  <w:style w:type="paragraph" w:styleId="Empty" w:customStyle="1">
    <w:name w:val="empty"/>
    <w:basedOn w:val="Normal"/>
    <w:qFormat/>
    <w:rsid w:val="0021623a"/>
    <w:pPr>
      <w:spacing w:beforeAutospacing="1" w:afterAutospacing="1"/>
    </w:pPr>
    <w:rPr/>
  </w:style>
  <w:style w:type="paragraph" w:styleId="NoSpacing">
    <w:name w:val="No Spacing"/>
    <w:uiPriority w:val="1"/>
    <w:qFormat/>
    <w:rsid w:val="0021623a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Default" w:customStyle="1">
    <w:name w:val="Default"/>
    <w:qFormat/>
    <w:rsid w:val="0021623a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imes New Roman" w:cs="Liberation Serif"/>
      <w:color w:val="000000"/>
      <w:kern w:val="0"/>
      <w:sz w:val="24"/>
      <w:szCs w:val="24"/>
      <w:lang w:eastAsia="ru-RU" w:val="ru-RU" w:bidi="ar-SA"/>
    </w:rPr>
  </w:style>
  <w:style w:type="paragraph" w:styleId="Style28" w:customStyle="1">
    <w:name w:val="Колонтитул"/>
    <w:basedOn w:val="Normal"/>
    <w:qFormat/>
    <w:rsid w:val="00db3688"/>
    <w:pPr/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10"/>
    <w:uiPriority w:val="99"/>
    <w:unhideWhenUsed/>
    <w:rsid w:val="00e4667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11"/>
    <w:uiPriority w:val="99"/>
    <w:semiHidden/>
    <w:unhideWhenUsed/>
    <w:rsid w:val="00e4667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21623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1623a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2" w:customStyle="1">
    <w:name w:val="Основной текст2"/>
    <w:basedOn w:val="Normal"/>
    <w:link w:val="ad"/>
    <w:qFormat/>
    <w:rsid w:val="004f03df"/>
    <w:pPr>
      <w:widowControl w:val="false"/>
      <w:shd w:val="clear" w:color="auto" w:fill="FFFFFF"/>
      <w:spacing w:lineRule="exact" w:line="274" w:before="60" w:after="0"/>
    </w:pPr>
    <w:rPr>
      <w:rFonts w:ascii="Calibri" w:hAnsi="Calibri" w:eastAsia="Calibri" w:cs="" w:asciiTheme="minorHAnsi" w:cstheme="minorBidi" w:eastAsiaTheme="minorHAnsi" w:hAnsiTheme="minorHAnsi"/>
      <w:sz w:val="23"/>
      <w:szCs w:val="23"/>
      <w:lang w:eastAsia="en-US"/>
    </w:rPr>
  </w:style>
  <w:style w:type="paragraph" w:styleId="61" w:customStyle="1">
    <w:name w:val="Основной текст (6)"/>
    <w:basedOn w:val="Normal"/>
    <w:link w:val="6"/>
    <w:qFormat/>
    <w:rsid w:val="004f03df"/>
    <w:pPr>
      <w:widowControl w:val="false"/>
      <w:shd w:val="clear" w:color="auto" w:fill="FFFFFF"/>
      <w:spacing w:lineRule="exact" w:line="182"/>
      <w:jc w:val="both"/>
    </w:pPr>
    <w:rPr>
      <w:rFonts w:ascii="Calibri" w:hAnsi="Calibri" w:eastAsia="Calibri" w:cs="" w:asciiTheme="minorHAnsi" w:cstheme="minorBidi" w:eastAsiaTheme="minorHAnsi" w:hAnsiTheme="minorHAnsi"/>
      <w:b/>
      <w:bCs/>
      <w:sz w:val="14"/>
      <w:szCs w:val="14"/>
      <w:lang w:eastAsia="en-US"/>
    </w:rPr>
  </w:style>
  <w:style w:type="paragraph" w:styleId="NormalWeb">
    <w:name w:val="Normal (Web)"/>
    <w:basedOn w:val="Normal"/>
    <w:uiPriority w:val="99"/>
    <w:unhideWhenUsed/>
    <w:qFormat/>
    <w:rsid w:val="004f03df"/>
    <w:pPr>
      <w:spacing w:beforeAutospacing="1" w:afterAutospacing="1"/>
    </w:pPr>
    <w:rPr/>
  </w:style>
  <w:style w:type="paragraph" w:styleId="ConsPlusTitle" w:customStyle="1">
    <w:name w:val="ConsPlusTitle"/>
    <w:qFormat/>
    <w:rsid w:val="00ea4649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21623a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consultantplus://offline/ref=073D234507CB6772BE42A849B01F9349B7D263BF74C275302506E25592042FB139CD0B9FFA5FD28AB5DEE73DAAAEE24CFA948A2B0FD4FB0Ab2C9G" TargetMode="External"/><Relationship Id="rId7" Type="http://schemas.openxmlformats.org/officeDocument/2006/relationships/hyperlink" Target="consultantplus://offline/ref=073D234507CB6772BE42B644A673CD43B5DC3CB072C27D6F7B56E402CD5429E4798D0DCAB91BDF82B2D5B365EBF0BB1CB6DF872F19C8FB0D374817C9b0CEG" TargetMode="External"/><Relationship Id="rId8" Type="http://schemas.openxmlformats.org/officeDocument/2006/relationships/hyperlink" Target="consultantplus://offline/ref=073D234507CB6772BE42A849B01F9349B7D665BB77C775302506E25592042FB12BCD5393FB57CC83B7CBB16CECbFCBG" TargetMode="External"/><Relationship Id="rId9" Type="http://schemas.openxmlformats.org/officeDocument/2006/relationships/hyperlink" Target="consultantplus://offline/ref=073D234507CB6772BE42A849B01F9349B7D263BF74C275302506E25592042FB139CD0B9DF95486D2F680BE6DE6E5EF48EC888A2Cb1C1G" TargetMode="External"/><Relationship Id="rId10" Type="http://schemas.openxmlformats.org/officeDocument/2006/relationships/hyperlink" Target="consultantplus://offline/ref=073D234507CB6772BE42A849B01F9349B7D263BF77C075302506E25592042FB139CD0B9FFD5ED188E684F739E3FAE753F28F942C11D4bFCBG" TargetMode="External"/><Relationship Id="rId11" Type="http://schemas.openxmlformats.org/officeDocument/2006/relationships/hyperlink" Target="consultantplus://offline/ref=073D234507CB6772BE42A849B01F9349B7D263BF74C275302506E25592042FB139CD0B9CF25486D2F680BE6DE6E5EF48EC888A2Cb1C1G" TargetMode="External"/><Relationship Id="rId12" Type="http://schemas.openxmlformats.org/officeDocument/2006/relationships/hyperlink" Target="consultantplus://offline/ref=073D234507CB6772BE42A849B01F9349B7D263BF74C275302506E25592042FB139CD0B9CF25486D2F680BE6DE6E5EF48EC888A2Cb1C1G" TargetMode="External"/><Relationship Id="rId13" Type="http://schemas.openxmlformats.org/officeDocument/2006/relationships/hyperlink" Target="consultantplus://offline/ref=073D234507CB6772BE42B644A673CD43B5DC3CB072C27D6F7B56E402CD5429E4798D0DCAB91BDF82B2D5B36DE8F0BB1CB6DF872F19C8FB0D374817C9b0CEG" TargetMode="External"/><Relationship Id="rId14" Type="http://schemas.openxmlformats.org/officeDocument/2006/relationships/hyperlink" Target="consultantplus://offline/ref=073D234507CB6772BE42B644A673CD43B5DC3CB072C27D6F7B56E402CD5429E4798D0DCAB91BDF82B2D5B36DE8F0BB1CB6DF872F19C8FB0D374817C9b0CEG" TargetMode="External"/><Relationship Id="rId15" Type="http://schemas.openxmlformats.org/officeDocument/2006/relationships/hyperlink" Target="consultantplus://offline/ref=073D234507CB6772BE42A849B01F9349B7D665BB77C775302506E25592042FB12BCD5393FB57CC83B7CBB16CECbFCBG" TargetMode="External"/><Relationship Id="rId16" Type="http://schemas.openxmlformats.org/officeDocument/2006/relationships/hyperlink" Target="consultantplus://offline/ref=073D234507CB6772BE42A849B01F9349B7D665BB77C775302506E25592042FB12BCD5393FB57CC83B7CBB16CECbFCBG" TargetMode="External"/><Relationship Id="rId17" Type="http://schemas.openxmlformats.org/officeDocument/2006/relationships/hyperlink" Target="consultantplus://offline/ref=073D234507CB6772BE42A849B01F9349B6DE6BB874C375302506E25592042FB139CD0B9FFA5FD381BADEE73DAAAEE24CFA948A2B0FD4FB0Ab2C9G" TargetMode="External"/><Relationship Id="rId18" Type="http://schemas.openxmlformats.org/officeDocument/2006/relationships/hyperlink" Target="consultantplus://offline/ref=073D234507CB6772BE42A849B01F9349B6DE6BB874C375302506E25592042FB139CD0B9FFA5FD381BADEE73DAAAEE24CFA948A2B0FD4FB0Ab2C9G" TargetMode="External"/><Relationship Id="rId19" Type="http://schemas.openxmlformats.org/officeDocument/2006/relationships/hyperlink" Target="consultantplus://offline/ref=073D234507CB6772BE42A849B01F9349B7D263BF74C275302506E25592042FB139CD0B9CF25486D2F680BE6DE6E5EF48EC888A2Cb1C1G" TargetMode="External"/><Relationship Id="rId20" Type="http://schemas.openxmlformats.org/officeDocument/2006/relationships/image" Target="media/image5.jpeg"/><Relationship Id="rId21" Type="http://schemas.openxmlformats.org/officeDocument/2006/relationships/image" Target="media/image6.jpeg"/><Relationship Id="rId22" Type="http://schemas.openxmlformats.org/officeDocument/2006/relationships/image" Target="media/image7.jpeg"/><Relationship Id="rId23" Type="http://schemas.openxmlformats.org/officeDocument/2006/relationships/image" Target="media/image8.jpeg"/><Relationship Id="rId24" Type="http://schemas.openxmlformats.org/officeDocument/2006/relationships/image" Target="media/image9.jpeg"/><Relationship Id="rId25" Type="http://schemas.openxmlformats.org/officeDocument/2006/relationships/image" Target="media/image10.jpeg"/><Relationship Id="rId26" Type="http://schemas.openxmlformats.org/officeDocument/2006/relationships/image" Target="media/image11.jpeg"/><Relationship Id="rId27" Type="http://schemas.openxmlformats.org/officeDocument/2006/relationships/image" Target="media/image12.jpeg"/><Relationship Id="rId28" Type="http://schemas.openxmlformats.org/officeDocument/2006/relationships/hyperlink" Target="consultantplus://offline/ref=073D234507CB6772BE42A849B01F9349B6DE6BB874C375302506E25592042FB139CD0B9FFA5FD381BADEE73DAAAEE24CFA948A2B0FD4FB0Ab2C9G" TargetMode="External"/><Relationship Id="rId29" Type="http://schemas.openxmlformats.org/officeDocument/2006/relationships/hyperlink" Target="consultantplus://offline/ref=073D234507CB6772BE42A849B01F9349B6D06BB572C075302506E25592042FB139CD0B9FFA5FD287B7DEE73DAAAEE24CFA948A2B0FD4FB0Ab2C9G" TargetMode="Externa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<Relationship Id="rId3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B1FD9-7ACE-4AE6-9DD1-C157B295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LibreOffice/6.4.7.2$Linux_X86_64 LibreOffice_project/40$Build-2</Application>
  <Pages>19</Pages>
  <Words>6104</Words>
  <Characters>46200</Characters>
  <CharactersWithSpaces>54774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2022-09-02T10:43:00Z</dcterms:created>
  <dc:creator>Admin-IB</dc:creator>
  <dc:description/>
  <dc:language>ru-RU</dc:language>
  <cp:lastModifiedBy/>
  <cp:lastPrinted>2022-09-27T06:32:00Z</cp:lastPrinted>
  <dcterms:modified xsi:type="dcterms:W3CDTF">2022-09-27T14:03:37Z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