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55" w:rsidRDefault="009D4727">
      <w:pPr>
        <w:jc w:val="right"/>
      </w:pPr>
      <w:r>
        <w:rPr>
          <w:rFonts w:ascii="Liberation Serif" w:hAnsi="Liberation Serif" w:cs="Liberation Serif"/>
          <w:sz w:val="26"/>
          <w:szCs w:val="26"/>
        </w:rPr>
        <w:t>П</w:t>
      </w:r>
      <w:r>
        <w:rPr>
          <w:rFonts w:cs="Liberation Serif"/>
          <w:sz w:val="26"/>
          <w:szCs w:val="26"/>
        </w:rPr>
        <w:t>роект приказа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Перечне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</w:t>
      </w:r>
      <w:r>
        <w:rPr>
          <w:rFonts w:ascii="Liberation Serif" w:hAnsi="Liberation Serif" w:cs="Liberation Serif"/>
          <w:b/>
          <w:sz w:val="26"/>
          <w:szCs w:val="26"/>
        </w:rPr>
        <w:t>Свердловской области № 10, при замещении которых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государственные гражданские служащие Свердловской области обязаны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представлять сведения о доходах, расходах, об имуществе 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 обязательствах имущественного характера, а также сведения о доходах, расходах, об </w:t>
      </w:r>
      <w:r>
        <w:rPr>
          <w:rFonts w:ascii="Liberation Serif" w:hAnsi="Liberation Serif" w:cs="Liberation Serif"/>
          <w:b/>
          <w:sz w:val="26"/>
          <w:szCs w:val="26"/>
        </w:rPr>
        <w:t>имуществе и обязательствах имущественного характера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своих супруги (супруга) и несовершеннолетних детей</w:t>
      </w:r>
    </w:p>
    <w:p w:rsidR="00D43755" w:rsidRDefault="00D4375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 соответствии со </w:t>
      </w:r>
      <w:hyperlink r:id="rId6">
        <w:r>
          <w:rPr>
            <w:rFonts w:ascii="Liberation Serif" w:hAnsi="Liberation Serif" w:cs="Liberation Serif"/>
            <w:sz w:val="26"/>
            <w:szCs w:val="26"/>
          </w:rPr>
          <w:t>статьями 8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и </w:t>
      </w:r>
      <w:hyperlink r:id="rId7">
        <w:r>
          <w:rPr>
            <w:rFonts w:ascii="Liberation Serif" w:hAnsi="Liberation Serif" w:cs="Liberation Serif"/>
            <w:sz w:val="26"/>
            <w:szCs w:val="26"/>
          </w:rPr>
          <w:t>8.1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Федерального закона от 25 декабря 2008 года </w:t>
      </w:r>
      <w:r>
        <w:rPr>
          <w:rFonts w:ascii="Liberation Serif" w:hAnsi="Liberation Serif" w:cs="Liberation Serif"/>
          <w:sz w:val="26"/>
          <w:szCs w:val="26"/>
        </w:rPr>
        <w:br/>
        <w:t>№ 273-ФЗ «О прот</w:t>
      </w:r>
      <w:r>
        <w:rPr>
          <w:rFonts w:ascii="Liberation Serif" w:hAnsi="Liberation Serif" w:cs="Liberation Serif"/>
          <w:sz w:val="26"/>
          <w:szCs w:val="26"/>
        </w:rPr>
        <w:t xml:space="preserve">иводействии коррупции», </w:t>
      </w:r>
      <w:hyperlink r:id="rId8">
        <w:r>
          <w:rPr>
            <w:rFonts w:ascii="Liberation Serif" w:hAnsi="Liberation Serif" w:cs="Liberation Serif"/>
            <w:sz w:val="26"/>
            <w:szCs w:val="26"/>
          </w:rPr>
          <w:t>статьями 20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и </w:t>
      </w:r>
      <w:hyperlink r:id="rId9">
        <w:r>
          <w:rPr>
            <w:rFonts w:ascii="Liberation Serif" w:hAnsi="Liberation Serif" w:cs="Liberation Serif"/>
            <w:sz w:val="26"/>
            <w:szCs w:val="26"/>
          </w:rPr>
          <w:t>20.1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Федерального закона </w:t>
      </w:r>
      <w:r>
        <w:rPr>
          <w:rFonts w:ascii="Liberation Serif" w:hAnsi="Liberation Serif" w:cs="Liberation Serif"/>
          <w:sz w:val="26"/>
          <w:szCs w:val="26"/>
        </w:rPr>
        <w:br/>
        <w:t xml:space="preserve">от 27 июля 2004 года № 79-ФЗ «О государственной гражданской службе Российской Федерации», </w:t>
      </w:r>
      <w:hyperlink r:id="rId10">
        <w:r>
          <w:rPr>
            <w:rFonts w:ascii="Liberation Serif" w:hAnsi="Liberation Serif" w:cs="Liberation Serif"/>
            <w:sz w:val="26"/>
            <w:szCs w:val="26"/>
          </w:rPr>
          <w:t>статьями 27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и </w:t>
      </w:r>
      <w:hyperlink r:id="rId11">
        <w:r>
          <w:rPr>
            <w:rFonts w:ascii="Liberation Serif" w:hAnsi="Liberation Serif" w:cs="Liberation Serif"/>
            <w:sz w:val="26"/>
            <w:szCs w:val="26"/>
          </w:rPr>
          <w:t>27.1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Закона Свердловской области от 15 июля 2005 года       № 84-ОЗ «Об особенностях государственной гражданской службы Свердловской области», </w:t>
      </w:r>
      <w:hyperlink r:id="rId12">
        <w:r>
          <w:rPr>
            <w:rFonts w:ascii="Liberation Serif" w:hAnsi="Liberation Serif" w:cs="Liberation Serif"/>
            <w:sz w:val="26"/>
            <w:szCs w:val="26"/>
          </w:rPr>
          <w:t>пунктом 2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Указа Губернатора Свердловской области от 1 апреля 2015 года      № 159-УГ «Об утверждении Перечня должностей государственн</w:t>
      </w:r>
      <w:r>
        <w:rPr>
          <w:rFonts w:ascii="Liberation Serif" w:hAnsi="Liberation Serif" w:cs="Liberation Serif"/>
          <w:sz w:val="26"/>
          <w:szCs w:val="26"/>
        </w:rPr>
        <w:t xml:space="preserve">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</w:t>
      </w:r>
      <w:r>
        <w:rPr>
          <w:rFonts w:ascii="Liberation Serif" w:hAnsi="Liberation Serif" w:cs="Liberation Serif"/>
          <w:sz w:val="26"/>
          <w:szCs w:val="26"/>
        </w:rPr>
        <w:t>расходах, об имуществе и обязательствах имущественного характера своих супруги (супруга) и несовершеннолетних детей»,</w:t>
      </w:r>
    </w:p>
    <w:p w:rsidR="00D43755" w:rsidRDefault="00D4375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9D4727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ПРИКАЗЫВАЮ:</w:t>
      </w:r>
    </w:p>
    <w:p w:rsidR="00D43755" w:rsidRDefault="00D43755">
      <w:pPr>
        <w:widowControl w:val="0"/>
        <w:jc w:val="both"/>
        <w:rPr>
          <w:b/>
          <w:sz w:val="28"/>
          <w:szCs w:val="28"/>
        </w:rPr>
      </w:pP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1.Утвердить </w:t>
      </w:r>
      <w:hyperlink w:anchor="P41">
        <w:r>
          <w:rPr>
            <w:rFonts w:ascii="Liberation Serif" w:hAnsi="Liberation Serif" w:cs="Liberation Serif"/>
            <w:sz w:val="26"/>
            <w:szCs w:val="26"/>
          </w:rPr>
          <w:t>Перечень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должностей государственной гражданской службы Свердловской области в территориа</w:t>
      </w:r>
      <w:r>
        <w:rPr>
          <w:rFonts w:ascii="Liberation Serif" w:hAnsi="Liberation Serif" w:cs="Liberation Serif"/>
          <w:sz w:val="26"/>
          <w:szCs w:val="26"/>
        </w:rPr>
        <w:t>льном отраслевом исполнительном органе  государственной власти Свердловской области – Управлении социальной политики Министерства социальной политики Свердловской области № 10, при замещении которых государственные гражданские служащие Свердловской области</w:t>
      </w:r>
      <w:r>
        <w:rPr>
          <w:rFonts w:ascii="Liberation Serif" w:hAnsi="Liberation Serif" w:cs="Liberation Serif"/>
          <w:sz w:val="26"/>
          <w:szCs w:val="26"/>
        </w:rPr>
        <w:t xml:space="preserve">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</w:t>
      </w:r>
      <w:r>
        <w:rPr>
          <w:rFonts w:ascii="Liberation Serif" w:hAnsi="Liberation Serif" w:cs="Liberation Serif"/>
          <w:sz w:val="26"/>
          <w:szCs w:val="26"/>
        </w:rPr>
        <w:t>лее - Перечень) (прилагается).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2.Ведущему специалисту отдела учета, кадровой, юридической, организационной работы и информационного обеспечения (Куньщиковой Е.В.) ознакомить с Перечнем государственных гражданских служащих, замещающих должности государствен</w:t>
      </w:r>
      <w:r>
        <w:rPr>
          <w:rFonts w:ascii="Liberation Serif" w:hAnsi="Liberation Serif" w:cs="Liberation Serif"/>
          <w:sz w:val="26"/>
          <w:szCs w:val="26"/>
        </w:rPr>
        <w:t>ной гражданской службы Свердловской области в территориальном отраслевом исполнительном органе  государственной власти Свердловской области – Управлении социальной политики Министерства социальной политики Свердловской области № 10 (далее - Управление), вк</w:t>
      </w:r>
      <w:r>
        <w:rPr>
          <w:rFonts w:ascii="Liberation Serif" w:hAnsi="Liberation Serif" w:cs="Liberation Serif"/>
          <w:sz w:val="26"/>
          <w:szCs w:val="26"/>
        </w:rPr>
        <w:t xml:space="preserve">люченных в </w:t>
      </w:r>
      <w:hyperlink w:anchor="P41">
        <w:r>
          <w:rPr>
            <w:rFonts w:ascii="Liberation Serif" w:hAnsi="Liberation Serif" w:cs="Liberation Serif"/>
            <w:sz w:val="26"/>
            <w:szCs w:val="26"/>
          </w:rPr>
          <w:t>Перечень</w:t>
        </w:r>
      </w:hyperlink>
      <w:r>
        <w:rPr>
          <w:rFonts w:ascii="Liberation Serif" w:hAnsi="Liberation Serif" w:cs="Liberation Serif"/>
          <w:sz w:val="26"/>
          <w:szCs w:val="26"/>
        </w:rPr>
        <w:t>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3.Признать утратившим силу </w:t>
      </w:r>
      <w:hyperlink r:id="rId13">
        <w:r>
          <w:rPr>
            <w:rFonts w:ascii="Liberation Serif" w:hAnsi="Liberation Serif" w:cs="Liberation Serif"/>
            <w:sz w:val="26"/>
            <w:szCs w:val="26"/>
          </w:rPr>
          <w:t>Приказ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Управления от 25.11.2020 № 991 </w:t>
      </w:r>
      <w:r>
        <w:rPr>
          <w:rFonts w:ascii="Liberation Serif" w:hAnsi="Liberation Serif"/>
          <w:sz w:val="26"/>
          <w:szCs w:val="26"/>
        </w:rPr>
        <w:t>«О перечне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</w:t>
      </w:r>
      <w:r>
        <w:rPr>
          <w:rFonts w:ascii="Liberation Serif" w:hAnsi="Liberation Serif"/>
          <w:sz w:val="26"/>
          <w:szCs w:val="26"/>
        </w:rPr>
        <w:t xml:space="preserve">льной политики Свердловской области № 10, при замещении которых государственные гражданские служащие свердловской области обязаны предоставлять сведения о </w:t>
      </w:r>
      <w:r>
        <w:rPr>
          <w:rFonts w:ascii="Liberation Serif" w:hAnsi="Liberation Serif"/>
          <w:sz w:val="26"/>
          <w:szCs w:val="26"/>
        </w:rPr>
        <w:lastRenderedPageBreak/>
        <w:t>доходах, расходах, об имуществе и обязательствах имущественного характера, а также сведения о доходах</w:t>
      </w:r>
      <w:r>
        <w:rPr>
          <w:rFonts w:ascii="Liberation Serif" w:hAnsi="Liberation Serif"/>
          <w:sz w:val="26"/>
          <w:szCs w:val="26"/>
        </w:rPr>
        <w:t>, расходах, об имуществе и обязательствах имущественного характера своих супруги (супруга) и несовершеннолетних детей».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4.Контроль за исполнением настоящего приказа оставляю за собой.</w:t>
      </w:r>
    </w:p>
    <w:p w:rsidR="00B54B1B" w:rsidRDefault="009D4727" w:rsidP="00B54B1B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B54B1B">
        <w:rPr>
          <w:rFonts w:ascii="Liberation Serif" w:hAnsi="Liberation Serif" w:cs="Liberation Serif"/>
          <w:sz w:val="26"/>
          <w:szCs w:val="26"/>
        </w:rPr>
        <w:t xml:space="preserve">           </w:t>
      </w:r>
      <w:r>
        <w:rPr>
          <w:rFonts w:ascii="Liberation Serif" w:hAnsi="Liberation Serif" w:cs="Liberation Serif"/>
          <w:sz w:val="26"/>
          <w:szCs w:val="26"/>
        </w:rPr>
        <w:t>5.</w:t>
      </w:r>
      <w:r w:rsidR="00B54B1B">
        <w:rPr>
          <w:rFonts w:ascii="Liberation Serif" w:hAnsi="Liberation Serif" w:cs="Liberation Serif"/>
          <w:sz w:val="26"/>
          <w:szCs w:val="26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B54B1B" w:rsidRDefault="00B54B1B" w:rsidP="00B54B1B">
      <w:pPr>
        <w:autoSpaceDE w:val="0"/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 w:rsidP="00B54B1B">
      <w:pPr>
        <w:tabs>
          <w:tab w:val="left" w:pos="0"/>
        </w:tabs>
        <w:ind w:right="-2" w:firstLine="709"/>
        <w:jc w:val="both"/>
        <w:rPr>
          <w:sz w:val="28"/>
          <w:szCs w:val="28"/>
        </w:rPr>
      </w:pPr>
    </w:p>
    <w:p w:rsidR="00D43755" w:rsidRDefault="00D43755">
      <w:pPr>
        <w:ind w:firstLine="748"/>
        <w:rPr>
          <w:sz w:val="28"/>
          <w:szCs w:val="28"/>
        </w:rPr>
      </w:pPr>
    </w:p>
    <w:p w:rsidR="00D43755" w:rsidRDefault="009D4727">
      <w:pPr>
        <w:tabs>
          <w:tab w:val="left" w:pos="6521"/>
        </w:tabs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 Упр</w:t>
      </w:r>
      <w:r>
        <w:rPr>
          <w:rFonts w:ascii="Liberation Serif" w:hAnsi="Liberation Serif"/>
          <w:sz w:val="26"/>
          <w:szCs w:val="26"/>
        </w:rPr>
        <w:t xml:space="preserve">авления                                                                                    Т.В. Онисенко  </w:t>
      </w:r>
    </w:p>
    <w:p w:rsidR="00D43755" w:rsidRDefault="00D43755">
      <w:pPr>
        <w:rPr>
          <w:rFonts w:ascii="Liberation Serif" w:hAnsi="Liberation Serif"/>
          <w:sz w:val="26"/>
          <w:szCs w:val="26"/>
        </w:rPr>
      </w:pPr>
    </w:p>
    <w:p w:rsidR="00D43755" w:rsidRDefault="00D43755">
      <w:pPr>
        <w:rPr>
          <w:sz w:val="28"/>
          <w:szCs w:val="28"/>
        </w:rPr>
      </w:pPr>
    </w:p>
    <w:p w:rsidR="00D43755" w:rsidRDefault="00D43755">
      <w:pPr>
        <w:rPr>
          <w:sz w:val="28"/>
          <w:szCs w:val="28"/>
        </w:rPr>
      </w:pPr>
    </w:p>
    <w:p w:rsidR="00D43755" w:rsidRDefault="00D43755">
      <w:pPr>
        <w:rPr>
          <w:sz w:val="28"/>
          <w:szCs w:val="28"/>
        </w:rPr>
      </w:pPr>
    </w:p>
    <w:p w:rsidR="00D43755" w:rsidRDefault="00D43755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D43755" w:rsidRDefault="00D43755">
      <w:pPr>
        <w:ind w:left="748"/>
        <w:jc w:val="center"/>
        <w:rPr>
          <w:rFonts w:ascii="Liberation Serif" w:hAnsi="Liberation Serif"/>
          <w:b/>
          <w:sz w:val="28"/>
          <w:szCs w:val="28"/>
        </w:rPr>
      </w:pPr>
    </w:p>
    <w:p w:rsidR="00D43755" w:rsidRDefault="00D43755">
      <w:pPr>
        <w:ind w:left="284" w:firstLine="748"/>
        <w:rPr>
          <w:rFonts w:ascii="Liberation Serif" w:hAnsi="Liberation Serif"/>
          <w:sz w:val="28"/>
          <w:szCs w:val="28"/>
        </w:rPr>
      </w:pPr>
    </w:p>
    <w:p w:rsidR="00D43755" w:rsidRDefault="00D43755">
      <w:pPr>
        <w:ind w:firstLine="748"/>
        <w:rPr>
          <w:rFonts w:ascii="Liberation Serif" w:hAnsi="Liberation Serif"/>
          <w:sz w:val="28"/>
          <w:szCs w:val="28"/>
        </w:rPr>
      </w:pPr>
    </w:p>
    <w:p w:rsidR="00D43755" w:rsidRDefault="00D43755">
      <w:pPr>
        <w:ind w:left="284" w:firstLine="748"/>
        <w:rPr>
          <w:rFonts w:ascii="Liberation Serif" w:hAnsi="Liberation Serif"/>
          <w:sz w:val="28"/>
          <w:szCs w:val="28"/>
        </w:rPr>
      </w:pPr>
    </w:p>
    <w:p w:rsidR="00D43755" w:rsidRDefault="00D43755">
      <w:pPr>
        <w:ind w:left="284" w:firstLine="748"/>
        <w:rPr>
          <w:rFonts w:ascii="Liberation Serif" w:hAnsi="Liberation Serif"/>
          <w:sz w:val="28"/>
          <w:szCs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312" w:lineRule="auto"/>
        <w:jc w:val="both"/>
        <w:rPr>
          <w:rFonts w:ascii="Liberation Serif" w:hAnsi="Liberation Serif"/>
          <w:sz w:val="28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D43755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3755" w:rsidRDefault="009D4727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УТВЕРЖДЕНО</w:t>
      </w:r>
    </w:p>
    <w:p w:rsidR="00D43755" w:rsidRDefault="009D4727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приказом Управления социальной политики № 10</w:t>
      </w:r>
    </w:p>
    <w:p w:rsidR="00D43755" w:rsidRDefault="009D4727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от ____________ № __________</w:t>
      </w:r>
    </w:p>
    <w:p w:rsidR="00D43755" w:rsidRDefault="009D4727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«Об утверждении перечня </w:t>
      </w:r>
      <w:r>
        <w:rPr>
          <w:rFonts w:ascii="Liberation Serif" w:hAnsi="Liberation Serif" w:cs="Liberation Serif"/>
        </w:rPr>
        <w:t>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10»</w:t>
      </w:r>
    </w:p>
    <w:p w:rsidR="00D43755" w:rsidRDefault="009D4727">
      <w:pPr>
        <w:pStyle w:val="ConsPlusNormal"/>
        <w:ind w:firstLine="5670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0" w:name="P41"/>
      <w:bookmarkEnd w:id="0"/>
      <w:r>
        <w:rPr>
          <w:rFonts w:ascii="Liberation Serif" w:hAnsi="Liberation Serif" w:cs="Liberation Serif"/>
          <w:b/>
          <w:sz w:val="26"/>
          <w:szCs w:val="26"/>
        </w:rPr>
        <w:t>Перечень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</w:t>
      </w:r>
      <w:r>
        <w:rPr>
          <w:rFonts w:ascii="Liberation Serif" w:hAnsi="Liberation Serif" w:cs="Liberation Serif"/>
          <w:b/>
          <w:sz w:val="26"/>
          <w:szCs w:val="26"/>
        </w:rPr>
        <w:t>ной политики Свердловской области № 10, при замещении которых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государственные гражданские служащие Свердловской области обязаны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представлять сведения о доходах, расходах, об имуществе 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 обязательствах имущественного характера, а также сведения о доходах, </w:t>
      </w:r>
      <w:r>
        <w:rPr>
          <w:rFonts w:ascii="Liberation Serif" w:hAnsi="Liberation Serif" w:cs="Liberation Serif"/>
          <w:b/>
          <w:sz w:val="26"/>
          <w:szCs w:val="26"/>
        </w:rPr>
        <w:t>расходах, об имуществе и обязательствах имущественного характера</w:t>
      </w:r>
    </w:p>
    <w:p w:rsidR="00D43755" w:rsidRDefault="009D472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своих супруги (супруга) и несовершеннолетних детей</w:t>
      </w:r>
    </w:p>
    <w:p w:rsidR="00D43755" w:rsidRDefault="00D43755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1.Начальник Управления.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2.Заместитель начальника Управления.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3.Начальник отдела – Главный бухгалтер (отдел учета, кадровой, юридической, </w:t>
      </w:r>
      <w:r>
        <w:rPr>
          <w:rFonts w:ascii="Liberation Serif" w:hAnsi="Liberation Serif" w:cs="Liberation Serif"/>
          <w:sz w:val="26"/>
          <w:szCs w:val="26"/>
        </w:rPr>
        <w:t>организационной работы и информационного обеспечения).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4.Ведущий специалист (по юридическим вопросам) отдела учета, кадровой, юридической, организационной работы и информационного обеспечения, исполнение должностных обязанностей которых подразумевает прием</w:t>
      </w:r>
      <w:r>
        <w:rPr>
          <w:rFonts w:ascii="Liberation Serif" w:hAnsi="Liberation Serif" w:cs="Liberation Serif"/>
          <w:sz w:val="26"/>
          <w:szCs w:val="26"/>
        </w:rPr>
        <w:t xml:space="preserve">, рассмотрение заявлений, подготовку решений о принятии на учет (отказе в принятии на учет), формирование списков и </w:t>
      </w:r>
      <w:r>
        <w:rPr>
          <w:rFonts w:ascii="Liberation Serif" w:hAnsi="Liberation Serif"/>
          <w:sz w:val="26"/>
          <w:szCs w:val="26"/>
        </w:rPr>
        <w:t>ведение учета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6"/>
          <w:szCs w:val="26"/>
        </w:rPr>
        <w:t>гражданских служащих Управления, имеющих право на предоставление субсидий для осуществления части расходов на приобретение жил</w:t>
      </w:r>
      <w:r>
        <w:rPr>
          <w:rFonts w:ascii="Liberation Serif" w:hAnsi="Liberation Serif"/>
          <w:sz w:val="26"/>
          <w:szCs w:val="26"/>
        </w:rPr>
        <w:t>ого помещения за счет средств областного бюджета;</w:t>
      </w:r>
    </w:p>
    <w:p w:rsidR="00D43755" w:rsidRDefault="009D4727">
      <w:pPr>
        <w:tabs>
          <w:tab w:val="left" w:pos="219"/>
          <w:tab w:val="left" w:pos="993"/>
        </w:tabs>
        <w:spacing w:line="228" w:lineRule="auto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участие в организации работ по осуществлению закупок товаров, работ, услуг для нужд отраслевого исполнительного органа государственной власти Свердловской области – Управления социальной политики Министерст</w:t>
      </w:r>
      <w:r>
        <w:rPr>
          <w:rFonts w:ascii="Liberation Serif" w:hAnsi="Liberation Serif" w:cs="Liberation Serif"/>
          <w:sz w:val="26"/>
          <w:szCs w:val="26"/>
        </w:rPr>
        <w:t>ва социальной политики Свердловской области № 10 (далее – Управление);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представление в судебных и других органах прав и законных интересов Управления.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5.Ведущий специалист (бухгалтер) отдела учета, кадровой, юридической, организационной работы и информацио</w:t>
      </w:r>
      <w:r>
        <w:rPr>
          <w:rFonts w:ascii="Liberation Serif" w:hAnsi="Liberation Serif" w:cs="Liberation Serif"/>
          <w:sz w:val="26"/>
          <w:szCs w:val="26"/>
        </w:rPr>
        <w:t>нного обеспечения, исполнение должностных обязанностей которого подразумевает: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участие в организации работ по осуществлению закупок товаров, работ, услуг для нужд Управления;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осуществление контроля за реализацией органами местного управления, </w:t>
      </w:r>
      <w:r>
        <w:rPr>
          <w:rFonts w:ascii="Liberation Serif" w:hAnsi="Liberation Serif" w:cs="Liberation Serif"/>
          <w:color w:val="000000" w:themeColor="text1"/>
          <w:sz w:val="26"/>
          <w:szCs w:val="26"/>
        </w:rPr>
        <w:lastRenderedPageBreak/>
        <w:t>расположенным</w:t>
      </w:r>
      <w:r>
        <w:rPr>
          <w:rFonts w:ascii="Liberation Serif" w:hAnsi="Liberation Serif" w:cs="Liberation Serif"/>
          <w:color w:val="000000" w:themeColor="text1"/>
          <w:sz w:val="26"/>
          <w:szCs w:val="26"/>
        </w:rPr>
        <w:t>и на подведомственной территории Свердловской области, переданных им государственных полномочий по предоставлению субсидий и компенсацией расходов на оплату жилого помещения и коммунальных услуг.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6"/>
          <w:szCs w:val="26"/>
        </w:rPr>
      </w:pPr>
      <w:r>
        <w:rPr>
          <w:rFonts w:ascii="Liberation Serif" w:hAnsi="Liberation Serif" w:cs="Liberation Serif"/>
          <w:color w:val="000000" w:themeColor="text1"/>
          <w:sz w:val="26"/>
          <w:szCs w:val="26"/>
        </w:rPr>
        <w:t>6.Ведущий специалист (</w:t>
      </w:r>
      <w:r>
        <w:rPr>
          <w:rFonts w:ascii="Liberation Serif" w:hAnsi="Liberation Serif"/>
          <w:color w:val="000000"/>
          <w:sz w:val="26"/>
          <w:szCs w:val="26"/>
        </w:rPr>
        <w:t>по вопросам автоматизации</w:t>
      </w:r>
      <w:r>
        <w:rPr>
          <w:rFonts w:ascii="Liberation Serif" w:hAnsi="Liberation Serif" w:cs="Liberation Serif"/>
          <w:color w:val="000000" w:themeColor="text1"/>
          <w:sz w:val="26"/>
          <w:szCs w:val="26"/>
        </w:rPr>
        <w:t>) отдела учет</w:t>
      </w:r>
      <w:r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а, кадровой, юридической, организационной работы и информационного обеспечения, исполнение должностных обязанностей которого подразумевает </w:t>
      </w:r>
      <w:r>
        <w:rPr>
          <w:rFonts w:ascii="Liberation Serif" w:hAnsi="Liberation Serif"/>
          <w:color w:val="000000"/>
          <w:sz w:val="26"/>
          <w:szCs w:val="26"/>
        </w:rPr>
        <w:t>организаци</w:t>
      </w:r>
      <w:r>
        <w:rPr>
          <w:rFonts w:ascii="Liberation Serif" w:hAnsi="Liberation Serif"/>
          <w:color w:val="000000" w:themeColor="text1"/>
          <w:sz w:val="26"/>
          <w:szCs w:val="26"/>
        </w:rPr>
        <w:t>ю</w:t>
      </w:r>
      <w:r>
        <w:rPr>
          <w:rFonts w:ascii="Liberation Serif" w:hAnsi="Liberation Serif"/>
          <w:color w:val="000000"/>
          <w:sz w:val="26"/>
          <w:szCs w:val="26"/>
        </w:rPr>
        <w:t xml:space="preserve"> работы с конфиденциальной информацией и персональными данными, настройку и сопровождение системы защиты п</w:t>
      </w:r>
      <w:r>
        <w:rPr>
          <w:rFonts w:ascii="Liberation Serif" w:hAnsi="Liberation Serif"/>
          <w:color w:val="000000"/>
          <w:sz w:val="26"/>
          <w:szCs w:val="26"/>
        </w:rPr>
        <w:t>ерсональных сведений, обеспечение конфиденциальности информации ограниченного доступа</w:t>
      </w:r>
      <w:r>
        <w:rPr>
          <w:rFonts w:ascii="Liberation Serif" w:hAnsi="Liberation Serif"/>
          <w:color w:val="000000" w:themeColor="text1"/>
          <w:sz w:val="26"/>
          <w:szCs w:val="26"/>
        </w:rPr>
        <w:t>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</w:t>
      </w:r>
      <w:r>
        <w:rPr>
          <w:rFonts w:ascii="Liberation Serif" w:hAnsi="Liberation Serif" w:cs="Liberation Serif"/>
          <w:sz w:val="26"/>
          <w:szCs w:val="26"/>
        </w:rPr>
        <w:t>Ведущий специалист (по кадровым вопросам) отдела учета, кадровой, юридической, организационной работы и информационного обеспечения, исполнение должностных обязанносте</w:t>
      </w:r>
      <w:r>
        <w:rPr>
          <w:rFonts w:ascii="Liberation Serif" w:hAnsi="Liberation Serif" w:cs="Liberation Serif"/>
          <w:sz w:val="26"/>
          <w:szCs w:val="26"/>
        </w:rPr>
        <w:t>й которых подразумевает организацию и проведение проверок соблюдения государственными гражданскими служащими Управления требований к служебному поведению, исполнению ими обязанностей, соблюдения запретов и ограничений, установленных в целях противодействия</w:t>
      </w:r>
      <w:r>
        <w:rPr>
          <w:rFonts w:ascii="Liberation Serif" w:hAnsi="Liberation Serif" w:cs="Liberation Serif"/>
          <w:sz w:val="26"/>
          <w:szCs w:val="26"/>
        </w:rPr>
        <w:t xml:space="preserve"> коррупции.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8.Специалист 1 категории отдела учета, кадровой, юридической, организационной работы и информационного обеспечения, исполнение должностных обязанностей которого подразумевает осуществление  контроля за реализацией органами местного управления, </w:t>
      </w:r>
      <w:r>
        <w:rPr>
          <w:rFonts w:ascii="Liberation Serif" w:hAnsi="Liberation Serif" w:cs="Liberation Serif"/>
          <w:sz w:val="26"/>
          <w:szCs w:val="26"/>
        </w:rPr>
        <w:t>расположенными на подведомственной территории Свердловской области, переданных им государственных полномочий по предоставлению субсидий и компенсацией расходов на оплату жилого помещения и коммунальных услуг.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9.Начальник отдела обеспечения мер социальной п</w:t>
      </w:r>
      <w:r>
        <w:rPr>
          <w:rFonts w:ascii="Liberation Serif" w:hAnsi="Liberation Serif" w:cs="Liberation Serif"/>
          <w:sz w:val="26"/>
          <w:szCs w:val="26"/>
        </w:rPr>
        <w:t>оддержки.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10.Главный специалист отдела обеспечения мер социальной поддержки.</w:t>
      </w:r>
    </w:p>
    <w:p w:rsidR="00D43755" w:rsidRDefault="009D4727">
      <w:pPr>
        <w:tabs>
          <w:tab w:val="left" w:pos="993"/>
        </w:tabs>
        <w:spacing w:line="228" w:lineRule="auto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11.Ведущий специалист отдела обеспечения мер социальной поддержки, исполнение должностных обязанностей которых подразумевает осуществление контроля за принятием проекта решения, п</w:t>
      </w:r>
      <w:r>
        <w:rPr>
          <w:rFonts w:ascii="Liberation Serif" w:hAnsi="Liberation Serif" w:cs="Liberation Serif"/>
          <w:sz w:val="26"/>
          <w:szCs w:val="26"/>
        </w:rPr>
        <w:t>ринятие решений о предоставлении (отказе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выплат, веден</w:t>
      </w:r>
      <w:r>
        <w:rPr>
          <w:rFonts w:ascii="Liberation Serif" w:hAnsi="Liberation Serif" w:cs="Liberation Serif"/>
          <w:sz w:val="26"/>
          <w:szCs w:val="26"/>
        </w:rPr>
        <w:t>ием реестра категорий граждан, имеющих право на получение мер социальной поддержки.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12.Специалист 1 категории отдела обеспечения мер социальной поддержки, исполнение должностных обязанностей которых подразумевает осуществление контроля за принятием проекта</w:t>
      </w:r>
      <w:r>
        <w:rPr>
          <w:rFonts w:ascii="Liberation Serif" w:hAnsi="Liberation Serif" w:cs="Liberation Serif"/>
          <w:sz w:val="26"/>
          <w:szCs w:val="26"/>
        </w:rPr>
        <w:t xml:space="preserve"> решения, принятие решений о предоставлении (отказе в предоставлении) государственных услуг, мер социальной поддержки, социальных гарантий, социальных выплат и компенсаций, подготовкой реестров получателей мер социальной поддержки, социальных гарантий и вы</w:t>
      </w:r>
      <w:r>
        <w:rPr>
          <w:rFonts w:ascii="Liberation Serif" w:hAnsi="Liberation Serif" w:cs="Liberation Serif"/>
          <w:sz w:val="26"/>
          <w:szCs w:val="26"/>
        </w:rPr>
        <w:t>плат, ведением реестра категорий граждан, имеющих право на получение мер социальной поддержки.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13.Начальник отдела опеки и попечительства.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14.Заместитель начальника отдела опеки и попечительства.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15.Главный специалист отдела опеки и попечительства.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16.Веду</w:t>
      </w:r>
      <w:r>
        <w:rPr>
          <w:rFonts w:ascii="Liberation Serif" w:hAnsi="Liberation Serif" w:cs="Liberation Serif"/>
          <w:sz w:val="26"/>
          <w:szCs w:val="26"/>
        </w:rPr>
        <w:t>щий специалист отдела опеки и попечительства, исполнение должностных обязанностей которого подразумевает обеспечение формирования, ведения и использования регионального банка данных о детях, оставшихся без попечения родителей.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17.Ведущий специалист 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попечительства, исполнение должностных обязанностей которых подразумевает осуществление функций по опеке и попечительству.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18.Начальник отдела семейной политики, социальных гарантий и организации </w:t>
      </w:r>
      <w:r>
        <w:rPr>
          <w:rFonts w:ascii="Liberation Serif" w:hAnsi="Liberation Serif" w:cs="Liberation Serif"/>
          <w:sz w:val="26"/>
          <w:szCs w:val="26"/>
        </w:rPr>
        <w:lastRenderedPageBreak/>
        <w:t>социального обслуживания.</w:t>
      </w:r>
    </w:p>
    <w:p w:rsidR="00D43755" w:rsidRDefault="009D472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19.Главный специалист отде</w:t>
      </w:r>
      <w:r>
        <w:rPr>
          <w:rFonts w:ascii="Liberation Serif" w:hAnsi="Liberation Serif" w:cs="Liberation Serif"/>
          <w:sz w:val="26"/>
          <w:szCs w:val="26"/>
        </w:rPr>
        <w:t>ла семейной политики, социальных гарантий и организации социального обслуживания.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20.Ведущий специалист отдела семейной политики, социальных гарантий и организации социального обслуживания, исполнение должностных обязанностей которого подразумевает осущест</w:t>
      </w:r>
      <w:r>
        <w:rPr>
          <w:rFonts w:ascii="Liberation Serif" w:hAnsi="Liberation Serif" w:cs="Liberation Serif"/>
          <w:sz w:val="26"/>
          <w:szCs w:val="26"/>
        </w:rPr>
        <w:t>вление контроля за реализацией органами местного управления, расположенными на подведомственной территории Свердловской области, переданных им государственных полномочий по предоставлению субсидий и компенсацией расходов на оплату жилого помещения и коммун</w:t>
      </w:r>
      <w:r>
        <w:rPr>
          <w:rFonts w:ascii="Liberation Serif" w:hAnsi="Liberation Serif" w:cs="Liberation Serif"/>
          <w:sz w:val="26"/>
          <w:szCs w:val="26"/>
        </w:rPr>
        <w:t>альных услуг.</w:t>
      </w:r>
    </w:p>
    <w:p w:rsidR="00D43755" w:rsidRDefault="009D472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21.Специалист 1 категории отдела семейной политики, социальных гарантий и организации социального обслуживания, исполнение должностных обязанностей которых подразумевает осуществление контроля за реализацией органами местного управления, </w:t>
      </w:r>
      <w:r>
        <w:rPr>
          <w:rFonts w:ascii="Liberation Serif" w:hAnsi="Liberation Serif" w:cs="Liberation Serif"/>
          <w:sz w:val="26"/>
          <w:szCs w:val="26"/>
        </w:rPr>
        <w:t>расположенными на подведомственной территории Свердловской области, переданных им государственных полномочий по предоставлению субсидий и компенсацией расходов на оплату жилого помещения и коммунальных услуг.</w:t>
      </w: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  <w:highlight w:val="yellow"/>
        </w:rPr>
      </w:pPr>
    </w:p>
    <w:p w:rsidR="00D43755" w:rsidRDefault="009D4727">
      <w:pPr>
        <w:shd w:val="clear" w:color="auto" w:fill="FFFFFF"/>
        <w:jc w:val="center"/>
      </w:pPr>
      <w:r>
        <w:rPr>
          <w:rFonts w:ascii="Liberation Serif" w:hAnsi="Liberation Serif" w:cs="Liberation Serif"/>
          <w:b/>
        </w:rPr>
        <w:t xml:space="preserve">ЛИСТ </w:t>
      </w:r>
      <w:r>
        <w:rPr>
          <w:rFonts w:ascii="Liberation Serif" w:hAnsi="Liberation Serif" w:cs="Liberation Serif"/>
          <w:b/>
        </w:rPr>
        <w:t>СОГЛАСОВАНИЯ</w:t>
      </w:r>
    </w:p>
    <w:p w:rsidR="00D43755" w:rsidRDefault="009D4727">
      <w:pPr>
        <w:pStyle w:val="ab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10</w:t>
      </w:r>
    </w:p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Ind w:w="98" w:type="dxa"/>
        <w:tblLayout w:type="fixed"/>
        <w:tblLook w:val="0000"/>
      </w:tblPr>
      <w:tblGrid>
        <w:gridCol w:w="2628"/>
        <w:gridCol w:w="7020"/>
      </w:tblGrid>
      <w:tr w:rsidR="00D43755">
        <w:tc>
          <w:tcPr>
            <w:tcW w:w="2628" w:type="dxa"/>
            <w:shd w:val="clear" w:color="auto" w:fill="auto"/>
          </w:tcPr>
          <w:p w:rsidR="00D43755" w:rsidRDefault="009D4727">
            <w:pPr>
              <w:widowContro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19" w:type="dxa"/>
            <w:shd w:val="clear" w:color="auto" w:fill="auto"/>
          </w:tcPr>
          <w:p w:rsidR="00D43755" w:rsidRDefault="009D4727">
            <w:pPr>
              <w:widowControl w:val="0"/>
              <w:shd w:val="clear" w:color="auto" w:fill="FFFFFF"/>
              <w:ind w:right="-66"/>
              <w:jc w:val="both"/>
              <w:rPr>
                <w:rFonts w:ascii="Liberation Serif" w:hAnsi="Liberation Serif"/>
                <w:b/>
                <w:bCs/>
                <w:szCs w:val="28"/>
              </w:rPr>
            </w:pPr>
            <w:r>
              <w:rPr>
                <w:rFonts w:ascii="Liberation Serif" w:hAnsi="Liberation Serif"/>
                <w:b/>
                <w:bCs/>
                <w:szCs w:val="28"/>
              </w:rPr>
              <w:t>«О Перечне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</w:t>
            </w:r>
            <w:r>
              <w:rPr>
                <w:rFonts w:ascii="Liberation Serif" w:hAnsi="Liberation Serif"/>
                <w:b/>
                <w:bCs/>
                <w:szCs w:val="28"/>
              </w:rPr>
              <w:t>асти – Управлении социальной политики Министерства социальной политики Свердловской области № 10, при замещении которых государственные гражданские служащие Свердловской области обязаны представлять сведения о доходах, расходах, об имуществе и обязательств</w:t>
            </w:r>
            <w:r>
              <w:rPr>
                <w:rFonts w:ascii="Liberation Serif" w:hAnsi="Liberation Serif"/>
                <w:b/>
                <w:bCs/>
                <w:szCs w:val="28"/>
              </w:rPr>
              <w:t>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      </w:r>
          </w:p>
          <w:p w:rsidR="00D43755" w:rsidRDefault="00D43755">
            <w:pPr>
              <w:widowControl w:val="0"/>
              <w:shd w:val="clear" w:color="auto" w:fill="FFFFFF"/>
              <w:ind w:right="-66"/>
              <w:jc w:val="both"/>
            </w:pPr>
          </w:p>
        </w:tc>
      </w:tr>
    </w:tbl>
    <w:p w:rsidR="00D43755" w:rsidRDefault="00D43755">
      <w:pPr>
        <w:shd w:val="clear" w:color="auto" w:fill="FFFFFF"/>
        <w:jc w:val="center"/>
        <w:rPr>
          <w:rFonts w:ascii="Liberation Serif" w:hAnsi="Liberation Serif" w:cs="Liberation Serif"/>
        </w:rPr>
      </w:pPr>
    </w:p>
    <w:tbl>
      <w:tblPr>
        <w:tblW w:w="5000" w:type="pct"/>
        <w:tblInd w:w="2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55"/>
        <w:gridCol w:w="2031"/>
        <w:gridCol w:w="1694"/>
        <w:gridCol w:w="1700"/>
        <w:gridCol w:w="1721"/>
      </w:tblGrid>
      <w:tr w:rsidR="00D43755">
        <w:trPr>
          <w:trHeight w:val="708"/>
        </w:trPr>
        <w:tc>
          <w:tcPr>
            <w:tcW w:w="28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D43755">
        <w:trPr>
          <w:trHeight w:val="866"/>
        </w:trPr>
        <w:tc>
          <w:tcPr>
            <w:tcW w:w="28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Дата </w:t>
            </w:r>
            <w:r>
              <w:rPr>
                <w:rFonts w:ascii="Liberation Serif" w:hAnsi="Liberation Serif" w:cs="Liberation Serif"/>
              </w:rPr>
              <w:t>поступления на согласование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D43755">
        <w:trPr>
          <w:trHeight w:val="680"/>
        </w:trPr>
        <w:tc>
          <w:tcPr>
            <w:tcW w:w="28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43755" w:rsidRDefault="009D4727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Управления социальной политики</w:t>
            </w:r>
          </w:p>
          <w:p w:rsidR="00D43755" w:rsidRDefault="009D4727">
            <w:pPr>
              <w:widowControl w:val="0"/>
            </w:pPr>
            <w:r>
              <w:rPr>
                <w:rFonts w:ascii="Liberation Serif" w:hAnsi="Liberation Serif"/>
              </w:rPr>
              <w:t>№ 10</w:t>
            </w:r>
          </w:p>
        </w:tc>
        <w:tc>
          <w:tcPr>
            <w:tcW w:w="201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D43755" w:rsidRDefault="009D472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Т.В. Онисенко</w:t>
            </w:r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43755" w:rsidRDefault="00D43755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43755" w:rsidRDefault="00D43755">
      <w:pPr>
        <w:shd w:val="clear" w:color="auto" w:fill="FFFFFF"/>
        <w:rPr>
          <w:rFonts w:ascii="Liberation Serif" w:hAnsi="Liberation Serif" w:cs="Liberation Serif"/>
        </w:rPr>
      </w:pPr>
    </w:p>
    <w:tbl>
      <w:tblPr>
        <w:tblW w:w="9912" w:type="dxa"/>
        <w:tblInd w:w="98" w:type="dxa"/>
        <w:tblLayout w:type="fixed"/>
        <w:tblLook w:val="0000"/>
      </w:tblPr>
      <w:tblGrid>
        <w:gridCol w:w="3827"/>
        <w:gridCol w:w="6038"/>
        <w:gridCol w:w="47"/>
      </w:tblGrid>
      <w:tr w:rsidR="00D43755"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43755" w:rsidRDefault="009D4727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D43755" w:rsidRDefault="00D43755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6038" w:type="dxa"/>
            <w:tcBorders>
              <w:bottom w:val="single" w:sz="4" w:space="0" w:color="000000"/>
            </w:tcBorders>
            <w:shd w:val="clear" w:color="auto" w:fill="auto"/>
          </w:tcPr>
          <w:p w:rsidR="00D43755" w:rsidRDefault="009D4727">
            <w:pPr>
              <w:widowControl w:val="0"/>
              <w:tabs>
                <w:tab w:val="left" w:pos="709"/>
              </w:tabs>
              <w:jc w:val="both"/>
            </w:pPr>
            <w:r>
              <w:rPr>
                <w:rFonts w:ascii="Liberation Serif" w:hAnsi="Liberation Serif" w:cs="Liberation Serif"/>
              </w:rPr>
              <w:t>Одношевная Наталья Валерьевна, заместитель начальника Управления</w:t>
            </w:r>
          </w:p>
        </w:tc>
        <w:tc>
          <w:tcPr>
            <w:tcW w:w="47" w:type="dxa"/>
            <w:shd w:val="clear" w:color="auto" w:fill="auto"/>
            <w:tcMar>
              <w:left w:w="10" w:type="dxa"/>
              <w:right w:w="10" w:type="dxa"/>
            </w:tcMar>
          </w:tcPr>
          <w:p w:rsidR="00D43755" w:rsidRDefault="00D43755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  <w:tr w:rsidR="00D43755">
        <w:tc>
          <w:tcPr>
            <w:tcW w:w="3827" w:type="dxa"/>
            <w:tcBorders>
              <w:top w:val="single" w:sz="4" w:space="0" w:color="000000"/>
            </w:tcBorders>
            <w:shd w:val="clear" w:color="auto" w:fill="auto"/>
          </w:tcPr>
          <w:p w:rsidR="00D43755" w:rsidRDefault="009D4727">
            <w:pPr>
              <w:widowControl w:val="0"/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D43755" w:rsidRDefault="009D4727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Куньщикова Елена Владимировна</w:t>
            </w:r>
            <w:r>
              <w:rPr>
                <w:rFonts w:ascii="Liberation Serif" w:hAnsi="Liberation Serif" w:cs="Liberation Serif"/>
              </w:rPr>
              <w:t>, ведущий специалист отдела учета, кадровой, юридической, организационной работы и информационного обеспечения</w:t>
            </w:r>
          </w:p>
          <w:p w:rsidR="00D43755" w:rsidRDefault="009D4727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(34365) 2-06-75</w:t>
            </w:r>
          </w:p>
        </w:tc>
      </w:tr>
    </w:tbl>
    <w:p w:rsidR="00D43755" w:rsidRDefault="00D43755">
      <w:pPr>
        <w:tabs>
          <w:tab w:val="left" w:pos="709"/>
        </w:tabs>
        <w:ind w:firstLine="709"/>
        <w:jc w:val="both"/>
        <w:rPr>
          <w:rFonts w:ascii="Liberation Serif" w:hAnsi="Liberation Serif" w:cs="Liberation Serif"/>
        </w:rPr>
      </w:pPr>
    </w:p>
    <w:p w:rsidR="00D43755" w:rsidRDefault="00D43755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D43755" w:rsidRDefault="00D43755">
      <w:pPr>
        <w:jc w:val="both"/>
        <w:rPr>
          <w:rFonts w:ascii="Liberation Serif" w:hAnsi="Liberation Serif"/>
          <w:sz w:val="20"/>
          <w:szCs w:val="28"/>
        </w:rPr>
      </w:pPr>
    </w:p>
    <w:p w:rsidR="00D43755" w:rsidRDefault="00D43755">
      <w:pPr>
        <w:jc w:val="both"/>
        <w:rPr>
          <w:rFonts w:ascii="Liberation Serif" w:hAnsi="Liberation Serif"/>
          <w:sz w:val="20"/>
          <w:szCs w:val="28"/>
        </w:rPr>
      </w:pPr>
    </w:p>
    <w:p w:rsidR="00D43755" w:rsidRDefault="00D43755"/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D43755" w:rsidRDefault="00D43755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sectPr w:rsidR="00D43755" w:rsidSect="00D43755">
      <w:headerReference w:type="default" r:id="rId14"/>
      <w:pgSz w:w="11906" w:h="16838"/>
      <w:pgMar w:top="1134" w:right="567" w:bottom="1134" w:left="1418" w:header="567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727" w:rsidRDefault="009D4727" w:rsidP="00D43755">
      <w:r>
        <w:separator/>
      </w:r>
    </w:p>
  </w:endnote>
  <w:endnote w:type="continuationSeparator" w:id="0">
    <w:p w:rsidR="009D4727" w:rsidRDefault="009D4727" w:rsidP="00D437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727" w:rsidRDefault="009D4727" w:rsidP="00D43755">
      <w:r>
        <w:separator/>
      </w:r>
    </w:p>
  </w:footnote>
  <w:footnote w:type="continuationSeparator" w:id="0">
    <w:p w:rsidR="009D4727" w:rsidRDefault="009D4727" w:rsidP="00D437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755" w:rsidRDefault="00D43755">
    <w:pPr>
      <w:pStyle w:val="Header"/>
      <w:jc w:val="center"/>
      <w:rPr>
        <w:sz w:val="28"/>
        <w:szCs w:val="28"/>
      </w:rPr>
    </w:pPr>
  </w:p>
  <w:p w:rsidR="00D43755" w:rsidRDefault="00D4375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755"/>
    <w:rsid w:val="009D4727"/>
    <w:rsid w:val="00B54B1B"/>
    <w:rsid w:val="00D4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Header"/>
    <w:uiPriority w:val="99"/>
    <w:qFormat/>
    <w:rsid w:val="002F057D"/>
    <w:rPr>
      <w:sz w:val="24"/>
      <w:szCs w:val="24"/>
    </w:rPr>
  </w:style>
  <w:style w:type="character" w:customStyle="1" w:styleId="a4">
    <w:name w:val="Нижний колонтитул Знак"/>
    <w:link w:val="Footer"/>
    <w:uiPriority w:val="99"/>
    <w:semiHidden/>
    <w:qFormat/>
    <w:rsid w:val="002F057D"/>
    <w:rPr>
      <w:sz w:val="24"/>
      <w:szCs w:val="24"/>
    </w:rPr>
  </w:style>
  <w:style w:type="character" w:customStyle="1" w:styleId="-">
    <w:name w:val="Интернет-ссылка"/>
    <w:rsid w:val="002059F5"/>
    <w:rPr>
      <w:color w:val="000080"/>
      <w:u w:val="single"/>
    </w:rPr>
  </w:style>
  <w:style w:type="character" w:customStyle="1" w:styleId="2">
    <w:name w:val="Основной текст (2)"/>
    <w:qFormat/>
    <w:rsid w:val="002059F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a5">
    <w:name w:val="Заголовок"/>
    <w:basedOn w:val="a"/>
    <w:next w:val="a6"/>
    <w:qFormat/>
    <w:rsid w:val="002059F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2059F5"/>
    <w:pPr>
      <w:spacing w:after="140" w:line="276" w:lineRule="auto"/>
    </w:pPr>
  </w:style>
  <w:style w:type="paragraph" w:styleId="a7">
    <w:name w:val="List"/>
    <w:basedOn w:val="a6"/>
    <w:rsid w:val="002059F5"/>
    <w:rPr>
      <w:rFonts w:cs="Arial"/>
    </w:rPr>
  </w:style>
  <w:style w:type="paragraph" w:customStyle="1" w:styleId="Caption">
    <w:name w:val="Caption"/>
    <w:basedOn w:val="a"/>
    <w:qFormat/>
    <w:rsid w:val="002059F5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2059F5"/>
    <w:pPr>
      <w:suppressLineNumbers/>
    </w:pPr>
    <w:rPr>
      <w:rFonts w:cs="Arial"/>
    </w:rPr>
  </w:style>
  <w:style w:type="paragraph" w:styleId="a9">
    <w:name w:val="Balloon Text"/>
    <w:basedOn w:val="a"/>
    <w:semiHidden/>
    <w:qFormat/>
    <w:rsid w:val="00350A5C"/>
    <w:rPr>
      <w:rFonts w:ascii="Tahoma" w:hAnsi="Tahoma" w:cs="Tahoma"/>
      <w:sz w:val="16"/>
      <w:szCs w:val="16"/>
    </w:rPr>
  </w:style>
  <w:style w:type="paragraph" w:customStyle="1" w:styleId="aa">
    <w:name w:val="Колонтитул"/>
    <w:basedOn w:val="a"/>
    <w:qFormat/>
    <w:rsid w:val="002059F5"/>
  </w:style>
  <w:style w:type="paragraph" w:customStyle="1" w:styleId="Header">
    <w:name w:val="Header"/>
    <w:basedOn w:val="a"/>
    <w:link w:val="a3"/>
    <w:uiPriority w:val="99"/>
    <w:unhideWhenUsed/>
    <w:rsid w:val="002F057D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4"/>
    <w:uiPriority w:val="99"/>
    <w:semiHidden/>
    <w:unhideWhenUsed/>
    <w:rsid w:val="002F057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686916"/>
    <w:pPr>
      <w:widowControl w:val="0"/>
    </w:pPr>
    <w:rPr>
      <w:rFonts w:ascii="Calibri" w:hAnsi="Calibri" w:cs="Calibri"/>
      <w:sz w:val="22"/>
    </w:rPr>
  </w:style>
  <w:style w:type="paragraph" w:customStyle="1" w:styleId="ConsPlusTitle">
    <w:name w:val="ConsPlusTitle"/>
    <w:qFormat/>
    <w:rsid w:val="00CE3BA1"/>
    <w:pPr>
      <w:widowControl w:val="0"/>
    </w:pPr>
    <w:rPr>
      <w:rFonts w:ascii="Calibri" w:hAnsi="Calibri" w:cs="Calibri"/>
      <w:b/>
      <w:sz w:val="22"/>
    </w:rPr>
  </w:style>
  <w:style w:type="paragraph" w:styleId="ab">
    <w:name w:val="No Spacing"/>
    <w:uiPriority w:val="1"/>
    <w:qFormat/>
    <w:rsid w:val="00CD79BC"/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B54B1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A2591A590A995646F0A24DE53B1054B1BF93FB248A7F2AD8FF9F36D1BC8B1C69A80AAC68875B886A79A80DD323C1A2D5FBE18FB310BB7CI8t9J" TargetMode="External"/><Relationship Id="rId13" Type="http://schemas.openxmlformats.org/officeDocument/2006/relationships/hyperlink" Target="consultantplus://offline/ref=08A2591A590A995646F0BC40F3574E5EB3B4CDFE22887C7582A299618EEC8D4929E80CF939C3068D6A76E25C9068CEA0D0IEtC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8A2591A590A995646F0A24DE53B1054B1BE93F220897F2AD8FF9F36D1BC8B1C69A80AAA608C07D12C27F15E9368CCA7CFE7E189IAt4J" TargetMode="External"/><Relationship Id="rId12" Type="http://schemas.openxmlformats.org/officeDocument/2006/relationships/hyperlink" Target="consultantplus://offline/ref=08A2591A590A995646F0BC40F3574E5EB3B4CDFE218D747C85AA99618EEC8D4929E80CF92BC35E816872FC5C9F7D98F195B0EC8AA90CBB7A9E801C49I3tC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8A2591A590A995646F0A24DE53B1054B1BE93F220897F2AD8FF9F36D1BC8B1C69A80AAB618C07D12C27F15E9368CCA7CFE7E189IAt4J" TargetMode="External"/><Relationship Id="rId11" Type="http://schemas.openxmlformats.org/officeDocument/2006/relationships/hyperlink" Target="consultantplus://offline/ref=08A2591A590A995646F0BC40F3574E5EB3B4CDFE2188747A83AA99618EEC8D4929E80CF92BC35E816872F459907D98F195B0EC8AA90CBB7A9E801C49I3tCJ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8A2591A590A995646F0BC40F3574E5EB3B4CDFE2188747A83AA99618EEC8D4929E80CF92BC35E816872F459927D98F195B0EC8AA90CBB7A9E801C49I3tC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8A2591A590A995646F0A24DE53B1054B1BF93FB248A7F2AD8FF9F36D1BC8B1C69A80AA4618C07D12C27F15E9368CCA7CFE7E189IAt4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1940</Words>
  <Characters>11061</Characters>
  <Application>Microsoft Office Word</Application>
  <DocSecurity>0</DocSecurity>
  <Lines>92</Lines>
  <Paragraphs>25</Paragraphs>
  <ScaleCrop>false</ScaleCrop>
  <Company>USZN</Company>
  <LinksUpToDate>false</LinksUpToDate>
  <CharactersWithSpaces>12976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dc:description/>
  <cp:lastModifiedBy>Тутаева НН</cp:lastModifiedBy>
  <cp:revision>27</cp:revision>
  <dcterms:created xsi:type="dcterms:W3CDTF">2022-09-05T05:36:00Z</dcterms:created>
  <dcterms:modified xsi:type="dcterms:W3CDTF">2022-09-30T08:52:00Z</dcterms:modified>
  <dc:language>ru-RU</dc:language>
</cp:coreProperties>
</file>