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E4B" w:rsidRDefault="00915E87" w:rsidP="00915E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5E87">
        <w:rPr>
          <w:rFonts w:ascii="Times New Roman" w:hAnsi="Times New Roman" w:cs="Times New Roman"/>
          <w:b/>
          <w:sz w:val="28"/>
          <w:szCs w:val="28"/>
        </w:rPr>
        <w:t>Информация о возможности</w:t>
      </w:r>
      <w:r w:rsidR="000158E5" w:rsidRPr="00915E87">
        <w:rPr>
          <w:rFonts w:ascii="Times New Roman" w:hAnsi="Times New Roman" w:cs="Times New Roman"/>
          <w:b/>
          <w:sz w:val="28"/>
          <w:szCs w:val="28"/>
        </w:rPr>
        <w:t xml:space="preserve"> перерасчета платы за коммунальные услуги при временном отсутствии потребителя в жилом помещении, не оборудованном индивидуальным прибором учета энергоресурсов (ИПУ)</w:t>
      </w:r>
      <w:r w:rsidRPr="00915E87">
        <w:rPr>
          <w:rFonts w:ascii="Times New Roman" w:hAnsi="Times New Roman" w:cs="Times New Roman"/>
          <w:b/>
          <w:sz w:val="28"/>
          <w:szCs w:val="28"/>
        </w:rPr>
        <w:t xml:space="preserve"> для лиц из числа детей-сирот и детей, оставшихся без попечения родителей</w:t>
      </w:r>
    </w:p>
    <w:p w:rsidR="00915E87" w:rsidRDefault="00915E87" w:rsidP="00915E87">
      <w:pPr>
        <w:jc w:val="both"/>
        <w:rPr>
          <w:rFonts w:ascii="Times New Roman" w:hAnsi="Times New Roman" w:cs="Times New Roman"/>
          <w:sz w:val="28"/>
          <w:szCs w:val="28"/>
        </w:rPr>
      </w:pPr>
      <w:r w:rsidRPr="00915E87">
        <w:rPr>
          <w:rFonts w:ascii="Times New Roman" w:hAnsi="Times New Roman" w:cs="Times New Roman"/>
          <w:sz w:val="28"/>
          <w:szCs w:val="28"/>
        </w:rPr>
        <w:t>Действующее законодательство, в частности п. 86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6 мая 2011 г. № 354 «О предоставлении коммунальных услуг собственникам и пользователям помещений в многоквартирных домах и жилых домов» (далее — Правила), предусматривает возможность перерасчета платы за коммунальные услуги при временном отсутствии потребителя в жилом помещении, не оборудованном индивидуальным прибором учета энергоресурсов (ИПУ), в следующих случаях: период временного отсутствия должен составлять более 5 календарных дней; в помещении должна отсутствовать техническая возможность установки ИПУ, которая должна быть подтверждена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5E87">
        <w:rPr>
          <w:rFonts w:ascii="Times New Roman" w:hAnsi="Times New Roman" w:cs="Times New Roman"/>
          <w:sz w:val="28"/>
          <w:szCs w:val="28"/>
        </w:rPr>
        <w:t>в установленном настоящими Правилами в порядке; в помещении отсутствовали все проживающие лица в результате действия непреодолимой силы; ИПУ был неисправен, но потребителем исполнена обязанности по устранению его неисправности.</w:t>
      </w:r>
    </w:p>
    <w:p w:rsidR="00915E87" w:rsidRPr="00915E87" w:rsidRDefault="00915E87" w:rsidP="00915E87">
      <w:pPr>
        <w:jc w:val="both"/>
        <w:rPr>
          <w:rFonts w:ascii="Times New Roman" w:hAnsi="Times New Roman" w:cs="Times New Roman"/>
          <w:sz w:val="28"/>
          <w:szCs w:val="28"/>
        </w:rPr>
      </w:pPr>
      <w:r w:rsidRPr="00915E87">
        <w:rPr>
          <w:rFonts w:ascii="Times New Roman" w:hAnsi="Times New Roman" w:cs="Times New Roman"/>
          <w:sz w:val="28"/>
          <w:szCs w:val="28"/>
        </w:rPr>
        <w:t>В соответствии с подпунктом «з» пункта 34 Правил потребитель обязан информировать исполнителя об увеличении или уменьшении числа граждан, проживающих (в том числе временно) в занимаемом им жилом помещении, не позднее 5 рабочих дней со дня произошедших изменений, в случае если жилое помещение не оборудовано индивидуальным или общим (квартирным) прибором учета. Согласно пункту 56 (2) Правил, при отсутствии постоянно и временно проживающих в жилом помещении граждан объем коммунальных услуг рассчитывается с учетом количества собственников такого помещения.</w:t>
      </w:r>
    </w:p>
    <w:p w:rsidR="00915E87" w:rsidRDefault="00915E87" w:rsidP="00915E87">
      <w:pPr>
        <w:jc w:val="both"/>
        <w:rPr>
          <w:rFonts w:ascii="Times New Roman" w:hAnsi="Times New Roman" w:cs="Times New Roman"/>
          <w:sz w:val="28"/>
          <w:szCs w:val="28"/>
        </w:rPr>
      </w:pPr>
      <w:r w:rsidRPr="00915E87">
        <w:rPr>
          <w:rFonts w:ascii="Times New Roman" w:hAnsi="Times New Roman" w:cs="Times New Roman"/>
          <w:sz w:val="28"/>
          <w:szCs w:val="28"/>
        </w:rPr>
        <w:t>Следовательно, при отсутствии уведомления о временном отсутствии потребителя по месту жительства расчет платы за коммунальные услуги производится в полном объеме.</w:t>
      </w:r>
    </w:p>
    <w:p w:rsidR="00915E87" w:rsidRPr="00915E87" w:rsidRDefault="00915E87" w:rsidP="00915E87">
      <w:pPr>
        <w:jc w:val="both"/>
        <w:rPr>
          <w:rFonts w:ascii="Times New Roman" w:hAnsi="Times New Roman" w:cs="Times New Roman"/>
          <w:sz w:val="28"/>
          <w:szCs w:val="28"/>
        </w:rPr>
      </w:pPr>
      <w:r w:rsidRPr="00915E87">
        <w:rPr>
          <w:rFonts w:ascii="Times New Roman" w:hAnsi="Times New Roman" w:cs="Times New Roman"/>
          <w:sz w:val="28"/>
          <w:szCs w:val="28"/>
        </w:rPr>
        <w:t>С учетом вышеизложенного Департамент информирует о необходимости своевременного уведомления исполнителей коммунальных услуг об отсутствии детей-сирот и лиц из их числа по месту жительства в жилых помещениях, необорудованных индивидуальным прибором учета энергоресурсов, а также о необходимости проведения регулярной сверки начисления платы в целях исключения выставления счетов в полном объеме и образования задолженности.</w:t>
      </w:r>
      <w:bookmarkStart w:id="0" w:name="_GoBack"/>
      <w:bookmarkEnd w:id="0"/>
    </w:p>
    <w:sectPr w:rsidR="00915E87" w:rsidRPr="00915E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8E5"/>
    <w:rsid w:val="000158E5"/>
    <w:rsid w:val="00051E4B"/>
    <w:rsid w:val="00915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FE0B96-717E-44AA-ACB2-CFBE501BD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2022-08-03T04:32:00Z</dcterms:created>
  <dcterms:modified xsi:type="dcterms:W3CDTF">2022-08-03T04:32:00Z</dcterms:modified>
</cp:coreProperties>
</file>