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6D82" w:rsidRDefault="00036D82" w:rsidP="00036D82">
      <w:pPr>
        <w:pStyle w:val="headertext"/>
        <w:shd w:val="clear" w:color="auto" w:fill="FFFFFF"/>
        <w:spacing w:before="0" w:beforeAutospacing="0" w:after="0" w:afterAutospacing="0"/>
        <w:textAlignment w:val="baseline"/>
        <w:rPr>
          <w:b/>
          <w:bCs/>
          <w:color w:val="444444"/>
          <w:sz w:val="28"/>
        </w:rPr>
      </w:pPr>
    </w:p>
    <w:p w:rsidR="00036D82" w:rsidRPr="00036D82" w:rsidRDefault="00036D82" w:rsidP="00036D82">
      <w:pPr>
        <w:framePr w:hSpace="180" w:wrap="around" w:vAnchor="page" w:hAnchor="margin" w:y="3369"/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036D82">
        <w:rPr>
          <w:rFonts w:ascii="Times New Roman" w:eastAsia="Calibri" w:hAnsi="Times New Roman" w:cs="Times New Roman"/>
          <w:sz w:val="24"/>
          <w:szCs w:val="24"/>
        </w:rPr>
        <w:t>УТВЕРЖД</w:t>
      </w:r>
      <w:r>
        <w:rPr>
          <w:rFonts w:ascii="Times New Roman" w:eastAsia="Calibri" w:hAnsi="Times New Roman" w:cs="Times New Roman"/>
          <w:sz w:val="24"/>
          <w:szCs w:val="24"/>
        </w:rPr>
        <w:t>ЕНО</w:t>
      </w:r>
      <w:r w:rsidRPr="00036D82">
        <w:rPr>
          <w:rFonts w:ascii="Times New Roman" w:eastAsia="Calibri" w:hAnsi="Times New Roman" w:cs="Times New Roman"/>
          <w:sz w:val="24"/>
          <w:szCs w:val="24"/>
        </w:rPr>
        <w:t>:</w:t>
      </w:r>
    </w:p>
    <w:p w:rsidR="00036D82" w:rsidRPr="00036D82" w:rsidRDefault="00036D82" w:rsidP="00036D82">
      <w:pPr>
        <w:framePr w:hSpace="180" w:wrap="around" w:vAnchor="page" w:hAnchor="margin" w:y="3369"/>
        <w:tabs>
          <w:tab w:val="left" w:pos="4157"/>
          <w:tab w:val="center" w:pos="5262"/>
        </w:tabs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Приказом д</w:t>
      </w:r>
      <w:r w:rsidRPr="00036D82">
        <w:rPr>
          <w:rFonts w:ascii="Times New Roman" w:eastAsia="Calibri" w:hAnsi="Times New Roman" w:cs="Times New Roman"/>
          <w:sz w:val="24"/>
          <w:szCs w:val="24"/>
        </w:rPr>
        <w:t>иректор</w:t>
      </w:r>
      <w:r>
        <w:rPr>
          <w:rFonts w:ascii="Times New Roman" w:eastAsia="Calibri" w:hAnsi="Times New Roman" w:cs="Times New Roman"/>
          <w:sz w:val="24"/>
          <w:szCs w:val="24"/>
        </w:rPr>
        <w:t>а</w:t>
      </w:r>
      <w:r w:rsidRPr="00036D82">
        <w:rPr>
          <w:rFonts w:ascii="Times New Roman" w:eastAsia="Calibri" w:hAnsi="Times New Roman" w:cs="Times New Roman"/>
          <w:sz w:val="24"/>
          <w:szCs w:val="24"/>
        </w:rPr>
        <w:t xml:space="preserve"> ГАУСО СО «КЦСОН </w:t>
      </w:r>
    </w:p>
    <w:p w:rsidR="00036D82" w:rsidRPr="00036D82" w:rsidRDefault="00036D82" w:rsidP="00036D82">
      <w:pPr>
        <w:framePr w:hSpace="180" w:wrap="around" w:vAnchor="page" w:hAnchor="margin" w:y="3369"/>
        <w:tabs>
          <w:tab w:val="left" w:pos="4157"/>
          <w:tab w:val="center" w:pos="5262"/>
        </w:tabs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036D82">
        <w:rPr>
          <w:rFonts w:ascii="Times New Roman" w:eastAsia="Calibri" w:hAnsi="Times New Roman" w:cs="Times New Roman"/>
          <w:sz w:val="24"/>
          <w:szCs w:val="24"/>
        </w:rPr>
        <w:t>города Нижняя Салда»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036D82" w:rsidRDefault="00036D82" w:rsidP="00036D82">
      <w:pPr>
        <w:pStyle w:val="headertext"/>
        <w:shd w:val="clear" w:color="auto" w:fill="FFFFFF"/>
        <w:spacing w:before="0" w:beforeAutospacing="0" w:after="0" w:afterAutospacing="0"/>
        <w:jc w:val="right"/>
        <w:textAlignment w:val="baseline"/>
        <w:rPr>
          <w:b/>
          <w:bCs/>
          <w:color w:val="444444"/>
          <w:sz w:val="28"/>
        </w:rPr>
      </w:pPr>
      <w:r>
        <w:rPr>
          <w:rFonts w:eastAsia="Calibri"/>
          <w:lang w:eastAsia="en-US"/>
        </w:rPr>
        <w:t>«15</w:t>
      </w:r>
      <w:r w:rsidRPr="00036D82">
        <w:rPr>
          <w:rFonts w:eastAsia="Calibri"/>
          <w:lang w:eastAsia="en-US"/>
        </w:rPr>
        <w:t xml:space="preserve">» </w:t>
      </w:r>
      <w:r>
        <w:rPr>
          <w:rFonts w:eastAsia="Calibri"/>
          <w:lang w:eastAsia="en-US"/>
        </w:rPr>
        <w:t>июня</w:t>
      </w:r>
      <w:r w:rsidRPr="00036D82">
        <w:rPr>
          <w:rFonts w:eastAsia="Calibri"/>
          <w:lang w:eastAsia="en-US"/>
        </w:rPr>
        <w:t xml:space="preserve"> 2022 г.</w:t>
      </w:r>
      <w:r w:rsidRPr="00036D82">
        <w:rPr>
          <w:rFonts w:eastAsia="Calibri"/>
        </w:rPr>
        <w:t xml:space="preserve"> </w:t>
      </w:r>
      <w:r>
        <w:rPr>
          <w:rFonts w:eastAsia="Calibri"/>
        </w:rPr>
        <w:t>№ 79/ос</w:t>
      </w:r>
    </w:p>
    <w:p w:rsidR="00036D82" w:rsidRDefault="00036D82" w:rsidP="00C07990">
      <w:pPr>
        <w:pStyle w:val="headertext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bCs/>
          <w:color w:val="444444"/>
          <w:sz w:val="28"/>
        </w:rPr>
      </w:pPr>
    </w:p>
    <w:p w:rsidR="00036D82" w:rsidRDefault="00036D82" w:rsidP="00C07990">
      <w:pPr>
        <w:pStyle w:val="headertext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bCs/>
          <w:color w:val="444444"/>
          <w:sz w:val="28"/>
        </w:rPr>
      </w:pPr>
    </w:p>
    <w:p w:rsidR="00036D82" w:rsidRDefault="00036D82" w:rsidP="00C07990">
      <w:pPr>
        <w:pStyle w:val="headertext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bCs/>
          <w:color w:val="444444"/>
          <w:sz w:val="28"/>
        </w:rPr>
      </w:pPr>
    </w:p>
    <w:p w:rsidR="00036D82" w:rsidRDefault="00036D82" w:rsidP="00C07990">
      <w:pPr>
        <w:pStyle w:val="headertext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bCs/>
          <w:color w:val="444444"/>
          <w:sz w:val="28"/>
        </w:rPr>
      </w:pPr>
    </w:p>
    <w:p w:rsidR="00036D82" w:rsidRDefault="00036D82" w:rsidP="00C07990">
      <w:pPr>
        <w:pStyle w:val="headertext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bCs/>
          <w:color w:val="444444"/>
          <w:sz w:val="28"/>
        </w:rPr>
      </w:pPr>
    </w:p>
    <w:p w:rsidR="00036D82" w:rsidRDefault="00036D82" w:rsidP="00C07990">
      <w:pPr>
        <w:pStyle w:val="headertext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bCs/>
          <w:color w:val="444444"/>
          <w:sz w:val="28"/>
        </w:rPr>
      </w:pPr>
    </w:p>
    <w:p w:rsidR="00036D82" w:rsidRDefault="00036D82" w:rsidP="00C07990">
      <w:pPr>
        <w:pStyle w:val="headertext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bCs/>
          <w:color w:val="444444"/>
          <w:sz w:val="28"/>
        </w:rPr>
      </w:pPr>
    </w:p>
    <w:p w:rsidR="00036D82" w:rsidRDefault="00036D82" w:rsidP="00C07990">
      <w:pPr>
        <w:pStyle w:val="headertext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bCs/>
          <w:color w:val="444444"/>
          <w:sz w:val="28"/>
        </w:rPr>
      </w:pPr>
    </w:p>
    <w:p w:rsidR="00036D82" w:rsidRDefault="00036D82" w:rsidP="00C07990">
      <w:pPr>
        <w:pStyle w:val="headertext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bCs/>
          <w:color w:val="444444"/>
          <w:sz w:val="28"/>
        </w:rPr>
      </w:pPr>
    </w:p>
    <w:p w:rsidR="00036D82" w:rsidRDefault="00036D82" w:rsidP="00C07990">
      <w:pPr>
        <w:pStyle w:val="headertext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bCs/>
          <w:color w:val="444444"/>
          <w:sz w:val="28"/>
        </w:rPr>
      </w:pPr>
    </w:p>
    <w:p w:rsidR="00036D82" w:rsidRDefault="00036D82" w:rsidP="00C07990">
      <w:pPr>
        <w:pStyle w:val="headertext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bCs/>
          <w:color w:val="444444"/>
          <w:sz w:val="28"/>
        </w:rPr>
      </w:pPr>
    </w:p>
    <w:p w:rsidR="00036D82" w:rsidRPr="00ED70CC" w:rsidRDefault="00036D82" w:rsidP="00C07990">
      <w:pPr>
        <w:pStyle w:val="headertext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bCs/>
          <w:sz w:val="28"/>
        </w:rPr>
      </w:pPr>
    </w:p>
    <w:p w:rsidR="00036D82" w:rsidRPr="00ED70CC" w:rsidRDefault="00C07990" w:rsidP="00C07990">
      <w:pPr>
        <w:pStyle w:val="headertext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bCs/>
          <w:sz w:val="32"/>
        </w:rPr>
      </w:pPr>
      <w:r w:rsidRPr="00ED70CC">
        <w:rPr>
          <w:b/>
          <w:bCs/>
          <w:sz w:val="32"/>
        </w:rPr>
        <w:t>П</w:t>
      </w:r>
      <w:r w:rsidRPr="00ED70CC">
        <w:rPr>
          <w:b/>
          <w:bCs/>
          <w:sz w:val="32"/>
        </w:rPr>
        <w:t xml:space="preserve">оложение </w:t>
      </w:r>
    </w:p>
    <w:p w:rsidR="00C07990" w:rsidRPr="00ED70CC" w:rsidRDefault="00C07990" w:rsidP="00C07990">
      <w:pPr>
        <w:pStyle w:val="headertext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bCs/>
          <w:sz w:val="32"/>
        </w:rPr>
      </w:pPr>
      <w:r w:rsidRPr="00ED70CC">
        <w:rPr>
          <w:b/>
          <w:bCs/>
          <w:sz w:val="32"/>
        </w:rPr>
        <w:t xml:space="preserve">о попечительском совете </w:t>
      </w:r>
      <w:r w:rsidRPr="00ED70CC">
        <w:rPr>
          <w:b/>
          <w:bCs/>
          <w:sz w:val="32"/>
        </w:rPr>
        <w:t>государственного автономного учреждения со</w:t>
      </w:r>
      <w:r w:rsidRPr="00ED70CC">
        <w:rPr>
          <w:b/>
          <w:bCs/>
          <w:sz w:val="32"/>
        </w:rPr>
        <w:t>циального обслуживания</w:t>
      </w:r>
      <w:r w:rsidRPr="00ED70CC">
        <w:rPr>
          <w:b/>
          <w:bCs/>
          <w:sz w:val="32"/>
        </w:rPr>
        <w:t xml:space="preserve"> Свердловской области «Комплексный центр социального обслуживания населения города Нижняя Салда»</w:t>
      </w:r>
    </w:p>
    <w:p w:rsidR="00036D82" w:rsidRPr="00ED70CC" w:rsidRDefault="00036D82" w:rsidP="00C07990">
      <w:pPr>
        <w:pStyle w:val="headertext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bCs/>
          <w:sz w:val="32"/>
        </w:rPr>
      </w:pPr>
    </w:p>
    <w:p w:rsidR="00036D82" w:rsidRDefault="00036D82" w:rsidP="00C07990">
      <w:pPr>
        <w:pStyle w:val="headertext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bCs/>
          <w:color w:val="444444"/>
          <w:sz w:val="32"/>
        </w:rPr>
      </w:pPr>
    </w:p>
    <w:p w:rsidR="00036D82" w:rsidRDefault="00036D82" w:rsidP="00C07990">
      <w:pPr>
        <w:pStyle w:val="headertext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bCs/>
          <w:color w:val="444444"/>
          <w:sz w:val="32"/>
        </w:rPr>
      </w:pPr>
      <w:bookmarkStart w:id="0" w:name="_GoBack"/>
      <w:bookmarkEnd w:id="0"/>
    </w:p>
    <w:p w:rsidR="00036D82" w:rsidRDefault="00036D82" w:rsidP="00C07990">
      <w:pPr>
        <w:pStyle w:val="headertext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bCs/>
          <w:color w:val="444444"/>
          <w:sz w:val="32"/>
        </w:rPr>
      </w:pPr>
    </w:p>
    <w:p w:rsidR="00036D82" w:rsidRDefault="00036D82" w:rsidP="00C07990">
      <w:pPr>
        <w:pStyle w:val="headertext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bCs/>
          <w:color w:val="444444"/>
          <w:sz w:val="32"/>
        </w:rPr>
      </w:pPr>
    </w:p>
    <w:p w:rsidR="00036D82" w:rsidRDefault="00036D82" w:rsidP="00C07990">
      <w:pPr>
        <w:pStyle w:val="headertext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bCs/>
          <w:color w:val="444444"/>
          <w:sz w:val="32"/>
        </w:rPr>
      </w:pPr>
    </w:p>
    <w:p w:rsidR="00036D82" w:rsidRDefault="00036D82" w:rsidP="00C07990">
      <w:pPr>
        <w:pStyle w:val="headertext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bCs/>
          <w:color w:val="444444"/>
          <w:sz w:val="32"/>
        </w:rPr>
      </w:pPr>
    </w:p>
    <w:p w:rsidR="00036D82" w:rsidRDefault="00036D82" w:rsidP="00036D82">
      <w:pPr>
        <w:pStyle w:val="headertext"/>
        <w:shd w:val="clear" w:color="auto" w:fill="FFFFFF"/>
        <w:spacing w:before="0" w:beforeAutospacing="0" w:after="0" w:afterAutospacing="0"/>
        <w:textAlignment w:val="baseline"/>
        <w:rPr>
          <w:b/>
          <w:bCs/>
          <w:color w:val="444444"/>
          <w:sz w:val="32"/>
        </w:rPr>
      </w:pPr>
    </w:p>
    <w:p w:rsidR="00036D82" w:rsidRDefault="00036D82" w:rsidP="00C07990">
      <w:pPr>
        <w:pStyle w:val="headertext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bCs/>
          <w:color w:val="444444"/>
          <w:sz w:val="32"/>
        </w:rPr>
      </w:pPr>
    </w:p>
    <w:p w:rsidR="00036D82" w:rsidRDefault="00036D82" w:rsidP="00C07990">
      <w:pPr>
        <w:pStyle w:val="headertext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bCs/>
          <w:color w:val="444444"/>
          <w:sz w:val="32"/>
        </w:rPr>
      </w:pPr>
    </w:p>
    <w:p w:rsidR="00036D82" w:rsidRPr="00036D82" w:rsidRDefault="00036D82" w:rsidP="00C07990">
      <w:pPr>
        <w:pStyle w:val="headertext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bCs/>
          <w:color w:val="444444"/>
          <w:sz w:val="32"/>
        </w:rPr>
      </w:pPr>
    </w:p>
    <w:p w:rsidR="00036D82" w:rsidRDefault="00C07990" w:rsidP="00036D82">
      <w:pPr>
        <w:pStyle w:val="formattext"/>
        <w:shd w:val="clear" w:color="auto" w:fill="FFFFFF"/>
        <w:spacing w:before="0" w:beforeAutospacing="0" w:after="0" w:afterAutospacing="0"/>
        <w:jc w:val="center"/>
        <w:textAlignment w:val="baseline"/>
        <w:rPr>
          <w:color w:val="444444"/>
          <w:sz w:val="28"/>
        </w:rPr>
      </w:pPr>
      <w:r w:rsidRPr="00C07990">
        <w:rPr>
          <w:color w:val="444444"/>
          <w:sz w:val="28"/>
        </w:rPr>
        <w:br/>
      </w:r>
      <w:r w:rsidR="00036D82">
        <w:rPr>
          <w:color w:val="444444"/>
          <w:sz w:val="28"/>
        </w:rPr>
        <w:t>г. Нижняя Салда</w:t>
      </w:r>
    </w:p>
    <w:p w:rsidR="00036D82" w:rsidRPr="00C07990" w:rsidRDefault="00036D82" w:rsidP="00036D82">
      <w:pPr>
        <w:pStyle w:val="formattext"/>
        <w:shd w:val="clear" w:color="auto" w:fill="FFFFFF"/>
        <w:spacing w:before="0" w:beforeAutospacing="0" w:after="0" w:afterAutospacing="0"/>
        <w:jc w:val="center"/>
        <w:textAlignment w:val="baseline"/>
        <w:rPr>
          <w:color w:val="444444"/>
          <w:sz w:val="28"/>
        </w:rPr>
      </w:pPr>
      <w:r>
        <w:rPr>
          <w:color w:val="444444"/>
          <w:sz w:val="28"/>
        </w:rPr>
        <w:t>2022 год</w:t>
      </w:r>
    </w:p>
    <w:p w:rsidR="00253CFC" w:rsidRDefault="00253CFC" w:rsidP="00036D82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color w:val="444444"/>
          <w:sz w:val="28"/>
        </w:rPr>
      </w:pPr>
    </w:p>
    <w:p w:rsidR="00253CFC" w:rsidRPr="00ED70CC" w:rsidRDefault="00253CFC" w:rsidP="00253CFC">
      <w:pPr>
        <w:pStyle w:val="formattext"/>
        <w:numPr>
          <w:ilvl w:val="0"/>
          <w:numId w:val="1"/>
        </w:numPr>
        <w:shd w:val="clear" w:color="auto" w:fill="FFFFFF"/>
        <w:spacing w:before="0" w:beforeAutospacing="0" w:after="0" w:afterAutospacing="0"/>
        <w:jc w:val="center"/>
        <w:textAlignment w:val="baseline"/>
        <w:rPr>
          <w:b/>
        </w:rPr>
      </w:pPr>
      <w:r w:rsidRPr="00ED70CC">
        <w:rPr>
          <w:b/>
        </w:rPr>
        <w:lastRenderedPageBreak/>
        <w:t>Общие положения</w:t>
      </w:r>
    </w:p>
    <w:p w:rsidR="00253CFC" w:rsidRPr="00ED70CC" w:rsidRDefault="00253CFC" w:rsidP="00036D82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</w:pPr>
      <w:r w:rsidRPr="00ED70CC">
        <w:t>1.1 Положение разработано в соответствии с Приказом Минтруда России от 30 июня 2014 года № 425н «Об утверждении Примерного положения о попечительском совете организации социального обслуживания».</w:t>
      </w:r>
    </w:p>
    <w:p w:rsidR="00036D82" w:rsidRPr="00ED70CC" w:rsidRDefault="00C07990" w:rsidP="00036D82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</w:pPr>
      <w:r w:rsidRPr="00ED70CC">
        <w:t>1.</w:t>
      </w:r>
      <w:r w:rsidR="00253CFC" w:rsidRPr="00ED70CC">
        <w:t>2.</w:t>
      </w:r>
      <w:r w:rsidRPr="00ED70CC">
        <w:t xml:space="preserve"> Попечительский совет организации социального обслуживания (далее - попечительский совет) является совещательным органом организации социального обслуживания, образованным для рассмотрения наиболее важных вопросов деятельности организации социального обслуживания.</w:t>
      </w:r>
      <w:r w:rsidR="00036D82" w:rsidRPr="00ED70CC">
        <w:t xml:space="preserve"> </w:t>
      </w:r>
    </w:p>
    <w:p w:rsidR="00036D82" w:rsidRPr="00ED70CC" w:rsidRDefault="00253CFC" w:rsidP="00036D82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</w:pPr>
      <w:r w:rsidRPr="00ED70CC">
        <w:t>1.3.</w:t>
      </w:r>
      <w:r w:rsidR="00C07990" w:rsidRPr="00ED70CC">
        <w:t xml:space="preserve"> Попечительский совет создаетс</w:t>
      </w:r>
      <w:r w:rsidR="00036D82" w:rsidRPr="00ED70CC">
        <w:t xml:space="preserve">я по согласованию с учредителем </w:t>
      </w:r>
      <w:r w:rsidR="00C07990" w:rsidRPr="00ED70CC">
        <w:t>организации социального обслуживания.</w:t>
      </w:r>
    </w:p>
    <w:p w:rsidR="00036D82" w:rsidRPr="00ED70CC" w:rsidRDefault="00253CFC" w:rsidP="00036D82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</w:pPr>
      <w:r w:rsidRPr="00ED70CC">
        <w:t>1.4.</w:t>
      </w:r>
      <w:r w:rsidR="00C07990" w:rsidRPr="00ED70CC">
        <w:t xml:space="preserve"> Создание попечительских советов в государственных организациях социального обслуживания является обязательным.</w:t>
      </w:r>
    </w:p>
    <w:p w:rsidR="00036D82" w:rsidRPr="00ED70CC" w:rsidRDefault="00253CFC" w:rsidP="00036D82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</w:pPr>
      <w:r w:rsidRPr="00ED70CC">
        <w:t>1.5.</w:t>
      </w:r>
      <w:r w:rsidR="00C07990" w:rsidRPr="00ED70CC">
        <w:t xml:space="preserve"> Попечительский совет действует на основе принципов гласности, добровольности участия и равноправия его членов.</w:t>
      </w:r>
    </w:p>
    <w:p w:rsidR="00036D82" w:rsidRPr="00ED70CC" w:rsidRDefault="00253CFC" w:rsidP="00036D82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</w:pPr>
      <w:r w:rsidRPr="00ED70CC">
        <w:t>1.6.</w:t>
      </w:r>
      <w:r w:rsidR="00C07990" w:rsidRPr="00ED70CC">
        <w:t xml:space="preserve"> Правовую основу деятельности попечительского совета составляют </w:t>
      </w:r>
      <w:r w:rsidR="00C07990" w:rsidRPr="00ED70CC">
        <w:t>Конституция Российской Федерации</w:t>
      </w:r>
      <w:r w:rsidR="00C07990" w:rsidRPr="00ED70CC">
        <w:t>, общепризнанные принципы и нормы международного права, международные договоры Российской Федерации, федеральные конституционные законы, федеральные законы, указы и распоряжения Президента Российской Федерации, постановления и распоряжения Правительства Российской Федерации, приказы Министерства труда и социальной защиты Российской Федерации, а также настоящее Примерное положение.</w:t>
      </w:r>
    </w:p>
    <w:p w:rsidR="00036D82" w:rsidRPr="00ED70CC" w:rsidRDefault="00253CFC" w:rsidP="00036D82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</w:pPr>
      <w:r w:rsidRPr="00ED70CC">
        <w:t>1.7.</w:t>
      </w:r>
      <w:r w:rsidR="00C07990" w:rsidRPr="00ED70CC">
        <w:t xml:space="preserve"> В своей деятельности попечительский совет взаимодействует с администрацией организации социального обслуживания. Попечительский совет не вправе вмешиваться в деятельность администрации организации социального обслуживания.</w:t>
      </w:r>
    </w:p>
    <w:p w:rsidR="00036D82" w:rsidRPr="00ED70CC" w:rsidRDefault="00253CFC" w:rsidP="00036D82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</w:pPr>
      <w:r w:rsidRPr="00ED70CC">
        <w:t>1.8.</w:t>
      </w:r>
      <w:r w:rsidR="00C07990" w:rsidRPr="00ED70CC">
        <w:t xml:space="preserve"> Решения попечительского совета носят рекомендательный характер.</w:t>
      </w:r>
    </w:p>
    <w:p w:rsidR="00036D82" w:rsidRPr="00ED70CC" w:rsidRDefault="00253CFC" w:rsidP="00036D82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</w:pPr>
      <w:r w:rsidRPr="00ED70CC">
        <w:t>1.9.</w:t>
      </w:r>
      <w:r w:rsidR="00C07990" w:rsidRPr="00ED70CC">
        <w:t xml:space="preserve"> Члены попечительского совета исполняют свои обязанности безвозмездно.</w:t>
      </w:r>
    </w:p>
    <w:p w:rsidR="00036D82" w:rsidRPr="00ED70CC" w:rsidRDefault="00253CFC" w:rsidP="00036D82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</w:pPr>
      <w:r w:rsidRPr="00ED70CC">
        <w:t>1.10.</w:t>
      </w:r>
      <w:r w:rsidR="00C07990" w:rsidRPr="00ED70CC">
        <w:t xml:space="preserve"> Попечительский совет составляет ежегодный отчет о своей работе и размещает его на официальном сайте организации социального обслуживания в информационно-телекоммуникационной сети "Интернет" (при его наличии). Отчет о работе попечительского совета должен соответствовать требованиям законодательства Российской Федерации о защите персональных данных, а также о защите государственной, коммерческой, банковской, налоговой или иной охраняемой законом тайны и другой конфиденциальной информации.</w:t>
      </w:r>
    </w:p>
    <w:p w:rsidR="00253CFC" w:rsidRPr="00ED70CC" w:rsidRDefault="00253CFC" w:rsidP="00253CFC">
      <w:pPr>
        <w:pStyle w:val="formattext"/>
        <w:shd w:val="clear" w:color="auto" w:fill="FFFFFF"/>
        <w:spacing w:before="0" w:beforeAutospacing="0" w:after="0" w:afterAutospacing="0"/>
        <w:ind w:firstLine="480"/>
        <w:jc w:val="center"/>
        <w:textAlignment w:val="baseline"/>
        <w:rPr>
          <w:b/>
        </w:rPr>
      </w:pPr>
    </w:p>
    <w:p w:rsidR="00253CFC" w:rsidRPr="00ED70CC" w:rsidRDefault="00253CFC" w:rsidP="00253CFC">
      <w:pPr>
        <w:pStyle w:val="formattext"/>
        <w:shd w:val="clear" w:color="auto" w:fill="FFFFFF"/>
        <w:spacing w:before="0" w:beforeAutospacing="0" w:after="0" w:afterAutospacing="0"/>
        <w:ind w:firstLine="480"/>
        <w:jc w:val="center"/>
        <w:textAlignment w:val="baseline"/>
        <w:rPr>
          <w:b/>
        </w:rPr>
      </w:pPr>
      <w:r w:rsidRPr="00ED70CC">
        <w:rPr>
          <w:b/>
        </w:rPr>
        <w:t>2. Состав попечительского совета</w:t>
      </w:r>
    </w:p>
    <w:p w:rsidR="00036D82" w:rsidRPr="00ED70CC" w:rsidRDefault="00253CFC" w:rsidP="00036D82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</w:pPr>
      <w:r w:rsidRPr="00ED70CC">
        <w:t>2.1.</w:t>
      </w:r>
      <w:r w:rsidR="00C07990" w:rsidRPr="00ED70CC">
        <w:t xml:space="preserve"> Попечительский совет состоит из председателя попечительского совета, заместителя председателя попечительского совета, членов попечительского совета, в том числе секретаря попечительского совета.</w:t>
      </w:r>
    </w:p>
    <w:p w:rsidR="00036D82" w:rsidRPr="00ED70CC" w:rsidRDefault="00253CFC" w:rsidP="00036D82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</w:pPr>
      <w:r w:rsidRPr="00ED70CC">
        <w:t>2.2.</w:t>
      </w:r>
      <w:r w:rsidR="00C07990" w:rsidRPr="00ED70CC">
        <w:t xml:space="preserve"> Конкретное число членов попечительского совета определяется организацией социального обслуживания, но не может быть менее 5 человек.</w:t>
      </w:r>
    </w:p>
    <w:p w:rsidR="00036D82" w:rsidRPr="00ED70CC" w:rsidRDefault="00253CFC" w:rsidP="00036D82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</w:pPr>
      <w:r w:rsidRPr="00ED70CC">
        <w:t>2.3.</w:t>
      </w:r>
      <w:r w:rsidR="00C07990" w:rsidRPr="00ED70CC">
        <w:t xml:space="preserve"> В состав попечительского совета могут входить представители органов государственной власти, органов местного самоуправления, общественных организаций, осуществляющих свою деятельность в сфере социального обслуживания, деятели науки, образования и культуры, предприниматели. Членами попечительского совета не могут быть работники организации социального обслуживания.</w:t>
      </w:r>
    </w:p>
    <w:p w:rsidR="00036D82" w:rsidRPr="00ED70CC" w:rsidRDefault="00253CFC" w:rsidP="00036D82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</w:pPr>
      <w:r w:rsidRPr="00ED70CC">
        <w:lastRenderedPageBreak/>
        <w:t>2.4.</w:t>
      </w:r>
      <w:r w:rsidR="00C07990" w:rsidRPr="00ED70CC">
        <w:t xml:space="preserve"> Персональный состав попечительского совета определяется руководителем организации социального обслуживания.</w:t>
      </w:r>
    </w:p>
    <w:p w:rsidR="00253CFC" w:rsidRPr="00ED70CC" w:rsidRDefault="00253CFC" w:rsidP="00253CFC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</w:pPr>
      <w:r w:rsidRPr="00ED70CC">
        <w:t>2.5.</w:t>
      </w:r>
      <w:r w:rsidR="00C07990" w:rsidRPr="00ED70CC">
        <w:t xml:space="preserve"> Попечительский совет создается на весь период деятельности организации социального обслуживания.</w:t>
      </w:r>
    </w:p>
    <w:p w:rsidR="00253CFC" w:rsidRPr="00ED70CC" w:rsidRDefault="00253CFC" w:rsidP="00253CFC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</w:pPr>
    </w:p>
    <w:p w:rsidR="00253CFC" w:rsidRPr="00ED70CC" w:rsidRDefault="00253CFC" w:rsidP="00253CFC">
      <w:pPr>
        <w:pStyle w:val="formattext"/>
        <w:shd w:val="clear" w:color="auto" w:fill="FFFFFF"/>
        <w:spacing w:before="0" w:beforeAutospacing="0" w:after="0" w:afterAutospacing="0"/>
        <w:ind w:firstLine="480"/>
        <w:jc w:val="center"/>
        <w:textAlignment w:val="baseline"/>
        <w:rPr>
          <w:b/>
        </w:rPr>
      </w:pPr>
      <w:r w:rsidRPr="00ED70CC">
        <w:rPr>
          <w:b/>
        </w:rPr>
        <w:t>3. Основными задачами попечительского совета</w:t>
      </w:r>
    </w:p>
    <w:p w:rsidR="00253CFC" w:rsidRPr="00ED70CC" w:rsidRDefault="00253CFC" w:rsidP="00253CFC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</w:pPr>
      <w:r w:rsidRPr="00ED70CC">
        <w:t>3.1.</w:t>
      </w:r>
      <w:r w:rsidR="00C07990" w:rsidRPr="00ED70CC">
        <w:t xml:space="preserve"> Основными задачами попечительского совета являются:</w:t>
      </w:r>
    </w:p>
    <w:p w:rsidR="00253CFC" w:rsidRPr="00ED70CC" w:rsidRDefault="00C07990" w:rsidP="00253CFC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</w:pPr>
      <w:r w:rsidRPr="00ED70CC">
        <w:t>а) содействие в решении текущих и перспективных задач развития и эффективного функционирования организации социального обслуживания, улучшения качества ее работы;</w:t>
      </w:r>
    </w:p>
    <w:p w:rsidR="00253CFC" w:rsidRPr="00ED70CC" w:rsidRDefault="00C07990" w:rsidP="00253CFC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</w:pPr>
      <w:r w:rsidRPr="00ED70CC">
        <w:t>б) содействие в привлечении финансовых и материальных средств для обеспечения деятельности организации социального обслуживания;</w:t>
      </w:r>
    </w:p>
    <w:p w:rsidR="00253CFC" w:rsidRPr="00ED70CC" w:rsidRDefault="00C07990" w:rsidP="00253CFC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</w:pPr>
      <w:r w:rsidRPr="00ED70CC">
        <w:t>в) содействие в совершенствовании материально-технической базы организации социального обслуживания;</w:t>
      </w:r>
    </w:p>
    <w:p w:rsidR="00253CFC" w:rsidRPr="00ED70CC" w:rsidRDefault="00C07990" w:rsidP="00253CFC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</w:pPr>
      <w:r w:rsidRPr="00ED70CC">
        <w:t>г) содействие в улучшении качества предоставляемых социальных услуг;</w:t>
      </w:r>
    </w:p>
    <w:p w:rsidR="00253CFC" w:rsidRPr="00ED70CC" w:rsidRDefault="00C07990" w:rsidP="00253CFC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</w:pPr>
      <w:r w:rsidRPr="00ED70CC">
        <w:t>д) содействие в повышении квалификации работников организации социального обслуживания, стимулировании их профессионального развития;</w:t>
      </w:r>
    </w:p>
    <w:p w:rsidR="00253CFC" w:rsidRPr="00ED70CC" w:rsidRDefault="00C07990" w:rsidP="00253CFC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</w:pPr>
      <w:r w:rsidRPr="00ED70CC">
        <w:t>е) содействие в повышении информационной открытости организации социального обслуживания;</w:t>
      </w:r>
    </w:p>
    <w:p w:rsidR="00253CFC" w:rsidRPr="00ED70CC" w:rsidRDefault="00C07990" w:rsidP="00253CFC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</w:pPr>
      <w:r w:rsidRPr="00ED70CC">
        <w:t>ж) содействие в решении иных вопросов, связанных с повышением эффективности деятельности организации социального обслуживания.</w:t>
      </w:r>
    </w:p>
    <w:p w:rsidR="00253CFC" w:rsidRPr="00ED70CC" w:rsidRDefault="00253CFC" w:rsidP="00253CFC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</w:pPr>
    </w:p>
    <w:p w:rsidR="00253CFC" w:rsidRPr="00ED70CC" w:rsidRDefault="00253CFC" w:rsidP="00253CFC">
      <w:pPr>
        <w:pStyle w:val="formattext"/>
        <w:shd w:val="clear" w:color="auto" w:fill="FFFFFF"/>
        <w:spacing w:before="0" w:beforeAutospacing="0" w:after="0" w:afterAutospacing="0"/>
        <w:ind w:firstLine="480"/>
        <w:jc w:val="center"/>
        <w:textAlignment w:val="baseline"/>
        <w:rPr>
          <w:b/>
        </w:rPr>
      </w:pPr>
      <w:r w:rsidRPr="00ED70CC">
        <w:rPr>
          <w:b/>
        </w:rPr>
        <w:t>4. Права попечительского совета</w:t>
      </w:r>
    </w:p>
    <w:p w:rsidR="00253CFC" w:rsidRPr="00ED70CC" w:rsidRDefault="00253CFC" w:rsidP="00253CFC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</w:pPr>
      <w:r w:rsidRPr="00ED70CC">
        <w:t>4.1.</w:t>
      </w:r>
      <w:r w:rsidR="00C07990" w:rsidRPr="00ED70CC">
        <w:t xml:space="preserve"> Для выполнения возложенных на него задач попечительский совет имеет право:</w:t>
      </w:r>
    </w:p>
    <w:p w:rsidR="00253CFC" w:rsidRPr="00ED70CC" w:rsidRDefault="00C07990" w:rsidP="00253CFC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</w:pPr>
      <w:r w:rsidRPr="00ED70CC">
        <w:t>а) запрашивать информацию от администрации организации социального обслуживания о реализации принятых попечительским советом решений;</w:t>
      </w:r>
    </w:p>
    <w:p w:rsidR="00253CFC" w:rsidRPr="00ED70CC" w:rsidRDefault="00C07990" w:rsidP="00253CFC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</w:pPr>
      <w:r w:rsidRPr="00ED70CC">
        <w:t>б) вносить администрации организации социального обслуживания предложения по вопросам совершенствования деятельности организации социального обслуживания;</w:t>
      </w:r>
    </w:p>
    <w:p w:rsidR="00253CFC" w:rsidRPr="00ED70CC" w:rsidRDefault="00C07990" w:rsidP="00253CFC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</w:pPr>
      <w:r w:rsidRPr="00ED70CC">
        <w:t>в) участвовать в организации и проведении круглых столов, конференций, семинаров и иных мероприятий по вопросам, отнесенным к компетенции попечительского совета;</w:t>
      </w:r>
    </w:p>
    <w:p w:rsidR="00253CFC" w:rsidRPr="00ED70CC" w:rsidRDefault="00C07990" w:rsidP="00253CFC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</w:pPr>
      <w:r w:rsidRPr="00ED70CC">
        <w:t>г) участвовать в подготовке предложений по совершенствованию законодательства Российской Федерации и субъектов Российской Федерации по вопросам, отнесенным к компетенции попечительского совета;</w:t>
      </w:r>
    </w:p>
    <w:p w:rsidR="00253CFC" w:rsidRPr="00ED70CC" w:rsidRDefault="00C07990" w:rsidP="00253CFC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</w:pPr>
      <w:r w:rsidRPr="00ED70CC">
        <w:t>д) осуществлять иные права, не противоречащие законодательству Российской Федерации.</w:t>
      </w:r>
    </w:p>
    <w:p w:rsidR="00253CFC" w:rsidRPr="00ED70CC" w:rsidRDefault="00253CFC" w:rsidP="00253CFC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</w:pPr>
      <w:r w:rsidRPr="00ED70CC">
        <w:t xml:space="preserve">4.2. </w:t>
      </w:r>
      <w:r w:rsidR="00C07990" w:rsidRPr="00ED70CC">
        <w:t xml:space="preserve"> Председатель попечительского совета руководит работой попечительского совета, ведет заседания попечительского совета, вносит на рассмотрение попечительского совета предложения о планах его работы и времени заседаний. Заместитель председателя попечительского совета в отсутствие председателя попечительского совета выполняет его функции.</w:t>
      </w:r>
    </w:p>
    <w:p w:rsidR="00253CFC" w:rsidRPr="00ED70CC" w:rsidRDefault="00253CFC" w:rsidP="00253CFC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</w:pPr>
      <w:r w:rsidRPr="00ED70CC">
        <w:t>4.3.</w:t>
      </w:r>
      <w:r w:rsidR="00C07990" w:rsidRPr="00ED70CC">
        <w:t xml:space="preserve"> Председатель попечительского совета, его заместитель избираются на первом заседании попечительского совета открытым голосованием большинством голосов присутствующих на заседании членов попечительского совета. На первом заседании попечительского совета назначается секретарь попечительского совета.</w:t>
      </w:r>
    </w:p>
    <w:p w:rsidR="00253CFC" w:rsidRPr="00ED70CC" w:rsidRDefault="00253CFC" w:rsidP="00253CFC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</w:pPr>
      <w:r w:rsidRPr="00ED70CC">
        <w:t xml:space="preserve">4.4. </w:t>
      </w:r>
      <w:r w:rsidR="00C07990" w:rsidRPr="00ED70CC">
        <w:t xml:space="preserve"> Попечительский совет вправе в любое время переизбрать своего председателя.</w:t>
      </w:r>
    </w:p>
    <w:p w:rsidR="00253CFC" w:rsidRPr="00ED70CC" w:rsidRDefault="00253CFC" w:rsidP="00253CFC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</w:pPr>
      <w:r w:rsidRPr="00ED70CC">
        <w:lastRenderedPageBreak/>
        <w:t>4.5.</w:t>
      </w:r>
      <w:r w:rsidR="00C07990" w:rsidRPr="00ED70CC">
        <w:t xml:space="preserve"> Заседание попечительского совета считается правомочным, если на нем присутствует более половины членов попечительского совета.</w:t>
      </w:r>
    </w:p>
    <w:p w:rsidR="00253CFC" w:rsidRPr="00ED70CC" w:rsidRDefault="00253CFC" w:rsidP="00253CFC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</w:pPr>
      <w:r w:rsidRPr="00ED70CC">
        <w:t>4.6.</w:t>
      </w:r>
      <w:r w:rsidR="00C07990" w:rsidRPr="00ED70CC">
        <w:t xml:space="preserve"> Решения попечительского совета принимаются путем открытого голосования большинством голосов присутствующих на заседании членов попечительского совета. В случае равенства голосов "за" и "против" решающим является голос председателя попечительского совета.</w:t>
      </w:r>
    </w:p>
    <w:p w:rsidR="00253CFC" w:rsidRPr="00ED70CC" w:rsidRDefault="00253CFC" w:rsidP="00253CFC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</w:pPr>
      <w:r w:rsidRPr="00ED70CC">
        <w:t>4.7.</w:t>
      </w:r>
      <w:r w:rsidR="00C07990" w:rsidRPr="00ED70CC">
        <w:t xml:space="preserve"> При решении вопросов на заседании попечительского совета каждый член попечительского совета обладает одним голосом. Передача права голоса другому лицу не допускается.</w:t>
      </w:r>
    </w:p>
    <w:p w:rsidR="00253CFC" w:rsidRPr="00ED70CC" w:rsidRDefault="00253CFC" w:rsidP="00253CFC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</w:pPr>
      <w:r w:rsidRPr="00ED70CC">
        <w:t>4.8.</w:t>
      </w:r>
      <w:r w:rsidR="00C07990" w:rsidRPr="00ED70CC">
        <w:t xml:space="preserve"> В заседаниях попечительского совета с правом совещательного голоса участвует руководитель организации социального обслуживания, а в его отсутствие - лицо, замещающее руководителя организации социального обслуживания.</w:t>
      </w:r>
    </w:p>
    <w:p w:rsidR="00C07990" w:rsidRPr="00ED70CC" w:rsidRDefault="00253CFC" w:rsidP="00253CFC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</w:pPr>
      <w:r w:rsidRPr="00ED70CC">
        <w:t>4.9.</w:t>
      </w:r>
      <w:r w:rsidR="00C07990" w:rsidRPr="00ED70CC">
        <w:t xml:space="preserve"> Иные права и обязанности членов попечительского совета, порядок проведения заседаний попечительского совета и оформления решений, принятых на заседаниях попечительского совета, а также другие вопросы, связанные с принятием решений попечительским советом, определяются руководителем организации социального обслуживания.</w:t>
      </w:r>
    </w:p>
    <w:p w:rsidR="00253CFC" w:rsidRDefault="00253CFC" w:rsidP="00253CFC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color w:val="444444"/>
        </w:rPr>
      </w:pPr>
    </w:p>
    <w:p w:rsidR="00253CFC" w:rsidRPr="00253CFC" w:rsidRDefault="00253CFC" w:rsidP="00253CFC">
      <w:pPr>
        <w:pStyle w:val="formattext"/>
        <w:shd w:val="clear" w:color="auto" w:fill="FFFFFF"/>
        <w:spacing w:before="0" w:beforeAutospacing="0" w:after="0" w:afterAutospacing="0"/>
        <w:ind w:firstLine="480"/>
        <w:jc w:val="center"/>
        <w:textAlignment w:val="baseline"/>
        <w:rPr>
          <w:b/>
          <w:color w:val="444444"/>
        </w:rPr>
      </w:pPr>
      <w:r w:rsidRPr="00253CFC">
        <w:rPr>
          <w:b/>
          <w:color w:val="444444"/>
        </w:rPr>
        <w:t>5. Реорганизация, прекращение деятельности попечительского совета</w:t>
      </w:r>
    </w:p>
    <w:p w:rsidR="0091076D" w:rsidRPr="00ED70CC" w:rsidRDefault="00253CFC" w:rsidP="00ED70CC">
      <w:pPr>
        <w:spacing w:after="0" w:line="240" w:lineRule="auto"/>
        <w:ind w:firstLine="482"/>
        <w:jc w:val="both"/>
        <w:rPr>
          <w:rFonts w:ascii="Times New Roman" w:hAnsi="Times New Roman" w:cs="Times New Roman"/>
          <w:sz w:val="24"/>
        </w:rPr>
      </w:pPr>
      <w:r w:rsidRPr="00ED70CC">
        <w:rPr>
          <w:rFonts w:ascii="Times New Roman" w:hAnsi="Times New Roman" w:cs="Times New Roman"/>
          <w:sz w:val="24"/>
        </w:rPr>
        <w:t xml:space="preserve">5.1. </w:t>
      </w:r>
      <w:r w:rsidR="00ED70CC" w:rsidRPr="00ED70CC">
        <w:rPr>
          <w:rFonts w:ascii="Times New Roman" w:hAnsi="Times New Roman" w:cs="Times New Roman"/>
          <w:sz w:val="24"/>
        </w:rPr>
        <w:t>Порядок прекращения деятельности попечительского совета Учреждения определяется в соответствии с федеральным законодательством и законодательством субъекта Российской Федерации.</w:t>
      </w:r>
    </w:p>
    <w:p w:rsidR="00ED70CC" w:rsidRPr="00ED70CC" w:rsidRDefault="00ED70CC" w:rsidP="00ED70CC">
      <w:pPr>
        <w:spacing w:after="0" w:line="240" w:lineRule="auto"/>
        <w:ind w:firstLine="482"/>
        <w:jc w:val="both"/>
        <w:rPr>
          <w:rFonts w:ascii="Times New Roman" w:hAnsi="Times New Roman" w:cs="Times New Roman"/>
          <w:sz w:val="24"/>
        </w:rPr>
      </w:pPr>
      <w:r w:rsidRPr="00ED70CC">
        <w:rPr>
          <w:rFonts w:ascii="Times New Roman" w:hAnsi="Times New Roman" w:cs="Times New Roman"/>
          <w:sz w:val="24"/>
        </w:rPr>
        <w:t>5.2. Реорганизация, прекращение деятельности попечительского совета, внесение изменений в Положение производится решением общего собрания членов попечительского совета (не менее 2/3 голосов) и утверждается руководителем Учреждения.</w:t>
      </w:r>
    </w:p>
    <w:sectPr w:rsidR="00ED70CC" w:rsidRPr="00ED70CC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4A48" w:rsidRDefault="00944A48" w:rsidP="00036D82">
      <w:pPr>
        <w:spacing w:after="0" w:line="240" w:lineRule="auto"/>
      </w:pPr>
      <w:r>
        <w:separator/>
      </w:r>
    </w:p>
  </w:endnote>
  <w:endnote w:type="continuationSeparator" w:id="0">
    <w:p w:rsidR="00944A48" w:rsidRDefault="00944A48" w:rsidP="00036D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4A48" w:rsidRDefault="00944A48" w:rsidP="00036D82">
      <w:pPr>
        <w:spacing w:after="0" w:line="240" w:lineRule="auto"/>
      </w:pPr>
      <w:r>
        <w:separator/>
      </w:r>
    </w:p>
  </w:footnote>
  <w:footnote w:type="continuationSeparator" w:id="0">
    <w:p w:rsidR="00944A48" w:rsidRDefault="00944A48" w:rsidP="00036D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013" w:type="dxa"/>
      <w:jc w:val="center"/>
      <w:tblLayout w:type="fixed"/>
      <w:tblLook w:val="0000" w:firstRow="0" w:lastRow="0" w:firstColumn="0" w:lastColumn="0" w:noHBand="0" w:noVBand="0"/>
    </w:tblPr>
    <w:tblGrid>
      <w:gridCol w:w="10013"/>
    </w:tblGrid>
    <w:tr w:rsidR="00036D82" w:rsidRPr="00036D82" w:rsidTr="007F2A84">
      <w:trPr>
        <w:trHeight w:val="884"/>
        <w:jc w:val="center"/>
      </w:trPr>
      <w:tc>
        <w:tcPr>
          <w:tcW w:w="10013" w:type="dxa"/>
          <w:shd w:val="clear" w:color="auto" w:fill="auto"/>
        </w:tcPr>
        <w:p w:rsidR="00036D82" w:rsidRPr="00036D82" w:rsidRDefault="00036D82" w:rsidP="00036D82">
          <w:pPr>
            <w:widowControl w:val="0"/>
            <w:tabs>
              <w:tab w:val="left" w:pos="3788"/>
            </w:tabs>
            <w:autoSpaceDE w:val="0"/>
            <w:autoSpaceDN w:val="0"/>
            <w:adjustRightInd w:val="0"/>
            <w:spacing w:after="0" w:line="240" w:lineRule="auto"/>
            <w:ind w:left="-40"/>
            <w:jc w:val="center"/>
            <w:outlineLvl w:val="6"/>
            <w:rPr>
              <w:rFonts w:ascii="Times New Roman" w:eastAsia="Times New Roman" w:hAnsi="Times New Roman" w:cs="Times New Roman"/>
              <w:b/>
              <w:color w:val="000000"/>
              <w:sz w:val="24"/>
              <w:szCs w:val="24"/>
            </w:rPr>
          </w:pPr>
          <w:r w:rsidRPr="00036D82">
            <w:rPr>
              <w:rFonts w:ascii="Times New Roman" w:eastAsia="Times New Roman" w:hAnsi="Times New Roman" w:cs="Times New Roman"/>
              <w:b/>
              <w:color w:val="000000"/>
              <w:sz w:val="24"/>
              <w:szCs w:val="24"/>
            </w:rPr>
            <w:t>Государственное автономное учреждение</w:t>
          </w:r>
        </w:p>
        <w:p w:rsidR="00036D82" w:rsidRPr="00036D82" w:rsidRDefault="00036D82" w:rsidP="00036D82">
          <w:pPr>
            <w:widowControl w:val="0"/>
            <w:tabs>
              <w:tab w:val="left" w:pos="396"/>
              <w:tab w:val="left" w:pos="3788"/>
              <w:tab w:val="center" w:pos="4657"/>
            </w:tabs>
            <w:autoSpaceDE w:val="0"/>
            <w:autoSpaceDN w:val="0"/>
            <w:adjustRightInd w:val="0"/>
            <w:spacing w:after="0" w:line="240" w:lineRule="auto"/>
            <w:ind w:left="-40"/>
            <w:jc w:val="center"/>
            <w:outlineLvl w:val="6"/>
            <w:rPr>
              <w:rFonts w:ascii="Times New Roman" w:eastAsia="Times New Roman" w:hAnsi="Times New Roman" w:cs="Times New Roman"/>
              <w:b/>
              <w:color w:val="000000"/>
              <w:sz w:val="24"/>
              <w:szCs w:val="24"/>
            </w:rPr>
          </w:pPr>
          <w:r w:rsidRPr="00036D82">
            <w:rPr>
              <w:rFonts w:ascii="Times New Roman" w:eastAsia="Times New Roman" w:hAnsi="Times New Roman" w:cs="Times New Roman"/>
              <w:b/>
              <w:color w:val="000000"/>
              <w:sz w:val="24"/>
              <w:szCs w:val="24"/>
            </w:rPr>
            <w:t>социального обслуживания населения Свердловской области</w:t>
          </w:r>
        </w:p>
        <w:p w:rsidR="00036D82" w:rsidRPr="00036D82" w:rsidRDefault="00036D82" w:rsidP="00036D82">
          <w:pPr>
            <w:tabs>
              <w:tab w:val="left" w:pos="3788"/>
            </w:tabs>
            <w:spacing w:after="0" w:line="240" w:lineRule="auto"/>
            <w:ind w:left="-40"/>
            <w:jc w:val="right"/>
            <w:outlineLvl w:val="6"/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  <w:lang w:eastAsia="ru-RU"/>
            </w:rPr>
          </w:pPr>
          <w:r w:rsidRPr="00036D82">
            <w:rPr>
              <w:rFonts w:ascii="Times New Roman" w:eastAsia="Times New Roman" w:hAnsi="Times New Roman" w:cs="Times New Roman"/>
              <w:b/>
              <w:color w:val="000000"/>
              <w:sz w:val="24"/>
              <w:szCs w:val="24"/>
            </w:rPr>
            <w:t>«Комплексный центр социального обслуживания населения города Нижняя Салда»</w:t>
          </w:r>
        </w:p>
        <w:p w:rsidR="00036D82" w:rsidRPr="00036D82" w:rsidRDefault="00036D82" w:rsidP="00036D82">
          <w:pPr>
            <w:tabs>
              <w:tab w:val="left" w:pos="3788"/>
            </w:tabs>
            <w:spacing w:after="0" w:line="240" w:lineRule="auto"/>
            <w:ind w:left="-40"/>
            <w:jc w:val="right"/>
            <w:outlineLvl w:val="6"/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  <w:lang w:eastAsia="ru-RU"/>
            </w:rPr>
          </w:pPr>
        </w:p>
        <w:p w:rsidR="00036D82" w:rsidRPr="00036D82" w:rsidRDefault="00036D82" w:rsidP="00036D82">
          <w:pPr>
            <w:tabs>
              <w:tab w:val="left" w:pos="3788"/>
            </w:tabs>
            <w:spacing w:after="0" w:line="240" w:lineRule="auto"/>
            <w:ind w:left="-40"/>
            <w:jc w:val="center"/>
            <w:outlineLvl w:val="6"/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  <w:lang w:eastAsia="ru-RU"/>
            </w:rPr>
          </w:pPr>
          <w:r w:rsidRPr="00036D82"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  <w:lang w:eastAsia="ru-RU"/>
            </w:rPr>
            <w:t xml:space="preserve">Положение о </w:t>
          </w:r>
          <w:r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  <w:lang w:eastAsia="ru-RU"/>
            </w:rPr>
            <w:t>попечительском совете</w:t>
          </w:r>
        </w:p>
        <w:p w:rsidR="00036D82" w:rsidRPr="00036D82" w:rsidRDefault="00036D82" w:rsidP="00036D82">
          <w:pPr>
            <w:tabs>
              <w:tab w:val="left" w:pos="3788"/>
            </w:tabs>
            <w:spacing w:after="0" w:line="240" w:lineRule="auto"/>
            <w:outlineLvl w:val="6"/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  <w:lang w:eastAsia="ru-RU"/>
            </w:rPr>
          </w:pPr>
        </w:p>
      </w:tc>
    </w:tr>
    <w:tr w:rsidR="00036D82" w:rsidRPr="00036D82" w:rsidTr="007F2A84">
      <w:tblPrEx>
        <w:tblCellMar>
          <w:left w:w="40" w:type="dxa"/>
          <w:right w:w="40" w:type="dxa"/>
        </w:tblCellMar>
      </w:tblPrEx>
      <w:trPr>
        <w:cantSplit/>
        <w:trHeight w:val="223"/>
        <w:jc w:val="center"/>
      </w:trPr>
      <w:tc>
        <w:tcPr>
          <w:tcW w:w="10013" w:type="dxa"/>
          <w:shd w:val="clear" w:color="auto" w:fill="FFFFFF"/>
        </w:tcPr>
        <w:p w:rsidR="00036D82" w:rsidRPr="00036D82" w:rsidRDefault="00036D82" w:rsidP="00036D82">
          <w:pPr>
            <w:tabs>
              <w:tab w:val="left" w:pos="4848"/>
            </w:tabs>
            <w:spacing w:after="0" w:line="240" w:lineRule="auto"/>
            <w:ind w:left="-40"/>
            <w:jc w:val="right"/>
            <w:outlineLvl w:val="6"/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  <w:lang w:eastAsia="ru-RU"/>
            </w:rPr>
          </w:pPr>
          <w:r w:rsidRPr="00036D82"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  <w:lang w:eastAsia="ru-RU"/>
            </w:rPr>
            <w:t>Экземпляр № 1           стр.</w:t>
          </w:r>
          <w:r w:rsidRPr="00036D82">
            <w:rPr>
              <w:rFonts w:ascii="Times New Roman" w:eastAsia="Times New Roman" w:hAnsi="Times New Roman" w:cs="Times New Roman"/>
              <w:color w:val="000000"/>
              <w:sz w:val="24"/>
              <w:szCs w:val="24"/>
              <w:lang w:eastAsia="ru-RU"/>
            </w:rPr>
            <w:fldChar w:fldCharType="begin"/>
          </w:r>
          <w:r w:rsidRPr="00036D82">
            <w:rPr>
              <w:rFonts w:ascii="Times New Roman" w:eastAsia="Times New Roman" w:hAnsi="Times New Roman" w:cs="Times New Roman"/>
              <w:color w:val="000000"/>
              <w:sz w:val="24"/>
              <w:szCs w:val="24"/>
              <w:lang w:eastAsia="ru-RU"/>
            </w:rPr>
            <w:instrText xml:space="preserve"> PAGE </w:instrText>
          </w:r>
          <w:r w:rsidRPr="00036D82">
            <w:rPr>
              <w:rFonts w:ascii="Times New Roman" w:eastAsia="Times New Roman" w:hAnsi="Times New Roman" w:cs="Times New Roman"/>
              <w:color w:val="000000"/>
              <w:sz w:val="24"/>
              <w:szCs w:val="24"/>
              <w:lang w:eastAsia="ru-RU"/>
            </w:rPr>
            <w:fldChar w:fldCharType="separate"/>
          </w:r>
          <w:r w:rsidR="00ED70CC">
            <w:rPr>
              <w:rFonts w:ascii="Times New Roman" w:eastAsia="Times New Roman" w:hAnsi="Times New Roman" w:cs="Times New Roman"/>
              <w:noProof/>
              <w:color w:val="000000"/>
              <w:sz w:val="24"/>
              <w:szCs w:val="24"/>
              <w:lang w:eastAsia="ru-RU"/>
            </w:rPr>
            <w:t>4</w:t>
          </w:r>
          <w:r w:rsidRPr="00036D82">
            <w:rPr>
              <w:rFonts w:ascii="Times New Roman" w:eastAsia="Times New Roman" w:hAnsi="Times New Roman" w:cs="Times New Roman"/>
              <w:color w:val="000000"/>
              <w:sz w:val="24"/>
              <w:szCs w:val="24"/>
              <w:lang w:eastAsia="ru-RU"/>
            </w:rPr>
            <w:fldChar w:fldCharType="end"/>
          </w:r>
          <w:r w:rsidRPr="00036D82"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  <w:lang w:eastAsia="ru-RU"/>
            </w:rPr>
            <w:t xml:space="preserve"> из </w:t>
          </w:r>
          <w:r w:rsidRPr="00036D82">
            <w:rPr>
              <w:rFonts w:ascii="Times New Roman" w:eastAsia="Times New Roman" w:hAnsi="Times New Roman" w:cs="Times New Roman"/>
              <w:color w:val="000000"/>
              <w:sz w:val="24"/>
              <w:szCs w:val="24"/>
              <w:lang w:eastAsia="ru-RU"/>
            </w:rPr>
            <w:fldChar w:fldCharType="begin"/>
          </w:r>
          <w:r w:rsidRPr="00036D82">
            <w:rPr>
              <w:rFonts w:ascii="Times New Roman" w:eastAsia="Times New Roman" w:hAnsi="Times New Roman" w:cs="Times New Roman"/>
              <w:color w:val="000000"/>
              <w:sz w:val="24"/>
              <w:szCs w:val="24"/>
              <w:lang w:eastAsia="ru-RU"/>
            </w:rPr>
            <w:instrText xml:space="preserve"> NUMPAGES </w:instrText>
          </w:r>
          <w:r w:rsidRPr="00036D82">
            <w:rPr>
              <w:rFonts w:ascii="Times New Roman" w:eastAsia="Times New Roman" w:hAnsi="Times New Roman" w:cs="Times New Roman"/>
              <w:color w:val="000000"/>
              <w:sz w:val="24"/>
              <w:szCs w:val="24"/>
              <w:lang w:eastAsia="ru-RU"/>
            </w:rPr>
            <w:fldChar w:fldCharType="separate"/>
          </w:r>
          <w:r w:rsidR="00ED70CC">
            <w:rPr>
              <w:rFonts w:ascii="Times New Roman" w:eastAsia="Times New Roman" w:hAnsi="Times New Roman" w:cs="Times New Roman"/>
              <w:noProof/>
              <w:color w:val="000000"/>
              <w:sz w:val="24"/>
              <w:szCs w:val="24"/>
              <w:lang w:eastAsia="ru-RU"/>
            </w:rPr>
            <w:t>4</w:t>
          </w:r>
          <w:r w:rsidRPr="00036D82">
            <w:rPr>
              <w:rFonts w:ascii="Times New Roman" w:eastAsia="Times New Roman" w:hAnsi="Times New Roman" w:cs="Times New Roman"/>
              <w:color w:val="000000"/>
              <w:sz w:val="24"/>
              <w:szCs w:val="24"/>
              <w:lang w:eastAsia="ru-RU"/>
            </w:rPr>
            <w:fldChar w:fldCharType="end"/>
          </w:r>
        </w:p>
      </w:tc>
    </w:tr>
  </w:tbl>
  <w:p w:rsidR="00036D82" w:rsidRDefault="00036D82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4951C0"/>
    <w:multiLevelType w:val="hybridMultilevel"/>
    <w:tmpl w:val="73981A2E"/>
    <w:lvl w:ilvl="0" w:tplc="48AEC6DC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4670"/>
    <w:rsid w:val="00036D82"/>
    <w:rsid w:val="00253CFC"/>
    <w:rsid w:val="008F4670"/>
    <w:rsid w:val="0091076D"/>
    <w:rsid w:val="00944A48"/>
    <w:rsid w:val="00C07990"/>
    <w:rsid w:val="00ED7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2C0C28"/>
  <w15:chartTrackingRefBased/>
  <w15:docId w15:val="{9CF48B68-D971-4E6B-9FA7-CAB7D0C48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ertext">
    <w:name w:val="headertext"/>
    <w:basedOn w:val="a"/>
    <w:rsid w:val="00C079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C079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C07990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036D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36D82"/>
  </w:style>
  <w:style w:type="paragraph" w:styleId="a6">
    <w:name w:val="footer"/>
    <w:basedOn w:val="a"/>
    <w:link w:val="a7"/>
    <w:uiPriority w:val="99"/>
    <w:unhideWhenUsed/>
    <w:rsid w:val="00036D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36D82"/>
  </w:style>
  <w:style w:type="paragraph" w:customStyle="1" w:styleId="1">
    <w:name w:val="Знак Знак Знак1 Знак"/>
    <w:basedOn w:val="a"/>
    <w:rsid w:val="00036D82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04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4</Pages>
  <Words>1127</Words>
  <Characters>6426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2</cp:revision>
  <dcterms:created xsi:type="dcterms:W3CDTF">2022-07-20T10:11:00Z</dcterms:created>
  <dcterms:modified xsi:type="dcterms:W3CDTF">2022-07-20T11:23:00Z</dcterms:modified>
</cp:coreProperties>
</file>