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9D" w:rsidRPr="00B011E9" w:rsidRDefault="009C649D" w:rsidP="004100EF">
      <w:pPr>
        <w:spacing w:after="4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11E9">
        <w:rPr>
          <w:rFonts w:ascii="Liberation Serif" w:hAnsi="Liberation Serif" w:cs="Liberation Serif"/>
          <w:b/>
          <w:bCs/>
          <w:sz w:val="28"/>
          <w:szCs w:val="28"/>
        </w:rPr>
        <w:t>Информация о</w:t>
      </w:r>
      <w:r w:rsidR="005E3510" w:rsidRPr="00B011E9">
        <w:rPr>
          <w:rFonts w:ascii="Liberation Serif" w:hAnsi="Liberation Serif" w:cs="Liberation Serif"/>
          <w:b/>
          <w:bCs/>
          <w:sz w:val="28"/>
          <w:szCs w:val="28"/>
        </w:rPr>
        <w:t>б</w:t>
      </w:r>
      <w:r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5E3510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обращениях граждан, </w:t>
      </w:r>
      <w:r w:rsidR="00FC3723" w:rsidRPr="00B011E9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поступивших </w:t>
      </w:r>
      <w:r w:rsidR="00FC3723" w:rsidRPr="00B011E9">
        <w:rPr>
          <w:rFonts w:ascii="Liberation Serif" w:hAnsi="Liberation Serif" w:cs="Liberation Serif"/>
          <w:b/>
          <w:bCs/>
          <w:color w:val="FF0000"/>
          <w:sz w:val="28"/>
          <w:szCs w:val="28"/>
        </w:rPr>
        <w:br/>
      </w:r>
      <w:r w:rsidRPr="00B011E9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FC3723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B011E9">
        <w:rPr>
          <w:rFonts w:ascii="Liberation Serif" w:hAnsi="Liberation Serif" w:cs="Liberation Serif"/>
          <w:b/>
          <w:bCs/>
          <w:sz w:val="28"/>
          <w:szCs w:val="28"/>
        </w:rPr>
        <w:t>Министерств</w:t>
      </w:r>
      <w:r w:rsidR="007020D9" w:rsidRPr="00B011E9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социальной политики Свердловской области </w:t>
      </w:r>
    </w:p>
    <w:p w:rsidR="00E54E75" w:rsidRPr="00B011E9" w:rsidRDefault="00204B24" w:rsidP="004100EF">
      <w:pPr>
        <w:spacing w:after="4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011E9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AA4EB0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4C1369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F12C86" w:rsidRPr="00B011E9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="00AA4EB0">
        <w:rPr>
          <w:rFonts w:ascii="Liberation Serif" w:hAnsi="Liberation Serif" w:cs="Liberation Serif"/>
          <w:b/>
          <w:bCs/>
          <w:sz w:val="28"/>
          <w:szCs w:val="28"/>
          <w:lang w:val="en-US"/>
        </w:rPr>
        <w:t>I</w:t>
      </w:r>
      <w:r w:rsidR="000668CA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>квартале 20</w:t>
      </w:r>
      <w:r w:rsidR="00435528" w:rsidRPr="00B011E9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94165E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9C649D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</w:p>
    <w:p w:rsidR="004100EF" w:rsidRPr="00B011E9" w:rsidRDefault="004100EF" w:rsidP="004100EF">
      <w:pPr>
        <w:spacing w:after="4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234B77" w:rsidRPr="00B011E9" w:rsidRDefault="00E747F4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1E9">
        <w:rPr>
          <w:rFonts w:ascii="Liberation Serif" w:hAnsi="Liberation Serif" w:cs="Liberation Serif"/>
          <w:sz w:val="28"/>
          <w:szCs w:val="28"/>
        </w:rPr>
        <w:t>В</w:t>
      </w:r>
      <w:r w:rsidR="00AA4EB0">
        <w:rPr>
          <w:rFonts w:ascii="Liberation Serif" w:hAnsi="Liberation Serif" w:cs="Liberation Serif"/>
          <w:sz w:val="28"/>
          <w:szCs w:val="28"/>
        </w:rPr>
        <w:t>о</w:t>
      </w:r>
      <w:r w:rsidR="00936A83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FD31A7" w:rsidRPr="00B011E9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AA4EB0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F12C86" w:rsidRPr="00B011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41285" w:rsidRPr="00B011E9">
        <w:rPr>
          <w:rFonts w:ascii="Liberation Serif" w:hAnsi="Liberation Serif" w:cs="Liberation Serif"/>
          <w:sz w:val="28"/>
          <w:szCs w:val="28"/>
        </w:rPr>
        <w:t xml:space="preserve">квартале </w:t>
      </w:r>
      <w:r w:rsidR="00936A83" w:rsidRPr="00B011E9">
        <w:rPr>
          <w:rFonts w:ascii="Liberation Serif" w:hAnsi="Liberation Serif" w:cs="Liberation Serif"/>
          <w:sz w:val="28"/>
          <w:szCs w:val="28"/>
        </w:rPr>
        <w:t>20</w:t>
      </w:r>
      <w:r w:rsidR="004E572C">
        <w:rPr>
          <w:rFonts w:ascii="Liberation Serif" w:hAnsi="Liberation Serif" w:cs="Liberation Serif"/>
          <w:sz w:val="28"/>
          <w:szCs w:val="28"/>
        </w:rPr>
        <w:t>2</w:t>
      </w:r>
      <w:r w:rsidR="0094165E">
        <w:rPr>
          <w:rFonts w:ascii="Liberation Serif" w:hAnsi="Liberation Serif" w:cs="Liberation Serif"/>
          <w:sz w:val="28"/>
          <w:szCs w:val="28"/>
        </w:rPr>
        <w:t>2</w:t>
      </w:r>
      <w:r w:rsidR="00936A83" w:rsidRPr="00B011E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A25AD7" w:rsidRPr="00B011E9">
        <w:rPr>
          <w:rFonts w:ascii="Liberation Serif" w:hAnsi="Liberation Serif" w:cs="Liberation Serif"/>
          <w:sz w:val="28"/>
          <w:szCs w:val="28"/>
        </w:rPr>
        <w:t>а</w:t>
      </w:r>
      <w:r w:rsidRPr="00B011E9">
        <w:rPr>
          <w:rFonts w:ascii="Liberation Serif" w:hAnsi="Liberation Serif" w:cs="Liberation Serif"/>
          <w:sz w:val="28"/>
          <w:szCs w:val="28"/>
        </w:rPr>
        <w:t xml:space="preserve"> в Министерство социальной политики Свердловской области </w:t>
      </w:r>
      <w:r w:rsidR="005F3818" w:rsidRPr="00B011E9">
        <w:rPr>
          <w:rFonts w:ascii="Liberation Serif" w:hAnsi="Liberation Serif" w:cs="Liberation Serif"/>
          <w:sz w:val="28"/>
          <w:szCs w:val="28"/>
        </w:rPr>
        <w:t>(далее</w:t>
      </w:r>
      <w:r w:rsidR="00226687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226687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226687" w:rsidRPr="00B011E9">
        <w:rPr>
          <w:rFonts w:ascii="Liberation Serif" w:hAnsi="Liberation Serif" w:cs="Liberation Serif"/>
          <w:sz w:val="28"/>
          <w:szCs w:val="28"/>
        </w:rPr>
        <w:t>Министерство)</w:t>
      </w:r>
      <w:r w:rsidR="00936A83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2E7485" w:rsidRPr="00B011E9">
        <w:rPr>
          <w:rFonts w:ascii="Liberation Serif" w:hAnsi="Liberation Serif" w:cs="Liberation Serif"/>
          <w:sz w:val="28"/>
          <w:szCs w:val="28"/>
        </w:rPr>
        <w:t xml:space="preserve">поступило </w:t>
      </w:r>
      <w:r w:rsidR="004E572C">
        <w:rPr>
          <w:rFonts w:ascii="Liberation Serif" w:hAnsi="Liberation Serif" w:cs="Liberation Serif"/>
          <w:sz w:val="28"/>
          <w:szCs w:val="28"/>
        </w:rPr>
        <w:t>1</w:t>
      </w:r>
      <w:r w:rsidR="00F40948">
        <w:rPr>
          <w:rFonts w:ascii="Liberation Serif" w:hAnsi="Liberation Serif" w:cs="Liberation Serif"/>
          <w:sz w:val="28"/>
          <w:szCs w:val="28"/>
        </w:rPr>
        <w:t>462</w:t>
      </w:r>
      <w:bookmarkStart w:id="0" w:name="_GoBack"/>
      <w:bookmarkEnd w:id="0"/>
      <w:r w:rsidR="002E7485" w:rsidRPr="00B011E9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B011E9" w:rsidRPr="00B011E9">
        <w:rPr>
          <w:rFonts w:ascii="Liberation Serif" w:hAnsi="Liberation Serif" w:cs="Liberation Serif"/>
          <w:sz w:val="28"/>
          <w:szCs w:val="28"/>
        </w:rPr>
        <w:t>й</w:t>
      </w:r>
      <w:r w:rsidR="005E3510" w:rsidRPr="00B011E9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936A83" w:rsidRPr="00B011E9">
        <w:rPr>
          <w:rFonts w:ascii="Liberation Serif" w:hAnsi="Liberation Serif" w:cs="Liberation Serif"/>
          <w:sz w:val="28"/>
          <w:szCs w:val="28"/>
        </w:rPr>
        <w:t>,</w:t>
      </w:r>
      <w:r w:rsidR="00E82539" w:rsidRPr="00B011E9">
        <w:rPr>
          <w:rFonts w:ascii="Liberation Serif" w:hAnsi="Liberation Serif" w:cs="Liberation Serif"/>
          <w:sz w:val="28"/>
          <w:szCs w:val="28"/>
        </w:rPr>
        <w:t xml:space="preserve"> включая объединения граждан,</w:t>
      </w:r>
      <w:r w:rsidR="002701F6">
        <w:rPr>
          <w:rFonts w:ascii="Liberation Serif" w:hAnsi="Liberation Serif" w:cs="Liberation Serif"/>
          <w:sz w:val="28"/>
          <w:szCs w:val="28"/>
        </w:rPr>
        <w:t xml:space="preserve"> в том числе юридических лиц</w:t>
      </w:r>
      <w:r w:rsidR="00936A83" w:rsidRPr="00B011E9">
        <w:rPr>
          <w:rFonts w:ascii="Liberation Serif" w:hAnsi="Liberation Serif" w:cs="Liberation Serif"/>
          <w:sz w:val="28"/>
          <w:szCs w:val="28"/>
        </w:rPr>
        <w:t>.</w:t>
      </w:r>
    </w:p>
    <w:p w:rsidR="00DF6B34" w:rsidRPr="00B011E9" w:rsidRDefault="00FC7582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1E9">
        <w:rPr>
          <w:rFonts w:ascii="Liberation Serif" w:hAnsi="Liberation Serif" w:cs="Liberation Serif"/>
          <w:sz w:val="28"/>
          <w:szCs w:val="28"/>
        </w:rPr>
        <w:t xml:space="preserve">Из </w:t>
      </w:r>
      <w:r w:rsidR="004618B9" w:rsidRPr="00B011E9">
        <w:rPr>
          <w:rFonts w:ascii="Liberation Serif" w:hAnsi="Liberation Serif" w:cs="Liberation Serif"/>
          <w:sz w:val="28"/>
          <w:szCs w:val="28"/>
        </w:rPr>
        <w:t>1</w:t>
      </w:r>
      <w:r w:rsidR="00AA4EB0">
        <w:rPr>
          <w:rFonts w:ascii="Liberation Serif" w:hAnsi="Liberation Serif" w:cs="Liberation Serif"/>
          <w:sz w:val="28"/>
          <w:szCs w:val="28"/>
        </w:rPr>
        <w:t>462</w:t>
      </w:r>
      <w:r w:rsidR="00AA4C96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поступивших обращений граждан: </w:t>
      </w:r>
      <w:r w:rsidR="00AA4EB0">
        <w:rPr>
          <w:rFonts w:ascii="Liberation Serif" w:hAnsi="Liberation Serif" w:cs="Liberation Serif"/>
          <w:sz w:val="28"/>
          <w:szCs w:val="28"/>
        </w:rPr>
        <w:t>3</w:t>
      </w:r>
      <w:r w:rsidR="002701F6">
        <w:rPr>
          <w:rFonts w:ascii="Liberation Serif" w:hAnsi="Liberation Serif" w:cs="Liberation Serif"/>
          <w:sz w:val="28"/>
          <w:szCs w:val="28"/>
        </w:rPr>
        <w:t>8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990CDD" w:rsidRPr="00B011E9">
        <w:rPr>
          <w:rFonts w:ascii="Liberation Serif" w:hAnsi="Liberation Serif" w:cs="Liberation Serif"/>
          <w:sz w:val="28"/>
          <w:szCs w:val="28"/>
        </w:rPr>
        <w:t xml:space="preserve">– </w:t>
      </w:r>
      <w:r w:rsidR="00DF6B34" w:rsidRPr="00B011E9">
        <w:rPr>
          <w:rFonts w:ascii="Liberation Serif" w:hAnsi="Liberation Serif" w:cs="Liberation Serif"/>
          <w:sz w:val="28"/>
          <w:szCs w:val="28"/>
        </w:rPr>
        <w:t>устны</w:t>
      </w:r>
      <w:r w:rsidR="00B011E9" w:rsidRPr="00B011E9">
        <w:rPr>
          <w:rFonts w:ascii="Liberation Serif" w:hAnsi="Liberation Serif" w:cs="Liberation Serif"/>
          <w:sz w:val="28"/>
          <w:szCs w:val="28"/>
        </w:rPr>
        <w:t>е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FD31A7" w:rsidRPr="00B011E9">
        <w:rPr>
          <w:rFonts w:ascii="Liberation Serif" w:hAnsi="Liberation Serif" w:cs="Liberation Serif"/>
          <w:sz w:val="28"/>
          <w:szCs w:val="28"/>
        </w:rPr>
        <w:t>я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, </w:t>
      </w:r>
      <w:r w:rsidR="00AA4EB0">
        <w:rPr>
          <w:rFonts w:ascii="Liberation Serif" w:hAnsi="Liberation Serif" w:cs="Liberation Serif"/>
          <w:sz w:val="28"/>
          <w:szCs w:val="28"/>
        </w:rPr>
        <w:t>1422</w:t>
      </w:r>
      <w:r w:rsidR="002B2553" w:rsidRPr="00B011E9">
        <w:rPr>
          <w:rFonts w:ascii="Liberation Serif" w:hAnsi="Liberation Serif" w:cs="Liberation Serif"/>
          <w:sz w:val="28"/>
          <w:szCs w:val="28"/>
        </w:rPr>
        <w:t> – </w:t>
      </w:r>
      <w:r w:rsidR="00DF6B34" w:rsidRPr="00B011E9">
        <w:rPr>
          <w:rFonts w:ascii="Liberation Serif" w:hAnsi="Liberation Serif" w:cs="Liberation Serif"/>
          <w:sz w:val="28"/>
          <w:szCs w:val="28"/>
        </w:rPr>
        <w:t>письменн</w:t>
      </w:r>
      <w:r w:rsidR="00AA4C96" w:rsidRPr="00B011E9">
        <w:rPr>
          <w:rFonts w:ascii="Liberation Serif" w:hAnsi="Liberation Serif" w:cs="Liberation Serif"/>
          <w:sz w:val="28"/>
          <w:szCs w:val="28"/>
        </w:rPr>
        <w:t>ы</w:t>
      </w:r>
      <w:r w:rsidR="007C2AEF">
        <w:rPr>
          <w:rFonts w:ascii="Liberation Serif" w:hAnsi="Liberation Serif" w:cs="Liberation Serif"/>
          <w:sz w:val="28"/>
          <w:szCs w:val="28"/>
        </w:rPr>
        <w:t>е</w:t>
      </w:r>
      <w:r w:rsidR="00990CDD" w:rsidRPr="00B011E9">
        <w:rPr>
          <w:rFonts w:ascii="Liberation Serif" w:hAnsi="Liberation Serif" w:cs="Liberation Serif"/>
          <w:sz w:val="28"/>
          <w:szCs w:val="28"/>
        </w:rPr>
        <w:t>,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2B2553" w:rsidRPr="00B011E9">
        <w:rPr>
          <w:rFonts w:ascii="Liberation Serif" w:hAnsi="Liberation Serif" w:cs="Liberation Serif"/>
          <w:sz w:val="28"/>
          <w:szCs w:val="28"/>
        </w:rPr>
        <w:t xml:space="preserve">в том числе </w:t>
      </w:r>
      <w:r w:rsidR="00AA4EB0">
        <w:rPr>
          <w:rFonts w:ascii="Liberation Serif" w:hAnsi="Liberation Serif" w:cs="Liberation Serif"/>
          <w:sz w:val="28"/>
          <w:szCs w:val="28"/>
        </w:rPr>
        <w:t>833</w:t>
      </w:r>
      <w:r w:rsidR="00990CDD" w:rsidRPr="00B011E9">
        <w:rPr>
          <w:rFonts w:ascii="Liberation Serif" w:hAnsi="Liberation Serif" w:cs="Liberation Serif"/>
          <w:sz w:val="28"/>
          <w:szCs w:val="28"/>
        </w:rPr>
        <w:t xml:space="preserve"> –</w:t>
      </w:r>
      <w:r w:rsidR="004B46A5" w:rsidRPr="00B011E9">
        <w:rPr>
          <w:rFonts w:ascii="Liberation Serif" w:hAnsi="Liberation Serif" w:cs="Liberation Serif"/>
          <w:sz w:val="28"/>
          <w:szCs w:val="28"/>
        </w:rPr>
        <w:t xml:space="preserve"> 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в </w:t>
      </w:r>
      <w:r w:rsidR="002B2553" w:rsidRPr="00B011E9">
        <w:rPr>
          <w:rFonts w:ascii="Liberation Serif" w:hAnsi="Liberation Serif" w:cs="Liberation Serif"/>
          <w:sz w:val="28"/>
          <w:szCs w:val="28"/>
        </w:rPr>
        <w:t>электронном виде</w:t>
      </w:r>
      <w:r w:rsidR="00990CDD" w:rsidRPr="00B011E9">
        <w:rPr>
          <w:rFonts w:ascii="Liberation Serif" w:hAnsi="Liberation Serif" w:cs="Liberation Serif"/>
          <w:sz w:val="28"/>
          <w:szCs w:val="28"/>
        </w:rPr>
        <w:t>, поступивших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 через официальный сайт Министерства (</w:t>
      </w:r>
      <w:proofErr w:type="spellStart"/>
      <w:r w:rsidR="00DF6B34" w:rsidRPr="00B011E9">
        <w:rPr>
          <w:rFonts w:ascii="Liberation Serif" w:hAnsi="Liberation Serif" w:cs="Liberation Serif"/>
          <w:sz w:val="28"/>
          <w:szCs w:val="28"/>
        </w:rPr>
        <w:t>http</w:t>
      </w:r>
      <w:proofErr w:type="spellEnd"/>
      <w:r w:rsidR="00DF6B34" w:rsidRPr="00B011E9">
        <w:rPr>
          <w:rFonts w:ascii="Liberation Serif" w:hAnsi="Liberation Serif" w:cs="Liberation Serif"/>
          <w:sz w:val="28"/>
          <w:szCs w:val="28"/>
        </w:rPr>
        <w:t>://</w:t>
      </w:r>
      <w:proofErr w:type="spellStart"/>
      <w:r w:rsidR="00DF6B34" w:rsidRPr="00B011E9">
        <w:rPr>
          <w:rFonts w:ascii="Liberation Serif" w:hAnsi="Liberation Serif" w:cs="Liberation Serif"/>
          <w:sz w:val="28"/>
          <w:szCs w:val="28"/>
        </w:rPr>
        <w:t>msp.midural.ru</w:t>
      </w:r>
      <w:proofErr w:type="spellEnd"/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/) посредством интерактивной страницы </w:t>
      </w:r>
      <w:r w:rsidR="00D014B1" w:rsidRPr="00B011E9">
        <w:rPr>
          <w:rFonts w:ascii="Liberation Serif" w:hAnsi="Liberation Serif" w:cs="Liberation Serif"/>
          <w:sz w:val="28"/>
          <w:szCs w:val="28"/>
        </w:rPr>
        <w:t>«Электронная приемная»</w:t>
      </w:r>
      <w:r w:rsidR="00DF6B34" w:rsidRPr="00B011E9">
        <w:rPr>
          <w:rFonts w:ascii="Liberation Serif" w:hAnsi="Liberation Serif" w:cs="Liberation Serif"/>
          <w:sz w:val="28"/>
          <w:szCs w:val="28"/>
        </w:rPr>
        <w:t xml:space="preserve"> и электронную почту. </w:t>
      </w:r>
    </w:p>
    <w:p w:rsidR="00AA4EB0" w:rsidRPr="00B011E9" w:rsidRDefault="00AA4EB0" w:rsidP="00AA4E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4EB0" w:rsidRPr="00B011E9" w:rsidRDefault="00AA4EB0" w:rsidP="00AA4E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011E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9753A10" wp14:editId="51415A7E">
            <wp:extent cx="6219825" cy="37528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EB0" w:rsidRPr="00B011E9" w:rsidRDefault="00AA4EB0" w:rsidP="00AA4E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A4EB0" w:rsidRPr="00B011E9" w:rsidRDefault="00AA4EB0" w:rsidP="00AA4EB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8"/>
        </w:rPr>
      </w:pPr>
      <w:r w:rsidRPr="00B011E9">
        <w:rPr>
          <w:rFonts w:ascii="Liberation Serif" w:hAnsi="Liberation Serif" w:cs="Liberation Serif"/>
          <w:sz w:val="24"/>
          <w:szCs w:val="28"/>
        </w:rPr>
        <w:t>Рис. 1 Сравнительный анализ количества обращений граждан и организаций, поступивших в Министерство социальной политики Свердловской области в</w:t>
      </w:r>
      <w:r>
        <w:rPr>
          <w:rFonts w:ascii="Liberation Serif" w:hAnsi="Liberation Serif" w:cs="Liberation Serif"/>
          <w:sz w:val="24"/>
          <w:szCs w:val="28"/>
        </w:rPr>
        <w:t>о</w:t>
      </w:r>
      <w:r w:rsidRPr="00B011E9">
        <w:rPr>
          <w:rFonts w:ascii="Liberation Serif" w:hAnsi="Liberation Serif" w:cs="Liberation Serif"/>
          <w:sz w:val="24"/>
          <w:szCs w:val="28"/>
        </w:rPr>
        <w:t xml:space="preserve"> </w:t>
      </w:r>
      <w:r w:rsidRPr="00B011E9">
        <w:rPr>
          <w:rFonts w:ascii="Liberation Serif" w:hAnsi="Liberation Serif" w:cs="Liberation Serif"/>
          <w:sz w:val="24"/>
          <w:szCs w:val="28"/>
          <w:lang w:val="en-US"/>
        </w:rPr>
        <w:t>II</w:t>
      </w:r>
      <w:r w:rsidRPr="00B011E9">
        <w:rPr>
          <w:rFonts w:ascii="Liberation Serif" w:hAnsi="Liberation Serif" w:cs="Liberation Serif"/>
          <w:sz w:val="24"/>
          <w:szCs w:val="28"/>
        </w:rPr>
        <w:t> квартале 202</w:t>
      </w:r>
      <w:r>
        <w:rPr>
          <w:rFonts w:ascii="Liberation Serif" w:hAnsi="Liberation Serif" w:cs="Liberation Serif"/>
          <w:sz w:val="24"/>
          <w:szCs w:val="28"/>
        </w:rPr>
        <w:t>2</w:t>
      </w:r>
      <w:r w:rsidRPr="00B011E9">
        <w:rPr>
          <w:rFonts w:ascii="Liberation Serif" w:hAnsi="Liberation Serif" w:cs="Liberation Serif"/>
          <w:sz w:val="24"/>
          <w:szCs w:val="28"/>
        </w:rPr>
        <w:t xml:space="preserve"> года (в сравнении с аналогичным периодом 20</w:t>
      </w:r>
      <w:r>
        <w:rPr>
          <w:rFonts w:ascii="Liberation Serif" w:hAnsi="Liberation Serif" w:cs="Liberation Serif"/>
          <w:sz w:val="24"/>
          <w:szCs w:val="28"/>
        </w:rPr>
        <w:t>21</w:t>
      </w:r>
      <w:r w:rsidRPr="00B011E9">
        <w:rPr>
          <w:rFonts w:ascii="Liberation Serif" w:hAnsi="Liberation Serif" w:cs="Liberation Serif"/>
          <w:sz w:val="24"/>
          <w:szCs w:val="28"/>
        </w:rPr>
        <w:t xml:space="preserve"> года)</w:t>
      </w:r>
    </w:p>
    <w:p w:rsidR="006F6848" w:rsidRPr="00B011E9" w:rsidRDefault="006F6848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F6B34" w:rsidRPr="00B011E9" w:rsidRDefault="00DF6B34" w:rsidP="00DF6B34">
      <w:pPr>
        <w:spacing w:afterLines="100" w:after="24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территориальной принадлежности наибольшее количество обращений поступило из городов и районов </w:t>
      </w:r>
      <w:r w:rsidR="006F15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Восточного</w:t>
      </w:r>
      <w:r w:rsidR="00F244C5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управленческ</w:t>
      </w:r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</w:t>
      </w:r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области, реже в Министерство обращались жители, проживающие в</w:t>
      </w:r>
      <w:r w:rsidR="00D20E86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образованиях </w:t>
      </w:r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Северного</w:t>
      </w:r>
      <w:r w:rsidR="00B011E9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управленческ</w:t>
      </w:r>
      <w:r w:rsidR="007B4A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</w:t>
      </w:r>
      <w:r w:rsidR="007B4A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194F60" w:rsidRPr="00B011E9" w:rsidRDefault="00194F6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101E8A" w:rsidRDefault="008A6D11" w:rsidP="0010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Сведения о количестве поступивших обращений</w:t>
      </w:r>
      <w:r w:rsidR="005959BF"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территориальной принадлежности заявителей</w:t>
      </w:r>
      <w:r w:rsidR="005959BF"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</w:t>
      </w:r>
      <w:r w:rsidRPr="007F3681" w:rsidDel="00101E8A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="00A058DD" w:rsidRPr="007F3681" w:rsidDel="00101E8A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квартал 20</w:t>
      </w:r>
      <w:r w:rsidR="006F6848"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54248E"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  <w:r w:rsidR="004A4329" w:rsidRPr="007F3681" w:rsidDel="00101E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52C50" w:rsidRDefault="00152C50" w:rsidP="0010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F3681" w:rsidDel="00101E8A">
        <w:rPr>
          <w:rFonts w:ascii="Liberation Serif" w:hAnsi="Liberation Serif" w:cs="Liberation Serif"/>
          <w:sz w:val="28"/>
          <w:szCs w:val="28"/>
        </w:rPr>
        <w:t>(в сравнении с аналогичным периодом 20</w:t>
      </w:r>
      <w:r w:rsidR="000C0458" w:rsidRPr="007F3681" w:rsidDel="00101E8A">
        <w:rPr>
          <w:rFonts w:ascii="Liberation Serif" w:hAnsi="Liberation Serif" w:cs="Liberation Serif"/>
          <w:sz w:val="28"/>
          <w:szCs w:val="28"/>
        </w:rPr>
        <w:t>2</w:t>
      </w:r>
      <w:r w:rsidR="0054248E" w:rsidRPr="007F3681" w:rsidDel="00101E8A">
        <w:rPr>
          <w:rFonts w:ascii="Liberation Serif" w:hAnsi="Liberation Serif" w:cs="Liberation Serif"/>
          <w:sz w:val="28"/>
          <w:szCs w:val="28"/>
        </w:rPr>
        <w:t>1</w:t>
      </w:r>
      <w:r w:rsidRPr="007F3681" w:rsidDel="00101E8A">
        <w:rPr>
          <w:rFonts w:ascii="Liberation Serif" w:hAnsi="Liberation Serif" w:cs="Liberation Serif"/>
          <w:sz w:val="28"/>
          <w:szCs w:val="28"/>
        </w:rPr>
        <w:t xml:space="preserve"> года)</w:t>
      </w:r>
    </w:p>
    <w:p w:rsidR="00457907" w:rsidRDefault="00457907" w:rsidP="00457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Таблица 1</w:t>
      </w: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3450"/>
        <w:gridCol w:w="1081"/>
        <w:gridCol w:w="851"/>
        <w:gridCol w:w="1559"/>
        <w:gridCol w:w="1701"/>
        <w:gridCol w:w="1560"/>
      </w:tblGrid>
      <w:tr w:rsidR="00A058DD" w:rsidRPr="00B011E9" w:rsidTr="007F3681">
        <w:trPr>
          <w:trHeight w:val="562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241C8C" w:rsidP="007F3681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50706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 xml:space="preserve">Таблица </w:t>
            </w:r>
            <w:proofErr w:type="spellStart"/>
            <w:r w:rsidRPr="00C50706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1</w:t>
            </w:r>
            <w:r w:rsidR="00A058DD" w:rsidRPr="00C921D6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Территория</w:t>
            </w:r>
            <w:proofErr w:type="spellEnd"/>
            <w:r w:rsidR="00A058DD" w:rsidRPr="00C921D6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 xml:space="preserve"> (управленческий округ-</w:t>
            </w:r>
            <w:proofErr w:type="spellStart"/>
            <w:r w:rsidR="00A058DD" w:rsidRPr="00C921D6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УО</w:t>
            </w:r>
            <w:proofErr w:type="spellEnd"/>
            <w:r w:rsidR="00A058DD" w:rsidRPr="00C921D6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096EA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Поступило</w:t>
            </w:r>
          </w:p>
          <w:p w:rsidR="00A058DD" w:rsidRPr="00C921D6" w:rsidRDefault="00A058DD" w:rsidP="00096EA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096EA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Население (тыс. чел.)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096EA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Количество обращений </w:t>
            </w:r>
          </w:p>
          <w:p w:rsidR="00A058DD" w:rsidRPr="00C921D6" w:rsidRDefault="00A058DD" w:rsidP="00096EA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на 10 тыс. чел.</w:t>
            </w:r>
          </w:p>
        </w:tc>
      </w:tr>
      <w:tr w:rsidR="00A058DD" w:rsidRPr="00B011E9" w:rsidTr="007F3681">
        <w:trPr>
          <w:trHeight w:val="255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20</w:t>
            </w:r>
            <w:r w:rsidRPr="00C921D6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2</w:t>
            </w: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20</w:t>
            </w:r>
            <w:r w:rsidRPr="00C921D6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2</w:t>
            </w: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2022</w:t>
            </w:r>
          </w:p>
        </w:tc>
      </w:tr>
      <w:tr w:rsidR="00A058DD" w:rsidRPr="00B011E9" w:rsidTr="007F3681">
        <w:trPr>
          <w:trHeight w:val="30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>Город Екатеринбург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2.8</w:t>
            </w:r>
          </w:p>
        </w:tc>
      </w:tr>
      <w:tr w:rsidR="00A058DD" w:rsidRPr="00B011E9" w:rsidTr="007F3681">
        <w:trPr>
          <w:trHeight w:val="35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 xml:space="preserve">Южный </w:t>
            </w:r>
            <w:proofErr w:type="spellStart"/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val="en-US"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2.4</w:t>
            </w:r>
          </w:p>
        </w:tc>
      </w:tr>
      <w:tr w:rsidR="00A058DD" w:rsidRPr="00B011E9" w:rsidTr="007F3681">
        <w:trPr>
          <w:trHeight w:val="32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 xml:space="preserve">Восточный </w:t>
            </w:r>
            <w:proofErr w:type="spellStart"/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2.9</w:t>
            </w:r>
          </w:p>
        </w:tc>
      </w:tr>
      <w:tr w:rsidR="00A058DD" w:rsidRPr="00B011E9" w:rsidTr="007F3681">
        <w:trPr>
          <w:trHeight w:val="41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 xml:space="preserve">Горнозаводской </w:t>
            </w:r>
            <w:proofErr w:type="spellStart"/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6</w:t>
            </w: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val="en-US" w:eastAsia="ru-RU"/>
              </w:rPr>
              <w:t>8</w:t>
            </w: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2.3</w:t>
            </w:r>
          </w:p>
        </w:tc>
      </w:tr>
      <w:tr w:rsidR="00A058DD" w:rsidRPr="00B011E9" w:rsidTr="007F3681">
        <w:trPr>
          <w:trHeight w:val="41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 xml:space="preserve">Западный </w:t>
            </w:r>
            <w:proofErr w:type="spellStart"/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2.1</w:t>
            </w:r>
          </w:p>
        </w:tc>
      </w:tr>
      <w:tr w:rsidR="00A058DD" w:rsidRPr="00B011E9" w:rsidTr="007F3681">
        <w:trPr>
          <w:trHeight w:val="28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 xml:space="preserve">Северный </w:t>
            </w:r>
            <w:proofErr w:type="spellStart"/>
            <w:r w:rsidRPr="00C921D6">
              <w:rPr>
                <w:rFonts w:ascii="Liberation Serif" w:eastAsia="Times New Roman" w:hAnsi="Liberation Serif" w:cs="Liberation Serif"/>
                <w:bCs/>
                <w:sz w:val="24"/>
                <w:szCs w:val="20"/>
                <w:lang w:eastAsia="ru-RU"/>
              </w:rPr>
              <w:t>УО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8DD" w:rsidRPr="00C921D6" w:rsidRDefault="00A058DD" w:rsidP="00A058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C921D6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2.0</w:t>
            </w:r>
          </w:p>
        </w:tc>
      </w:tr>
    </w:tbl>
    <w:p w:rsidR="00101E8A" w:rsidRPr="007F3681" w:rsidRDefault="00101E8A" w:rsidP="0010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7B4A50" w:rsidRDefault="003D7BFE" w:rsidP="0087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</w:t>
      </w:r>
      <w:r w:rsidR="006F6848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6F15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увеличилось количество </w:t>
      </w:r>
      <w:r w:rsidR="00534936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обращений граждан в Министерство от</w:t>
      </w:r>
      <w:r w:rsidR="004A49FC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34936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жителей следующих </w:t>
      </w:r>
      <w:r w:rsidR="00152C50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образований</w:t>
      </w:r>
      <w:r w:rsidR="00A50CAB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Белоярский городской округ, </w:t>
      </w:r>
      <w:r w:rsidR="006F1577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городской округ </w:t>
      </w:r>
      <w:proofErr w:type="spellStart"/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Рефтинский</w:t>
      </w:r>
      <w:proofErr w:type="spellEnd"/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Алапаевское</w:t>
      </w:r>
      <w:proofErr w:type="spellEnd"/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A058DD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городской</w:t>
      </w:r>
      <w:r w:rsidR="006F1577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</w:t>
      </w:r>
      <w:r w:rsidR="006F15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Верхний Тагил, </w:t>
      </w:r>
      <w:r w:rsidR="00A058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Североуральский</w:t>
      </w:r>
      <w:r w:rsidR="007B4A50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округ</w:t>
      </w:r>
      <w:r w:rsidR="000C0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73B1B" w:rsidRPr="00B011E9" w:rsidRDefault="00873B1B" w:rsidP="00BA6B50">
      <w:pPr>
        <w:tabs>
          <w:tab w:val="left" w:pos="8080"/>
        </w:tabs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816E1" w:rsidRPr="00B011E9" w:rsidRDefault="006816E1" w:rsidP="00BA6B5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:rsidR="009633A3" w:rsidRPr="00B011E9" w:rsidRDefault="009633A3" w:rsidP="009633A3">
      <w:pPr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b/>
          <w:color w:val="000000" w:themeColor="text1"/>
          <w:sz w:val="14"/>
          <w:szCs w:val="28"/>
          <w:lang w:eastAsia="ru-RU"/>
        </w:rPr>
      </w:pPr>
    </w:p>
    <w:p w:rsidR="0084364B" w:rsidRPr="00B011E9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целом остается стабильной, отмечены определенные изменения, обусловленные общими социальными и экономическими процессами. </w:t>
      </w:r>
    </w:p>
    <w:p w:rsidR="0084364B" w:rsidRPr="00B011E9" w:rsidRDefault="0084364B" w:rsidP="0084364B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Неизменно остается достаточно высоким количество обращений граждан по вопросам социального обслуживания, применения семейного законодательства, </w:t>
      </w:r>
      <w:r w:rsidR="00F83D8F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усыновления (удочерения) детей, 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обеспечения жиль</w:t>
      </w:r>
      <w:r w:rsidR="00B011E9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е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м отдельных категорий граждан, </w:t>
      </w:r>
      <w:r w:rsidR="00F83D8F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выплаты пособий гражданам, имеющим детей</w:t>
      </w:r>
      <w:r w:rsidR="00B011E9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,</w:t>
      </w:r>
      <w:r w:rsidR="00F83D8F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</w:t>
      </w:r>
      <w:r w:rsidR="00B011E9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и разъяснения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права на</w:t>
      </w:r>
      <w:r w:rsidR="00CA02AE"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 </w:t>
      </w:r>
      <w:r w:rsidRPr="00B011E9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получение мер социальной поддержки.</w:t>
      </w:r>
    </w:p>
    <w:p w:rsidR="001F580C" w:rsidRPr="007F3681" w:rsidRDefault="001F580C" w:rsidP="001F580C">
      <w:pPr>
        <w:tabs>
          <w:tab w:val="left" w:pos="8080"/>
        </w:tabs>
        <w:spacing w:after="0" w:line="240" w:lineRule="auto"/>
        <w:jc w:val="right"/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</w:pPr>
    </w:p>
    <w:p w:rsidR="00241C8C" w:rsidRDefault="001F580C" w:rsidP="001F580C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</w:pPr>
      <w:r w:rsidRPr="007F3681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Тематика обращений граждан, поступивших в Министерство социальной политики Свердловской области во </w:t>
      </w:r>
      <w:r w:rsidRPr="007F3681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val="en-US" w:eastAsia="ru-RU"/>
        </w:rPr>
        <w:t>II</w:t>
      </w:r>
      <w:r w:rsidRPr="007F3681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 xml:space="preserve"> квартале 2022 года</w:t>
      </w:r>
      <w:r w:rsidR="00241C8C" w:rsidRPr="00241C8C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F580C" w:rsidRPr="007F3681" w:rsidRDefault="00241C8C" w:rsidP="007F3681">
      <w:pPr>
        <w:tabs>
          <w:tab w:val="left" w:pos="8080"/>
        </w:tabs>
        <w:spacing w:after="0" w:line="240" w:lineRule="auto"/>
        <w:jc w:val="right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</w:pPr>
      <w:r w:rsidRPr="00D01514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  <w:t>Таблица 2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701"/>
      </w:tblGrid>
      <w:tr w:rsidR="001F580C" w:rsidRPr="00B011E9" w:rsidTr="007F3681">
        <w:trPr>
          <w:trHeight w:val="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0C" w:rsidRPr="00B011E9" w:rsidRDefault="001F580C" w:rsidP="00096EA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011E9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0C" w:rsidRPr="00B011E9" w:rsidRDefault="001F580C" w:rsidP="00096EA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011E9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Тематика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C" w:rsidRPr="00B011E9" w:rsidRDefault="001F580C" w:rsidP="00096EA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011E9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Количество</w:t>
            </w:r>
          </w:p>
          <w:p w:rsidR="001F580C" w:rsidRPr="00B011E9" w:rsidRDefault="001F580C" w:rsidP="00096EA2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011E9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упоминаний в обращениях</w:t>
            </w:r>
          </w:p>
        </w:tc>
      </w:tr>
      <w:tr w:rsidR="007F3681" w:rsidRPr="00B011E9" w:rsidTr="007F36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81" w:rsidRPr="00C921D6" w:rsidRDefault="007F3681" w:rsidP="007F368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 xml:space="preserve">Выплата пособий и компенсаций на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81" w:rsidRPr="00C921D6" w:rsidRDefault="007F3681" w:rsidP="007F36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587</w:t>
            </w:r>
          </w:p>
        </w:tc>
      </w:tr>
      <w:tr w:rsidR="007F3681" w:rsidRPr="00B011E9" w:rsidTr="007F36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81" w:rsidRPr="00C921D6" w:rsidRDefault="007F3681" w:rsidP="007F36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358</w:t>
            </w:r>
          </w:p>
        </w:tc>
      </w:tr>
      <w:tr w:rsidR="007F3681" w:rsidRPr="00B011E9" w:rsidTr="007F36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Опека и попечительство, усыновление (удочерение)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81" w:rsidRPr="00C921D6" w:rsidRDefault="007F3681" w:rsidP="007F36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176</w:t>
            </w:r>
          </w:p>
        </w:tc>
      </w:tr>
      <w:tr w:rsidR="007F3681" w:rsidRPr="00B011E9" w:rsidTr="007F36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81" w:rsidRPr="00C921D6" w:rsidRDefault="007F3681" w:rsidP="007F36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75</w:t>
            </w:r>
          </w:p>
        </w:tc>
      </w:tr>
      <w:tr w:rsidR="007F3681" w:rsidRPr="00B011E9" w:rsidTr="007F36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Охрана семьи, материнства, отцовства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81" w:rsidRPr="00C921D6" w:rsidRDefault="007F3681" w:rsidP="007F36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51</w:t>
            </w:r>
          </w:p>
        </w:tc>
      </w:tr>
      <w:tr w:rsidR="007F3681" w:rsidRPr="00B011E9" w:rsidTr="007F36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 xml:space="preserve">Социальная защита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81" w:rsidRPr="00C921D6" w:rsidRDefault="007F3681" w:rsidP="007F36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26</w:t>
            </w:r>
          </w:p>
        </w:tc>
      </w:tr>
      <w:tr w:rsidR="007F3681" w:rsidRPr="00B011E9" w:rsidTr="007F36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81" w:rsidRPr="00C921D6" w:rsidRDefault="007F3681" w:rsidP="007F368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Социальное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81" w:rsidRPr="00C921D6" w:rsidRDefault="007F3681" w:rsidP="007F368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</w:pPr>
            <w:r w:rsidRPr="00C921D6">
              <w:rPr>
                <w:rFonts w:ascii="Liberation Serif" w:hAnsi="Liberation Serif" w:cs="Liberation Serif"/>
                <w:color w:val="000000" w:themeColor="text1"/>
                <w:sz w:val="24"/>
                <w:szCs w:val="28"/>
              </w:rPr>
              <w:t>18</w:t>
            </w:r>
          </w:p>
        </w:tc>
      </w:tr>
    </w:tbl>
    <w:p w:rsidR="001F580C" w:rsidRPr="00B011E9" w:rsidRDefault="001F580C" w:rsidP="001F58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 отчетный период в Министерство социальной политики Свердловской области жалоб и обращений граждан и организаций о фактах совершения коррупционных правонарушений не поступало.</w:t>
      </w:r>
    </w:p>
    <w:p w:rsidR="001F580C" w:rsidRPr="00B011E9" w:rsidRDefault="001F580C" w:rsidP="001F58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удобства граждан на официальном сайте Министерства в разделе «Обращения граждан» размещаются ответы на наиболее часто задаваемые вопросы граждан.  </w:t>
      </w:r>
    </w:p>
    <w:p w:rsidR="001F580C" w:rsidRPr="00B84361" w:rsidRDefault="001F580C" w:rsidP="001F580C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Cs w:val="20"/>
          <w:lang w:eastAsia="ru-RU"/>
        </w:rPr>
      </w:pPr>
    </w:p>
    <w:p w:rsidR="001F580C" w:rsidRPr="00B011E9" w:rsidRDefault="001F580C" w:rsidP="001F580C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Работа с устными обращениями граждан</w:t>
      </w:r>
    </w:p>
    <w:p w:rsidR="001F580C" w:rsidRPr="00B84361" w:rsidRDefault="001F580C" w:rsidP="001F580C">
      <w:pPr>
        <w:tabs>
          <w:tab w:val="left" w:pos="8080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4"/>
          <w:szCs w:val="28"/>
          <w:lang w:eastAsia="ru-RU"/>
        </w:rPr>
      </w:pPr>
    </w:p>
    <w:p w:rsidR="00C921D6" w:rsidRDefault="001F580C" w:rsidP="001F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Личный прием граждан Министром социальной политики Свердловской области </w:t>
      </w:r>
      <w:proofErr w:type="spellStart"/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А.В</w:t>
      </w:r>
      <w:proofErr w:type="spellEnd"/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spellStart"/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Злоказовым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заместителями Министра социальной политики Свердловской области проводится в Министерстве</w:t>
      </w:r>
      <w:r w:rsidR="00C921D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(г. Екатеринбург, ул. Большакова, д. 105)</w:t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921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Кроме того, п</w:t>
      </w:r>
      <w:r w:rsidR="00C921D6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рием граждан руководителями Министерства</w:t>
      </w:r>
      <w:r w:rsidR="00C921D6" w:rsidRPr="00B011E9">
        <w:rPr>
          <w:rFonts w:ascii="Liberation Serif" w:eastAsia="Times New Roman" w:hAnsi="Liberation Serif" w:cs="Liberation Serif"/>
          <w:bCs/>
          <w:sz w:val="28"/>
          <w:szCs w:val="28"/>
          <w:shd w:val="clear" w:color="auto" w:fill="FFFFFF"/>
          <w:lang w:eastAsia="ru-RU"/>
        </w:rPr>
        <w:t xml:space="preserve"> проводится </w:t>
      </w:r>
      <w:r w:rsidR="00C921D6" w:rsidRPr="00B011E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r w:rsidR="00241C8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="00C921D6" w:rsidRPr="00B011E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рамках Дней Министерства в муниципальных образованиях, расположенных на территории Свердловской области.</w:t>
      </w:r>
    </w:p>
    <w:p w:rsidR="001F580C" w:rsidRPr="00B011E9" w:rsidRDefault="00C921D6" w:rsidP="001F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Министерстве п</w:t>
      </w:r>
      <w:r w:rsidR="001F580C"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редусмотрена возможность личного приема граждан специалистами Министерства – в течение рабочего дня без предварительной записи. </w:t>
      </w:r>
    </w:p>
    <w:p w:rsidR="001F580C" w:rsidRPr="00B011E9" w:rsidRDefault="001F580C" w:rsidP="001F58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проведения личного приема граждан на первом этаже здания Министерства оборудовано помещение с расширенным дверным проемом для беспрепятственного доступа инвалидов, передвигающихся на креслах-колясках, установлены средства пространственного ориентирования для инвалидов по зрению.</w:t>
      </w:r>
    </w:p>
    <w:p w:rsidR="001F580C" w:rsidRPr="00B011E9" w:rsidRDefault="001F580C" w:rsidP="001F58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холле здания Министерства оборудовано место ожидания личного приема граждан. Размещен информационный стенд с графиками личного приема граждан и другой необходимой справочной информацией. </w:t>
      </w:r>
    </w:p>
    <w:p w:rsidR="001F580C" w:rsidRPr="00B011E9" w:rsidRDefault="001F580C" w:rsidP="001F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ходе личного приема ответ на обращение с согласия гражданина может быть дан устно, о чем делается запись в учетной карточке приема граждан (в случае, если изложенные в устном обращении факты и обстоятельства являются очевидными </w:t>
      </w:r>
      <w:r w:rsidR="00241C8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не требуют дополнительной проверки).</w:t>
      </w:r>
    </w:p>
    <w:p w:rsidR="001F580C" w:rsidRPr="00B011E9" w:rsidRDefault="001F580C" w:rsidP="001F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личном приеме гражданин имеет право подать письменное обращение по существу поставленных им вопросов и получить на него ответ в сроки, установленные федеральным законом.</w:t>
      </w:r>
    </w:p>
    <w:p w:rsidR="001F580C" w:rsidRPr="00B011E9" w:rsidRDefault="001F580C" w:rsidP="001F5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Справочная информация о порядке обращения граждан в Министерство, месте нахождения и графике работы Министерства, а также о номерах справочных телефонов, электронном адресе Министерства, графике личного приема граждан должностными лицами Министерства размещена на официальном сайте Министерства (</w:t>
      </w:r>
      <w:proofErr w:type="spellStart"/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</w:t>
      </w:r>
      <w:proofErr w:type="spellEnd"/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://</w:t>
      </w:r>
      <w:proofErr w:type="spellStart"/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msp.midural.ru</w:t>
      </w:r>
      <w:proofErr w:type="spellEnd"/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1F580C" w:rsidRPr="00B84361" w:rsidRDefault="001F580C" w:rsidP="001F580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</w:pPr>
    </w:p>
    <w:p w:rsidR="001F580C" w:rsidRPr="00B011E9" w:rsidRDefault="001F580C" w:rsidP="001F580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Контроль исполнения поручений по обращениям граждан</w:t>
      </w:r>
    </w:p>
    <w:p w:rsidR="001F580C" w:rsidRPr="00B84361" w:rsidRDefault="001F580C" w:rsidP="001F580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</w:pPr>
    </w:p>
    <w:p w:rsidR="001F580C" w:rsidRPr="00B011E9" w:rsidRDefault="001F580C" w:rsidP="001F58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Министерстве вопросы рассмотрения обращений граждан находятся </w:t>
      </w:r>
      <w:r w:rsidR="00241C8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особом контроле. </w:t>
      </w:r>
    </w:p>
    <w:p w:rsidR="001F580C" w:rsidRPr="001F580C" w:rsidRDefault="001F580C" w:rsidP="001F58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11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Должностные лица Министерства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</w:p>
    <w:sectPr w:rsidR="001F580C" w:rsidRPr="001F580C" w:rsidSect="00B84361">
      <w:headerReference w:type="default" r:id="rId9"/>
      <w:pgSz w:w="11906" w:h="16838"/>
      <w:pgMar w:top="1134" w:right="567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3D" w:rsidRDefault="004A363D" w:rsidP="00154BF2">
      <w:pPr>
        <w:spacing w:after="0" w:line="240" w:lineRule="auto"/>
      </w:pPr>
      <w:r>
        <w:separator/>
      </w:r>
    </w:p>
  </w:endnote>
  <w:endnote w:type="continuationSeparator" w:id="0">
    <w:p w:rsidR="004A363D" w:rsidRDefault="004A363D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3D" w:rsidRDefault="004A363D" w:rsidP="00154BF2">
      <w:pPr>
        <w:spacing w:after="0" w:line="240" w:lineRule="auto"/>
      </w:pPr>
      <w:r>
        <w:separator/>
      </w:r>
    </w:p>
  </w:footnote>
  <w:footnote w:type="continuationSeparator" w:id="0">
    <w:p w:rsidR="004A363D" w:rsidRDefault="004A363D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668267"/>
      <w:docPartObj>
        <w:docPartGallery w:val="Page Numbers (Top of Page)"/>
        <w:docPartUnique/>
      </w:docPartObj>
    </w:sdtPr>
    <w:sdtEndPr/>
    <w:sdtContent>
      <w:p w:rsidR="00EF2A35" w:rsidRDefault="00EF2A35" w:rsidP="00B011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62C8"/>
    <w:multiLevelType w:val="hybridMultilevel"/>
    <w:tmpl w:val="D9EEFD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21C7B"/>
    <w:rsid w:val="0002237C"/>
    <w:rsid w:val="000274A9"/>
    <w:rsid w:val="00040404"/>
    <w:rsid w:val="00046838"/>
    <w:rsid w:val="00057DFC"/>
    <w:rsid w:val="00062035"/>
    <w:rsid w:val="0006448A"/>
    <w:rsid w:val="000655DA"/>
    <w:rsid w:val="000668CA"/>
    <w:rsid w:val="00072736"/>
    <w:rsid w:val="000752F3"/>
    <w:rsid w:val="00081934"/>
    <w:rsid w:val="0008791F"/>
    <w:rsid w:val="00092094"/>
    <w:rsid w:val="000A1A91"/>
    <w:rsid w:val="000A487B"/>
    <w:rsid w:val="000A5B44"/>
    <w:rsid w:val="000B1D40"/>
    <w:rsid w:val="000B21DD"/>
    <w:rsid w:val="000B250A"/>
    <w:rsid w:val="000C0458"/>
    <w:rsid w:val="000C0F43"/>
    <w:rsid w:val="000E5CC1"/>
    <w:rsid w:val="00101C73"/>
    <w:rsid w:val="00101E8A"/>
    <w:rsid w:val="00104CB4"/>
    <w:rsid w:val="00110F67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3F27"/>
    <w:rsid w:val="001916D5"/>
    <w:rsid w:val="00194F60"/>
    <w:rsid w:val="001A2B3A"/>
    <w:rsid w:val="001A69DD"/>
    <w:rsid w:val="001A7EB6"/>
    <w:rsid w:val="001B0437"/>
    <w:rsid w:val="001B0F67"/>
    <w:rsid w:val="001C75B2"/>
    <w:rsid w:val="001D2CD2"/>
    <w:rsid w:val="001D6C44"/>
    <w:rsid w:val="001E01F7"/>
    <w:rsid w:val="001E083E"/>
    <w:rsid w:val="001E2D85"/>
    <w:rsid w:val="001E6A4D"/>
    <w:rsid w:val="001F1422"/>
    <w:rsid w:val="001F547F"/>
    <w:rsid w:val="001F580C"/>
    <w:rsid w:val="002006E0"/>
    <w:rsid w:val="00201679"/>
    <w:rsid w:val="00204B24"/>
    <w:rsid w:val="002069D1"/>
    <w:rsid w:val="00210D95"/>
    <w:rsid w:val="00211F81"/>
    <w:rsid w:val="0021448A"/>
    <w:rsid w:val="0021543C"/>
    <w:rsid w:val="00226687"/>
    <w:rsid w:val="00230F29"/>
    <w:rsid w:val="00234B77"/>
    <w:rsid w:val="00241C8C"/>
    <w:rsid w:val="002466C1"/>
    <w:rsid w:val="002517A3"/>
    <w:rsid w:val="00254B4D"/>
    <w:rsid w:val="00263543"/>
    <w:rsid w:val="002701F6"/>
    <w:rsid w:val="002776D3"/>
    <w:rsid w:val="002A1FF9"/>
    <w:rsid w:val="002A2CA4"/>
    <w:rsid w:val="002A3580"/>
    <w:rsid w:val="002A7313"/>
    <w:rsid w:val="002B2553"/>
    <w:rsid w:val="002B6E41"/>
    <w:rsid w:val="002E7485"/>
    <w:rsid w:val="002F056E"/>
    <w:rsid w:val="002F4654"/>
    <w:rsid w:val="002F4CBD"/>
    <w:rsid w:val="002F542D"/>
    <w:rsid w:val="002F57A6"/>
    <w:rsid w:val="002F620B"/>
    <w:rsid w:val="002F6B78"/>
    <w:rsid w:val="00302F72"/>
    <w:rsid w:val="00305732"/>
    <w:rsid w:val="00310F5B"/>
    <w:rsid w:val="00314341"/>
    <w:rsid w:val="00316F76"/>
    <w:rsid w:val="00320C7A"/>
    <w:rsid w:val="0033278D"/>
    <w:rsid w:val="003364F6"/>
    <w:rsid w:val="003408B5"/>
    <w:rsid w:val="00341285"/>
    <w:rsid w:val="00352865"/>
    <w:rsid w:val="00352ACC"/>
    <w:rsid w:val="00356070"/>
    <w:rsid w:val="00360BF3"/>
    <w:rsid w:val="003620C4"/>
    <w:rsid w:val="0036559E"/>
    <w:rsid w:val="003759CF"/>
    <w:rsid w:val="00380C5F"/>
    <w:rsid w:val="00383276"/>
    <w:rsid w:val="00385994"/>
    <w:rsid w:val="00387F9E"/>
    <w:rsid w:val="003A585B"/>
    <w:rsid w:val="003A5AB7"/>
    <w:rsid w:val="003A5CE2"/>
    <w:rsid w:val="003B0EF4"/>
    <w:rsid w:val="003B638A"/>
    <w:rsid w:val="003C7E26"/>
    <w:rsid w:val="003D040E"/>
    <w:rsid w:val="003D2182"/>
    <w:rsid w:val="003D3155"/>
    <w:rsid w:val="003D7BFE"/>
    <w:rsid w:val="003F0A74"/>
    <w:rsid w:val="00401CA2"/>
    <w:rsid w:val="00404A6F"/>
    <w:rsid w:val="004100EF"/>
    <w:rsid w:val="0041468A"/>
    <w:rsid w:val="0042203C"/>
    <w:rsid w:val="00435528"/>
    <w:rsid w:val="0044079F"/>
    <w:rsid w:val="00452D29"/>
    <w:rsid w:val="00455E33"/>
    <w:rsid w:val="00457907"/>
    <w:rsid w:val="004618B9"/>
    <w:rsid w:val="00484E3B"/>
    <w:rsid w:val="00485DDD"/>
    <w:rsid w:val="00490D0F"/>
    <w:rsid w:val="004956D5"/>
    <w:rsid w:val="004A363D"/>
    <w:rsid w:val="004A4329"/>
    <w:rsid w:val="004A49FC"/>
    <w:rsid w:val="004A5335"/>
    <w:rsid w:val="004A6335"/>
    <w:rsid w:val="004B46A5"/>
    <w:rsid w:val="004B74BA"/>
    <w:rsid w:val="004C132D"/>
    <w:rsid w:val="004C1369"/>
    <w:rsid w:val="004E0103"/>
    <w:rsid w:val="004E2AA8"/>
    <w:rsid w:val="004E50FB"/>
    <w:rsid w:val="004E572C"/>
    <w:rsid w:val="004F5AF9"/>
    <w:rsid w:val="004F623B"/>
    <w:rsid w:val="0050030C"/>
    <w:rsid w:val="00501BE6"/>
    <w:rsid w:val="00525B4F"/>
    <w:rsid w:val="00526D28"/>
    <w:rsid w:val="00534936"/>
    <w:rsid w:val="00537332"/>
    <w:rsid w:val="00541410"/>
    <w:rsid w:val="0054248E"/>
    <w:rsid w:val="0054620A"/>
    <w:rsid w:val="00546887"/>
    <w:rsid w:val="00556D2B"/>
    <w:rsid w:val="0056071F"/>
    <w:rsid w:val="00560B2B"/>
    <w:rsid w:val="00582ED2"/>
    <w:rsid w:val="005845C8"/>
    <w:rsid w:val="005850AF"/>
    <w:rsid w:val="00594149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5F3818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0AFA"/>
    <w:rsid w:val="00644978"/>
    <w:rsid w:val="006527C9"/>
    <w:rsid w:val="006537D3"/>
    <w:rsid w:val="00656A95"/>
    <w:rsid w:val="00675FD5"/>
    <w:rsid w:val="00676778"/>
    <w:rsid w:val="006816E1"/>
    <w:rsid w:val="00686557"/>
    <w:rsid w:val="006A3005"/>
    <w:rsid w:val="006A3675"/>
    <w:rsid w:val="006B3622"/>
    <w:rsid w:val="006C114B"/>
    <w:rsid w:val="006C44F9"/>
    <w:rsid w:val="006C7C5D"/>
    <w:rsid w:val="006D0AD5"/>
    <w:rsid w:val="006D64CA"/>
    <w:rsid w:val="006F1577"/>
    <w:rsid w:val="006F6848"/>
    <w:rsid w:val="007020D9"/>
    <w:rsid w:val="00704EAB"/>
    <w:rsid w:val="00706D54"/>
    <w:rsid w:val="0071284A"/>
    <w:rsid w:val="00714EF6"/>
    <w:rsid w:val="00715421"/>
    <w:rsid w:val="0072523B"/>
    <w:rsid w:val="00734A57"/>
    <w:rsid w:val="00753367"/>
    <w:rsid w:val="00755C4A"/>
    <w:rsid w:val="007608F4"/>
    <w:rsid w:val="007771C5"/>
    <w:rsid w:val="007813E6"/>
    <w:rsid w:val="00783422"/>
    <w:rsid w:val="00786BF9"/>
    <w:rsid w:val="007A143D"/>
    <w:rsid w:val="007A2DE7"/>
    <w:rsid w:val="007A30C6"/>
    <w:rsid w:val="007A3925"/>
    <w:rsid w:val="007A3CE9"/>
    <w:rsid w:val="007B2667"/>
    <w:rsid w:val="007B2B5F"/>
    <w:rsid w:val="007B4A50"/>
    <w:rsid w:val="007B74EE"/>
    <w:rsid w:val="007C2AEF"/>
    <w:rsid w:val="007D1DFA"/>
    <w:rsid w:val="007D5073"/>
    <w:rsid w:val="007D64EF"/>
    <w:rsid w:val="007E0D96"/>
    <w:rsid w:val="007E2816"/>
    <w:rsid w:val="007F3681"/>
    <w:rsid w:val="008015A1"/>
    <w:rsid w:val="00803BE1"/>
    <w:rsid w:val="00807EAD"/>
    <w:rsid w:val="00811D88"/>
    <w:rsid w:val="00817AD2"/>
    <w:rsid w:val="0082132B"/>
    <w:rsid w:val="00825DDA"/>
    <w:rsid w:val="00842E0E"/>
    <w:rsid w:val="0084364B"/>
    <w:rsid w:val="00843B2F"/>
    <w:rsid w:val="00844D1B"/>
    <w:rsid w:val="00851312"/>
    <w:rsid w:val="00854720"/>
    <w:rsid w:val="008577A7"/>
    <w:rsid w:val="0086119A"/>
    <w:rsid w:val="00873B1B"/>
    <w:rsid w:val="00875300"/>
    <w:rsid w:val="008761A8"/>
    <w:rsid w:val="00880284"/>
    <w:rsid w:val="00883667"/>
    <w:rsid w:val="00885437"/>
    <w:rsid w:val="00894F8E"/>
    <w:rsid w:val="008A1907"/>
    <w:rsid w:val="008A6D11"/>
    <w:rsid w:val="008B6C88"/>
    <w:rsid w:val="008C1670"/>
    <w:rsid w:val="008C1BD6"/>
    <w:rsid w:val="008C5C1A"/>
    <w:rsid w:val="008D7CC6"/>
    <w:rsid w:val="00904DC9"/>
    <w:rsid w:val="00910491"/>
    <w:rsid w:val="00910CA8"/>
    <w:rsid w:val="0091160F"/>
    <w:rsid w:val="00916BE6"/>
    <w:rsid w:val="009249B7"/>
    <w:rsid w:val="009313F1"/>
    <w:rsid w:val="009314B9"/>
    <w:rsid w:val="009322EB"/>
    <w:rsid w:val="00936A83"/>
    <w:rsid w:val="0094165E"/>
    <w:rsid w:val="0094279D"/>
    <w:rsid w:val="00954C04"/>
    <w:rsid w:val="009633A3"/>
    <w:rsid w:val="009644A4"/>
    <w:rsid w:val="009653EC"/>
    <w:rsid w:val="009730B9"/>
    <w:rsid w:val="00982FF9"/>
    <w:rsid w:val="00986965"/>
    <w:rsid w:val="00990CDD"/>
    <w:rsid w:val="00995BA1"/>
    <w:rsid w:val="009A2079"/>
    <w:rsid w:val="009A26A8"/>
    <w:rsid w:val="009A5849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058DD"/>
    <w:rsid w:val="00A11984"/>
    <w:rsid w:val="00A25AD7"/>
    <w:rsid w:val="00A25D0B"/>
    <w:rsid w:val="00A30B72"/>
    <w:rsid w:val="00A35C42"/>
    <w:rsid w:val="00A35CE7"/>
    <w:rsid w:val="00A40827"/>
    <w:rsid w:val="00A473DE"/>
    <w:rsid w:val="00A476CF"/>
    <w:rsid w:val="00A50CAB"/>
    <w:rsid w:val="00A5176E"/>
    <w:rsid w:val="00A77D7B"/>
    <w:rsid w:val="00A90CAA"/>
    <w:rsid w:val="00A9219B"/>
    <w:rsid w:val="00A93E20"/>
    <w:rsid w:val="00AA4C96"/>
    <w:rsid w:val="00AA4EB0"/>
    <w:rsid w:val="00AB50DA"/>
    <w:rsid w:val="00AB518A"/>
    <w:rsid w:val="00AC211D"/>
    <w:rsid w:val="00AC4622"/>
    <w:rsid w:val="00AC4F04"/>
    <w:rsid w:val="00AD2410"/>
    <w:rsid w:val="00AD36EB"/>
    <w:rsid w:val="00AD79FA"/>
    <w:rsid w:val="00B011E9"/>
    <w:rsid w:val="00B15E26"/>
    <w:rsid w:val="00B2069E"/>
    <w:rsid w:val="00B213F1"/>
    <w:rsid w:val="00B26810"/>
    <w:rsid w:val="00B34B9E"/>
    <w:rsid w:val="00B4093D"/>
    <w:rsid w:val="00B52766"/>
    <w:rsid w:val="00B57C7A"/>
    <w:rsid w:val="00B748AB"/>
    <w:rsid w:val="00B776D4"/>
    <w:rsid w:val="00B8270A"/>
    <w:rsid w:val="00B84361"/>
    <w:rsid w:val="00B904B4"/>
    <w:rsid w:val="00BA6B50"/>
    <w:rsid w:val="00BB6D7B"/>
    <w:rsid w:val="00BC216F"/>
    <w:rsid w:val="00BC67AE"/>
    <w:rsid w:val="00BD1A46"/>
    <w:rsid w:val="00BD7E9B"/>
    <w:rsid w:val="00BE5DE2"/>
    <w:rsid w:val="00C060D5"/>
    <w:rsid w:val="00C24E1D"/>
    <w:rsid w:val="00C260A8"/>
    <w:rsid w:val="00C31D7C"/>
    <w:rsid w:val="00C41500"/>
    <w:rsid w:val="00C5480C"/>
    <w:rsid w:val="00C602DA"/>
    <w:rsid w:val="00C613DE"/>
    <w:rsid w:val="00C62648"/>
    <w:rsid w:val="00C6277F"/>
    <w:rsid w:val="00C64067"/>
    <w:rsid w:val="00C713C4"/>
    <w:rsid w:val="00C74A5D"/>
    <w:rsid w:val="00C76184"/>
    <w:rsid w:val="00C7651F"/>
    <w:rsid w:val="00C7708D"/>
    <w:rsid w:val="00C77B90"/>
    <w:rsid w:val="00C81733"/>
    <w:rsid w:val="00C921D6"/>
    <w:rsid w:val="00C962C3"/>
    <w:rsid w:val="00CA02AE"/>
    <w:rsid w:val="00CA0CF9"/>
    <w:rsid w:val="00CA19D4"/>
    <w:rsid w:val="00CA43D3"/>
    <w:rsid w:val="00CB3FDE"/>
    <w:rsid w:val="00CB4E74"/>
    <w:rsid w:val="00CD3682"/>
    <w:rsid w:val="00CE42A6"/>
    <w:rsid w:val="00CE76C4"/>
    <w:rsid w:val="00CF14BF"/>
    <w:rsid w:val="00D014B1"/>
    <w:rsid w:val="00D15E92"/>
    <w:rsid w:val="00D17406"/>
    <w:rsid w:val="00D20E86"/>
    <w:rsid w:val="00D314ED"/>
    <w:rsid w:val="00D349A8"/>
    <w:rsid w:val="00D351E5"/>
    <w:rsid w:val="00D40631"/>
    <w:rsid w:val="00D46226"/>
    <w:rsid w:val="00D509EB"/>
    <w:rsid w:val="00D67DDB"/>
    <w:rsid w:val="00D67F55"/>
    <w:rsid w:val="00D742E2"/>
    <w:rsid w:val="00D92E49"/>
    <w:rsid w:val="00DA114D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E07B2E"/>
    <w:rsid w:val="00E131AE"/>
    <w:rsid w:val="00E521AC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09C1"/>
    <w:rsid w:val="00E82539"/>
    <w:rsid w:val="00E84A8C"/>
    <w:rsid w:val="00E9005F"/>
    <w:rsid w:val="00E93A54"/>
    <w:rsid w:val="00EA13CD"/>
    <w:rsid w:val="00EA2347"/>
    <w:rsid w:val="00EA70DE"/>
    <w:rsid w:val="00EC311B"/>
    <w:rsid w:val="00EC65D6"/>
    <w:rsid w:val="00EC7618"/>
    <w:rsid w:val="00ED6175"/>
    <w:rsid w:val="00EE27BD"/>
    <w:rsid w:val="00EE78ED"/>
    <w:rsid w:val="00EF2A35"/>
    <w:rsid w:val="00EF6602"/>
    <w:rsid w:val="00F018AA"/>
    <w:rsid w:val="00F12C86"/>
    <w:rsid w:val="00F2428A"/>
    <w:rsid w:val="00F244C5"/>
    <w:rsid w:val="00F312B4"/>
    <w:rsid w:val="00F343DD"/>
    <w:rsid w:val="00F40948"/>
    <w:rsid w:val="00F464C6"/>
    <w:rsid w:val="00F47537"/>
    <w:rsid w:val="00F50B39"/>
    <w:rsid w:val="00F5142C"/>
    <w:rsid w:val="00F611E0"/>
    <w:rsid w:val="00F6236D"/>
    <w:rsid w:val="00F62AA2"/>
    <w:rsid w:val="00F65CDD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E24F7"/>
    <w:rsid w:val="00FE4D8B"/>
    <w:rsid w:val="00FE69B0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граждан, поступивших в электронной форме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1674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D4-4EE7-A2FA-C4DE663E3E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2022 года </c:v>
                </c:pt>
                <c:pt idx="1">
                  <c:v>II квартал 2021 года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833</c:v>
                </c:pt>
                <c:pt idx="1">
                  <c:v>1674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D4-4EE7-A2FA-C4DE663E3E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2264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FD4-4EE7-A2FA-C4DE663E3E6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II квартал 2022 года </c:v>
                </c:pt>
                <c:pt idx="1">
                  <c:v>II квартал 2021 года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1462</c:v>
                </c:pt>
                <c:pt idx="1">
                  <c:v>2264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D4-4EE7-A2FA-C4DE663E3E6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68104856"/>
        <c:axId val="571259544"/>
      </c:barChart>
      <c:catAx>
        <c:axId val="568104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259544"/>
        <c:crosses val="autoZero"/>
        <c:auto val="1"/>
        <c:lblAlgn val="ctr"/>
        <c:lblOffset val="100"/>
        <c:noMultiLvlLbl val="0"/>
      </c:catAx>
      <c:valAx>
        <c:axId val="5712595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104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0AC5-5544-422D-A353-19182816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Камилла Игоревна</dc:creator>
  <cp:lastModifiedBy>Силиванова Елена Владимировна</cp:lastModifiedBy>
  <cp:revision>3</cp:revision>
  <cp:lastPrinted>2022-07-01T03:47:00Z</cp:lastPrinted>
  <dcterms:created xsi:type="dcterms:W3CDTF">2022-07-01T06:11:00Z</dcterms:created>
  <dcterms:modified xsi:type="dcterms:W3CDTF">2022-07-06T11:07:00Z</dcterms:modified>
</cp:coreProperties>
</file>