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FF0" w:rsidRPr="00BE5FF0" w:rsidRDefault="00BE5FF0" w:rsidP="00BE5FF0">
      <w:pPr>
        <w:pStyle w:val="ConsPlusTitlePage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Документ предоставлен </w:t>
      </w:r>
      <w:hyperlink r:id="rId4">
        <w:proofErr w:type="spellStart"/>
        <w:r w:rsidRPr="00BE5FF0">
          <w:rPr>
            <w:rFonts w:ascii="Liberation Serif" w:hAnsi="Liberation Serif" w:cs="Liberation Serif"/>
            <w:color w:val="0000FF"/>
          </w:rPr>
          <w:t>КонсультантПлюс</w:t>
        </w:r>
        <w:proofErr w:type="spellEnd"/>
      </w:hyperlink>
      <w:r w:rsidRPr="00BE5FF0">
        <w:rPr>
          <w:rFonts w:ascii="Liberation Serif" w:hAnsi="Liberation Serif" w:cs="Liberation Serif"/>
        </w:rPr>
        <w:br/>
      </w:r>
    </w:p>
    <w:p w:rsidR="00BE5FF0" w:rsidRPr="00BE5FF0" w:rsidRDefault="00BE5FF0" w:rsidP="00BE5FF0">
      <w:pPr>
        <w:pStyle w:val="ConsPlusTitle"/>
        <w:jc w:val="center"/>
        <w:outlineLvl w:val="0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ПРАВИТЕЛЬСТВО СВЕРДЛОВСКОЙ ОБЛАСТИ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bookmarkStart w:id="0" w:name="_GoBack"/>
      <w:bookmarkEnd w:id="0"/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ПОСТАНОВЛЕНИЕ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от 20 марта 2013 г. N 341-ПП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ОБ УТВЕРЖДЕНИИ ПОРЯДКА УСТАНОВЛЕНИЯ ФАКТА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НЕВОЗМОЖНОСТИ ПРОЖИВАНИЯ ДЕТЕЙ-СИРОТ И ДЕТЕЙ, ОСТАВШИХСЯ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БЕЗ ПОПЕЧЕНИЯ РОДИТЕЛЕЙ, ЛИЦ ИЗ ЧИСЛА ДЕТЕЙ-СИРОТ И ДЕТЕЙ,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ОСТАВШИХСЯ БЕЗ ПОПЕЧЕНИЯ РОДИТЕЛЕЙ, В РАНЕЕ ЗАНИМАЕМЫХ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ЖИЛЫХ ПОМЕЩЕНИЯХ, НАНИМАТЕЛЯМИ ИЛИ ЧЛЕНАМИ СЕМЕЙ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НАНИМАТЕЛЕЙ ПО ДОГОВОРАМ СОЦИАЛЬНОГО НАЙМА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ЛИБО </w:t>
      </w:r>
      <w:proofErr w:type="gramStart"/>
      <w:r w:rsidRPr="00BE5FF0">
        <w:rPr>
          <w:rFonts w:ascii="Liberation Serif" w:hAnsi="Liberation Serif" w:cs="Liberation Serif"/>
        </w:rPr>
        <w:t>СОБСТВЕННИКАМИ</w:t>
      </w:r>
      <w:proofErr w:type="gramEnd"/>
      <w:r w:rsidRPr="00BE5FF0">
        <w:rPr>
          <w:rFonts w:ascii="Liberation Serif" w:hAnsi="Liberation Serif" w:cs="Liberation Serif"/>
        </w:rPr>
        <w:t xml:space="preserve"> КОТОРЫХ ОНИ ЯВЛЯЮТСЯ</w:t>
      </w: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E5FF0" w:rsidRPr="00BE5F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E5FF0">
              <w:rPr>
                <w:rFonts w:ascii="Liberation Serif" w:hAnsi="Liberation Serif" w:cs="Liberation Serif"/>
                <w:color w:val="392C69"/>
              </w:rPr>
              <w:t>Список изменяющих документов</w:t>
            </w:r>
          </w:p>
          <w:p w:rsidR="00BE5FF0" w:rsidRPr="00BE5FF0" w:rsidRDefault="00BE5FF0" w:rsidP="00BE5FF0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E5FF0">
              <w:rPr>
                <w:rFonts w:ascii="Liberation Serif" w:hAnsi="Liberation Serif" w:cs="Liberation Serif"/>
                <w:color w:val="392C69"/>
              </w:rPr>
              <w:t>(в ред. Постановлений Правительства Свердловской области</w:t>
            </w:r>
          </w:p>
          <w:p w:rsidR="00BE5FF0" w:rsidRPr="00BE5FF0" w:rsidRDefault="00BE5FF0" w:rsidP="00BE5FF0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E5FF0">
              <w:rPr>
                <w:rFonts w:ascii="Liberation Serif" w:hAnsi="Liberation Serif" w:cs="Liberation Serif"/>
                <w:color w:val="392C69"/>
              </w:rPr>
              <w:t xml:space="preserve">от 19.01.2017 </w:t>
            </w:r>
            <w:hyperlink r:id="rId5">
              <w:r w:rsidRPr="00BE5FF0">
                <w:rPr>
                  <w:rFonts w:ascii="Liberation Serif" w:hAnsi="Liberation Serif" w:cs="Liberation Serif"/>
                  <w:color w:val="0000FF"/>
                </w:rPr>
                <w:t>N 11-ПП</w:t>
              </w:r>
            </w:hyperlink>
            <w:r w:rsidRPr="00BE5FF0">
              <w:rPr>
                <w:rFonts w:ascii="Liberation Serif" w:hAnsi="Liberation Serif" w:cs="Liberation Serif"/>
                <w:color w:val="392C69"/>
              </w:rPr>
              <w:t xml:space="preserve">, от 18.01.2018 </w:t>
            </w:r>
            <w:hyperlink r:id="rId6">
              <w:r w:rsidRPr="00BE5FF0">
                <w:rPr>
                  <w:rFonts w:ascii="Liberation Serif" w:hAnsi="Liberation Serif" w:cs="Liberation Serif"/>
                  <w:color w:val="0000FF"/>
                </w:rPr>
                <w:t>N 9-ПП</w:t>
              </w:r>
            </w:hyperlink>
            <w:r w:rsidRPr="00BE5FF0">
              <w:rPr>
                <w:rFonts w:ascii="Liberation Serif" w:hAnsi="Liberation Serif" w:cs="Liberation Serif"/>
                <w:color w:val="392C69"/>
              </w:rPr>
              <w:t xml:space="preserve">, от 26.12.2018 </w:t>
            </w:r>
            <w:hyperlink r:id="rId7">
              <w:r w:rsidRPr="00BE5FF0">
                <w:rPr>
                  <w:rFonts w:ascii="Liberation Serif" w:hAnsi="Liberation Serif" w:cs="Liberation Serif"/>
                  <w:color w:val="0000FF"/>
                </w:rPr>
                <w:t>N 954-ПП</w:t>
              </w:r>
            </w:hyperlink>
            <w:r w:rsidRPr="00BE5FF0">
              <w:rPr>
                <w:rFonts w:ascii="Liberation Serif" w:hAnsi="Liberation Serif" w:cs="Liberation Serif"/>
                <w:color w:val="392C69"/>
              </w:rPr>
              <w:t>,</w:t>
            </w:r>
          </w:p>
          <w:p w:rsidR="00BE5FF0" w:rsidRPr="00BE5FF0" w:rsidRDefault="00BE5FF0" w:rsidP="00BE5FF0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E5FF0">
              <w:rPr>
                <w:rFonts w:ascii="Liberation Serif" w:hAnsi="Liberation Serif" w:cs="Liberation Serif"/>
                <w:color w:val="392C69"/>
              </w:rPr>
              <w:t xml:space="preserve">от 29.08.2019 </w:t>
            </w:r>
            <w:hyperlink r:id="rId8">
              <w:r w:rsidRPr="00BE5FF0">
                <w:rPr>
                  <w:rFonts w:ascii="Liberation Serif" w:hAnsi="Liberation Serif" w:cs="Liberation Serif"/>
                  <w:color w:val="0000FF"/>
                </w:rPr>
                <w:t>N 548-ПП</w:t>
              </w:r>
            </w:hyperlink>
            <w:r w:rsidRPr="00BE5FF0">
              <w:rPr>
                <w:rFonts w:ascii="Liberation Serif" w:hAnsi="Liberation Serif" w:cs="Liberation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В соответствии с Федеральным </w:t>
      </w:r>
      <w:hyperlink r:id="rId9">
        <w:r w:rsidRPr="00BE5FF0">
          <w:rPr>
            <w:rFonts w:ascii="Liberation Serif" w:hAnsi="Liberation Serif" w:cs="Liberation Serif"/>
            <w:color w:val="0000FF"/>
          </w:rPr>
          <w:t>законом</w:t>
        </w:r>
      </w:hyperlink>
      <w:r w:rsidRPr="00BE5FF0">
        <w:rPr>
          <w:rFonts w:ascii="Liberation Serif" w:hAnsi="Liberation Serif" w:cs="Liberation Serif"/>
        </w:rPr>
        <w:t xml:space="preserve"> от 21 декабря 1996 года N 159-ФЗ "О дополнительных гарантиях по социальной поддержке детей-сирот и детей, оставшихся без попечения родителей", Областным </w:t>
      </w:r>
      <w:hyperlink r:id="rId10">
        <w:r w:rsidRPr="00BE5FF0">
          <w:rPr>
            <w:rFonts w:ascii="Liberation Serif" w:hAnsi="Liberation Serif" w:cs="Liberation Serif"/>
            <w:color w:val="0000FF"/>
          </w:rPr>
          <w:t>законом</w:t>
        </w:r>
      </w:hyperlink>
      <w:r w:rsidRPr="00BE5FF0">
        <w:rPr>
          <w:rFonts w:ascii="Liberation Serif" w:hAnsi="Liberation Serif" w:cs="Liberation Serif"/>
        </w:rPr>
        <w:t xml:space="preserve"> от 23 октября 1995 года N 28-ОЗ "О защите прав ребенка" Правительство Свердловской области постановляет:</w:t>
      </w:r>
    </w:p>
    <w:p w:rsidR="00BE5FF0" w:rsidRPr="00BE5FF0" w:rsidRDefault="00BE5FF0" w:rsidP="00BE5FF0">
      <w:pPr>
        <w:pStyle w:val="ConsPlusNormal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(преамбула в ред. </w:t>
      </w:r>
      <w:hyperlink r:id="rId11">
        <w:r w:rsidRPr="00BE5FF0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E5FF0">
        <w:rPr>
          <w:rFonts w:ascii="Liberation Serif" w:hAnsi="Liberation Serif" w:cs="Liberation Serif"/>
        </w:rPr>
        <w:t xml:space="preserve"> Правительства Свердловской области от 29.08.2019 N 548-ПП)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1. Утвердить </w:t>
      </w:r>
      <w:hyperlink w:anchor="P39">
        <w:r w:rsidRPr="00BE5FF0">
          <w:rPr>
            <w:rFonts w:ascii="Liberation Serif" w:hAnsi="Liberation Serif" w:cs="Liberation Serif"/>
            <w:color w:val="0000FF"/>
          </w:rPr>
          <w:t>Порядок</w:t>
        </w:r>
      </w:hyperlink>
      <w:r w:rsidRPr="00BE5FF0">
        <w:rPr>
          <w:rFonts w:ascii="Liberation Serif" w:hAnsi="Liberation Serif" w:cs="Liberation Serif"/>
        </w:rPr>
        <w:t xml:space="preserve">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 (прилагается).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2. Утратил силу. - </w:t>
      </w:r>
      <w:hyperlink r:id="rId12">
        <w:r w:rsidRPr="00BE5FF0">
          <w:rPr>
            <w:rFonts w:ascii="Liberation Serif" w:hAnsi="Liberation Serif" w:cs="Liberation Serif"/>
            <w:color w:val="0000FF"/>
          </w:rPr>
          <w:t>Постановление</w:t>
        </w:r>
      </w:hyperlink>
      <w:r w:rsidRPr="00BE5FF0">
        <w:rPr>
          <w:rFonts w:ascii="Liberation Serif" w:hAnsi="Liberation Serif" w:cs="Liberation Serif"/>
        </w:rPr>
        <w:t xml:space="preserve"> Правительства Свердловской области от 29.08.2019 N 548-ПП.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3. 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 w:rsidRPr="00BE5FF0">
        <w:rPr>
          <w:rFonts w:ascii="Liberation Serif" w:hAnsi="Liberation Serif" w:cs="Liberation Serif"/>
        </w:rPr>
        <w:t>Крекова</w:t>
      </w:r>
      <w:proofErr w:type="spellEnd"/>
      <w:r w:rsidRPr="00BE5FF0">
        <w:rPr>
          <w:rFonts w:ascii="Liberation Serif" w:hAnsi="Liberation Serif" w:cs="Liberation Serif"/>
        </w:rPr>
        <w:t>.</w:t>
      </w:r>
    </w:p>
    <w:p w:rsidR="00BE5FF0" w:rsidRPr="00BE5FF0" w:rsidRDefault="00BE5FF0" w:rsidP="00BE5FF0">
      <w:pPr>
        <w:pStyle w:val="ConsPlusNormal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19.01.2017 </w:t>
      </w:r>
      <w:hyperlink r:id="rId13">
        <w:r w:rsidRPr="00BE5FF0">
          <w:rPr>
            <w:rFonts w:ascii="Liberation Serif" w:hAnsi="Liberation Serif" w:cs="Liberation Serif"/>
            <w:color w:val="0000FF"/>
          </w:rPr>
          <w:t>N 11-ПП</w:t>
        </w:r>
      </w:hyperlink>
      <w:r w:rsidRPr="00BE5FF0">
        <w:rPr>
          <w:rFonts w:ascii="Liberation Serif" w:hAnsi="Liberation Serif" w:cs="Liberation Serif"/>
        </w:rPr>
        <w:t xml:space="preserve">, от 26.12.2018 </w:t>
      </w:r>
      <w:hyperlink r:id="rId14">
        <w:r w:rsidRPr="00BE5FF0">
          <w:rPr>
            <w:rFonts w:ascii="Liberation Serif" w:hAnsi="Liberation Serif" w:cs="Liberation Serif"/>
            <w:color w:val="0000FF"/>
          </w:rPr>
          <w:t>N 954-ПП</w:t>
        </w:r>
      </w:hyperlink>
      <w:r w:rsidRPr="00BE5FF0">
        <w:rPr>
          <w:rFonts w:ascii="Liberation Serif" w:hAnsi="Liberation Serif" w:cs="Liberation Serif"/>
        </w:rPr>
        <w:t>)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4. Настоящее Постановление опубликовать в "Областной газете".</w:t>
      </w: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jc w:val="right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Председатель Правительства</w:t>
      </w:r>
    </w:p>
    <w:p w:rsidR="00BE5FF0" w:rsidRPr="00BE5FF0" w:rsidRDefault="00BE5FF0" w:rsidP="00BE5FF0">
      <w:pPr>
        <w:pStyle w:val="ConsPlusNormal"/>
        <w:jc w:val="right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Свердловской области</w:t>
      </w:r>
    </w:p>
    <w:p w:rsidR="00BE5FF0" w:rsidRPr="00BE5FF0" w:rsidRDefault="00BE5FF0" w:rsidP="00BE5FF0">
      <w:pPr>
        <w:pStyle w:val="ConsPlusNormal"/>
        <w:jc w:val="right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Д.В.ПАСЛЕР</w:t>
      </w: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jc w:val="right"/>
        <w:outlineLvl w:val="0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Утвержден</w:t>
      </w:r>
    </w:p>
    <w:p w:rsidR="00BE5FF0" w:rsidRPr="00BE5FF0" w:rsidRDefault="00BE5FF0" w:rsidP="00BE5FF0">
      <w:pPr>
        <w:pStyle w:val="ConsPlusNormal"/>
        <w:jc w:val="right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Постановлением Правительства</w:t>
      </w:r>
    </w:p>
    <w:p w:rsidR="00BE5FF0" w:rsidRPr="00BE5FF0" w:rsidRDefault="00BE5FF0" w:rsidP="00BE5FF0">
      <w:pPr>
        <w:pStyle w:val="ConsPlusNormal"/>
        <w:jc w:val="right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Свердловской области</w:t>
      </w:r>
    </w:p>
    <w:p w:rsidR="00BE5FF0" w:rsidRPr="00BE5FF0" w:rsidRDefault="00BE5FF0" w:rsidP="00BE5FF0">
      <w:pPr>
        <w:pStyle w:val="ConsPlusNormal"/>
        <w:jc w:val="right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от 20 марта 2013 г. N 341-ПП</w:t>
      </w: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bookmarkStart w:id="1" w:name="P39"/>
      <w:bookmarkEnd w:id="1"/>
      <w:r w:rsidRPr="00BE5FF0">
        <w:rPr>
          <w:rFonts w:ascii="Liberation Serif" w:hAnsi="Liberation Serif" w:cs="Liberation Serif"/>
        </w:rPr>
        <w:t>ПОРЯДОК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УСТАНОВЛЕНИЯ ФАКТА НЕВОЗМОЖНОСТИ ПРОЖИВАНИЯ ДЕТЕЙ-СИРОТ И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ДЕТЕЙ, ОСТАВШИХСЯ БЕЗ ПОПЕЧЕНИЯ РОДИТЕЛЕЙ, ЛИЦ ИЗ ЧИСЛА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ДЕТЕЙ-СИРОТ И ДЕТЕЙ, ОСТАВШИХСЯ БЕЗ ПОПЕЧЕНИЯ РОДИТЕЛЕЙ,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В РАНЕЕ ЗАНИМАЕМЫХ ЖИЛЫХ ПОМЕЩЕНИЯХ, НАНИМАТЕЛЯМИ ИЛИ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ЧЛЕНАМИ СЕМЕЙ НАНИМАТЕЛЕЙ ПО ДОГОВОРАМ СОЦИАЛЬНОГО НАЙМА</w:t>
      </w:r>
    </w:p>
    <w:p w:rsidR="00BE5FF0" w:rsidRPr="00BE5FF0" w:rsidRDefault="00BE5FF0" w:rsidP="00BE5FF0">
      <w:pPr>
        <w:pStyle w:val="ConsPlusTitle"/>
        <w:jc w:val="center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ЛИБО </w:t>
      </w:r>
      <w:proofErr w:type="gramStart"/>
      <w:r w:rsidRPr="00BE5FF0">
        <w:rPr>
          <w:rFonts w:ascii="Liberation Serif" w:hAnsi="Liberation Serif" w:cs="Liberation Serif"/>
        </w:rPr>
        <w:t>СОБСТВЕННИКАМИ</w:t>
      </w:r>
      <w:proofErr w:type="gramEnd"/>
      <w:r w:rsidRPr="00BE5FF0">
        <w:rPr>
          <w:rFonts w:ascii="Liberation Serif" w:hAnsi="Liberation Serif" w:cs="Liberation Serif"/>
        </w:rPr>
        <w:t xml:space="preserve"> КОТОРЫХ ОНИ ЯВЛЯЮТСЯ</w:t>
      </w: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E5FF0" w:rsidRPr="00BE5F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E5FF0">
              <w:rPr>
                <w:rFonts w:ascii="Liberation Serif" w:hAnsi="Liberation Serif" w:cs="Liberation Serif"/>
                <w:color w:val="392C69"/>
              </w:rPr>
              <w:t>Список изменяющих документов</w:t>
            </w:r>
          </w:p>
          <w:p w:rsidR="00BE5FF0" w:rsidRPr="00BE5FF0" w:rsidRDefault="00BE5FF0" w:rsidP="00BE5FF0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E5FF0">
              <w:rPr>
                <w:rFonts w:ascii="Liberation Serif" w:hAnsi="Liberation Serif" w:cs="Liberation Serif"/>
                <w:color w:val="392C69"/>
              </w:rPr>
              <w:t xml:space="preserve">(в ред. </w:t>
            </w:r>
            <w:hyperlink r:id="rId15">
              <w:r w:rsidRPr="00BE5FF0">
                <w:rPr>
                  <w:rFonts w:ascii="Liberation Serif" w:hAnsi="Liberation Serif" w:cs="Liberation Serif"/>
                  <w:color w:val="0000FF"/>
                </w:rPr>
                <w:t>Постановления</w:t>
              </w:r>
            </w:hyperlink>
            <w:r w:rsidRPr="00BE5FF0">
              <w:rPr>
                <w:rFonts w:ascii="Liberation Serif" w:hAnsi="Liberation Serif" w:cs="Liberation Serif"/>
                <w:color w:val="392C69"/>
              </w:rPr>
              <w:t xml:space="preserve"> Правительства Свердловской области</w:t>
            </w:r>
          </w:p>
          <w:p w:rsidR="00BE5FF0" w:rsidRPr="00BE5FF0" w:rsidRDefault="00BE5FF0" w:rsidP="00BE5FF0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E5FF0">
              <w:rPr>
                <w:rFonts w:ascii="Liberation Serif" w:hAnsi="Liberation Serif" w:cs="Liberation Serif"/>
                <w:color w:val="392C69"/>
              </w:rPr>
              <w:t>от 29.08.2019 N 548-ПП)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5FF0" w:rsidRPr="00BE5FF0" w:rsidRDefault="00BE5FF0" w:rsidP="00BE5FF0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" w:name="P50"/>
      <w:bookmarkEnd w:id="2"/>
      <w:r w:rsidRPr="00BE5FF0">
        <w:rPr>
          <w:rFonts w:ascii="Liberation Serif" w:hAnsi="Liberation Serif" w:cs="Liberation Serif"/>
        </w:rPr>
        <w:t xml:space="preserve">1. Настоящий порядок определяет процедуру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 (далее - ранее занимаемые жилые помещения), в связи с наличием обстоятельств, предусмотренных </w:t>
      </w:r>
      <w:hyperlink r:id="rId16">
        <w:r w:rsidRPr="00BE5FF0">
          <w:rPr>
            <w:rFonts w:ascii="Liberation Serif" w:hAnsi="Liberation Serif" w:cs="Liberation Serif"/>
            <w:color w:val="0000FF"/>
          </w:rPr>
          <w:t>пунктом 4 статьи 8</w:t>
        </w:r>
      </w:hyperlink>
      <w:r w:rsidRPr="00BE5FF0">
        <w:rPr>
          <w:rFonts w:ascii="Liberation Serif" w:hAnsi="Liberation Serif" w:cs="Liberation Serif"/>
        </w:rPr>
        <w:t xml:space="preserve"> 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родителей", для целей предоставления жилых помещений государственного специализированного жилищного фонда Свердловской области.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2. Факт невозможности проживания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 ранее занимаемых жилых помещениях устанавливается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 в рамках рассмотрения заявлений о включении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(далее - список).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Установление факта невозможности проживания в жилых помещениях, расположенных на территории Свердловской области, ранее занимаемых лицами, указанными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место жительства которых находится на территории другого субъекта Российской Федерации, осуществляется в соответствии с настоящим порядком на основании запроса органа, уполномоченного в соответствии с законодательством этого субъекта Российской Федерации на формирование списка.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3" w:name="P53"/>
      <w:bookmarkEnd w:id="3"/>
      <w:r w:rsidRPr="00BE5FF0">
        <w:rPr>
          <w:rFonts w:ascii="Liberation Serif" w:hAnsi="Liberation Serif" w:cs="Liberation Serif"/>
        </w:rPr>
        <w:t xml:space="preserve">3. Проживание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 ранее занимаемых жилых помещениях признается невозможным, если это противоречит их интересам в связи с наличием одного из следующих обстоятельств: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>1) проживание на любом законном основании в таких жилых помещениях лиц: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лишенных родительских прав в отношении этих детей, оставшихся без попечения родителей, лиц из числа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 </w:t>
      </w:r>
      <w:hyperlink r:id="rId17">
        <w:r w:rsidRPr="00BE5FF0">
          <w:rPr>
            <w:rFonts w:ascii="Liberation Serif" w:hAnsi="Liberation Serif" w:cs="Liberation Serif"/>
            <w:color w:val="0000FF"/>
          </w:rPr>
          <w:t>частью 3 статьи 72</w:t>
        </w:r>
      </w:hyperlink>
      <w:r w:rsidRPr="00BE5FF0">
        <w:rPr>
          <w:rFonts w:ascii="Liberation Serif" w:hAnsi="Liberation Serif" w:cs="Liberation Serif"/>
        </w:rPr>
        <w:t xml:space="preserve"> Жилищного кодекса Российской Федерации);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страдающих тяжелой формой хронических заболеваний в соответствии с указанным в </w:t>
      </w:r>
      <w:hyperlink r:id="rId18">
        <w:r w:rsidRPr="00BE5FF0">
          <w:rPr>
            <w:rFonts w:ascii="Liberation Serif" w:hAnsi="Liberation Serif" w:cs="Liberation Serif"/>
            <w:color w:val="0000FF"/>
          </w:rPr>
          <w:t>пункте 4 части 1 статьи 51</w:t>
        </w:r>
      </w:hyperlink>
      <w:r w:rsidRPr="00BE5FF0">
        <w:rPr>
          <w:rFonts w:ascii="Liberation Serif" w:hAnsi="Liberation Serif" w:cs="Liberation Serif"/>
        </w:rPr>
        <w:t xml:space="preserve"> Жилищного кодекса Российской Федерации перечнем, при которой совместное проживание с ними в одном жилом помещении невозможно;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4" w:name="P57"/>
      <w:bookmarkEnd w:id="4"/>
      <w:r w:rsidRPr="00BE5FF0">
        <w:rPr>
          <w:rFonts w:ascii="Liberation Serif" w:hAnsi="Liberation Serif" w:cs="Liberation Serif"/>
        </w:rPr>
        <w:t>2) жилые помещения признаны непригодными для проживания по основаниям и в порядке, которые установлены жилищным законодательством;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5" w:name="P58"/>
      <w:bookmarkEnd w:id="5"/>
      <w:r w:rsidRPr="00BE5FF0">
        <w:rPr>
          <w:rFonts w:ascii="Liberation Serif" w:hAnsi="Liberation Serif" w:cs="Liberation Serif"/>
        </w:rPr>
        <w:t xml:space="preserve">3) общая площадь жилого помещения, приходящаяся на одно лицо, проживающее в данном жилом помещении, менее учетной нормы площади жилого помещения, в том числе если такое уменьшение произойдет в результате вселения в данное жилое помещение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4. Факт невозможности проживания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 ранее занимаемых жилых помещениях устанавливается на основании следующих документов: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6" w:name="P60"/>
      <w:bookmarkEnd w:id="6"/>
      <w:r w:rsidRPr="00BE5FF0">
        <w:rPr>
          <w:rFonts w:ascii="Liberation Serif" w:hAnsi="Liberation Serif" w:cs="Liberation Serif"/>
        </w:rPr>
        <w:t>1) вступившего в законную силу решения суда об отказе в принудительном обмене жилого помещения, предоставленного по договору социального найма, - для установления факта проживания на законных основаниях в жилом помещении лиц, лишенных родительских прав в отношении детей, оставшихся без попечения родителей, лиц из числа детей, оставшихся без попечения родителей, невозможность проживания которых в ранее занимаемом жилом помещении устанавливается;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7" w:name="P61"/>
      <w:bookmarkEnd w:id="7"/>
      <w:r w:rsidRPr="00BE5FF0">
        <w:rPr>
          <w:rFonts w:ascii="Liberation Serif" w:hAnsi="Liberation Serif" w:cs="Liberation Serif"/>
        </w:rPr>
        <w:t xml:space="preserve">2) справки медицинской организации государственной или муниципальной системы здравоохранения, подтверждающей наличие у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или </w:t>
      </w:r>
      <w:r w:rsidRPr="00BE5FF0">
        <w:rPr>
          <w:rFonts w:ascii="Liberation Serif" w:hAnsi="Liberation Serif" w:cs="Liberation Serif"/>
        </w:rPr>
        <w:lastRenderedPageBreak/>
        <w:t xml:space="preserve">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</w:t>
      </w:r>
      <w:hyperlink r:id="rId19">
        <w:r w:rsidRPr="00BE5FF0">
          <w:rPr>
            <w:rFonts w:ascii="Liberation Serif" w:hAnsi="Liberation Serif" w:cs="Liberation Serif"/>
            <w:color w:val="0000FF"/>
          </w:rPr>
          <w:t>пункте 4 части первой статьи 51</w:t>
        </w:r>
      </w:hyperlink>
      <w:r w:rsidRPr="00BE5FF0">
        <w:rPr>
          <w:rFonts w:ascii="Liberation Serif" w:hAnsi="Liberation Serif" w:cs="Liberation Serif"/>
        </w:rPr>
        <w:t xml:space="preserve"> Жилищного кодекса Российской Федерации перечнем заболеваний, - для установления факта проживания на законных основаниях в жилом помещении лица, страдающего тяжелой формой хронического заболевания;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8" w:name="P62"/>
      <w:bookmarkEnd w:id="8"/>
      <w:r w:rsidRPr="00BE5FF0">
        <w:rPr>
          <w:rFonts w:ascii="Liberation Serif" w:hAnsi="Liberation Serif" w:cs="Liberation Serif"/>
        </w:rPr>
        <w:t>3) решения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принятого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находящихся в федеральной собственности, - для установления факта непригодности жилого помещения для проживания по основаниям и в порядке, которые установлены жилищным законодательством;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9" w:name="P63"/>
      <w:bookmarkEnd w:id="9"/>
      <w:r w:rsidRPr="00BE5FF0">
        <w:rPr>
          <w:rFonts w:ascii="Liberation Serif" w:hAnsi="Liberation Serif" w:cs="Liberation Serif"/>
        </w:rPr>
        <w:t xml:space="preserve">4) адресной справки в отношении граждан, зарегистрированных по месту жительства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выданной в установленном федеральным законодательством порядке представления адресно-справочной информации, - для установления факта обеспеченности общей площадью жилого помещения, приходящейся на одно лицо, проживающее в данном жилом помещении, менее учетной нормы площади жилого помещения, в том числе если такое уменьшение произойдет в результате вселения в данное жилое помещение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5. Документы, указанные в </w:t>
      </w:r>
      <w:hyperlink w:anchor="P60">
        <w:r w:rsidRPr="00BE5FF0">
          <w:rPr>
            <w:rFonts w:ascii="Liberation Serif" w:hAnsi="Liberation Serif" w:cs="Liberation Serif"/>
            <w:color w:val="0000FF"/>
          </w:rPr>
          <w:t>подпунктах 1</w:t>
        </w:r>
      </w:hyperlink>
      <w:r w:rsidRPr="00BE5FF0">
        <w:rPr>
          <w:rFonts w:ascii="Liberation Serif" w:hAnsi="Liberation Serif" w:cs="Liberation Serif"/>
        </w:rPr>
        <w:t xml:space="preserve"> и </w:t>
      </w:r>
      <w:hyperlink w:anchor="P61">
        <w:r w:rsidRPr="00BE5FF0">
          <w:rPr>
            <w:rFonts w:ascii="Liberation Serif" w:hAnsi="Liberation Serif" w:cs="Liberation Serif"/>
            <w:color w:val="0000FF"/>
          </w:rPr>
          <w:t>2 пункта 4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прилагаются лицами, подавшими заявление о включении в список (далее - заявитель), к заявлению о включении в список.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Документы, указанные в </w:t>
      </w:r>
      <w:hyperlink w:anchor="P62">
        <w:r w:rsidRPr="00BE5FF0">
          <w:rPr>
            <w:rFonts w:ascii="Liberation Serif" w:hAnsi="Liberation Serif" w:cs="Liberation Serif"/>
            <w:color w:val="0000FF"/>
          </w:rPr>
          <w:t>подпунктах 3</w:t>
        </w:r>
      </w:hyperlink>
      <w:r w:rsidRPr="00BE5FF0">
        <w:rPr>
          <w:rFonts w:ascii="Liberation Serif" w:hAnsi="Liberation Serif" w:cs="Liberation Serif"/>
        </w:rPr>
        <w:t xml:space="preserve"> и </w:t>
      </w:r>
      <w:hyperlink w:anchor="P63">
        <w:r w:rsidRPr="00BE5FF0">
          <w:rPr>
            <w:rFonts w:ascii="Liberation Serif" w:hAnsi="Liberation Serif" w:cs="Liberation Serif"/>
            <w:color w:val="0000FF"/>
          </w:rPr>
          <w:t>4 пункта 4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запрашиваются управлением социальной политики в течение 5 рабочих дней со дня получения сведений о наличии обстоятельств, указанных в </w:t>
      </w:r>
      <w:hyperlink w:anchor="P57">
        <w:r w:rsidRPr="00BE5FF0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BE5FF0">
        <w:rPr>
          <w:rFonts w:ascii="Liberation Serif" w:hAnsi="Liberation Serif" w:cs="Liberation Serif"/>
        </w:rPr>
        <w:t xml:space="preserve"> и </w:t>
      </w:r>
      <w:hyperlink w:anchor="P58">
        <w:r w:rsidRPr="00BE5FF0">
          <w:rPr>
            <w:rFonts w:ascii="Liberation Serif" w:hAnsi="Liberation Serif" w:cs="Liberation Serif"/>
            <w:color w:val="0000FF"/>
          </w:rPr>
          <w:t>3 пункта 3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 порядке межведомственного информационного взаимодействия.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Заявитель вправе представить документы, указанные в </w:t>
      </w:r>
      <w:hyperlink w:anchor="P62">
        <w:r w:rsidRPr="00BE5FF0">
          <w:rPr>
            <w:rFonts w:ascii="Liberation Serif" w:hAnsi="Liberation Serif" w:cs="Liberation Serif"/>
            <w:color w:val="0000FF"/>
          </w:rPr>
          <w:t>подпунктах 3</w:t>
        </w:r>
      </w:hyperlink>
      <w:r w:rsidRPr="00BE5FF0">
        <w:rPr>
          <w:rFonts w:ascii="Liberation Serif" w:hAnsi="Liberation Serif" w:cs="Liberation Serif"/>
        </w:rPr>
        <w:t xml:space="preserve"> и </w:t>
      </w:r>
      <w:hyperlink w:anchor="P63">
        <w:r w:rsidRPr="00BE5FF0">
          <w:rPr>
            <w:rFonts w:ascii="Liberation Serif" w:hAnsi="Liberation Serif" w:cs="Liberation Serif"/>
            <w:color w:val="0000FF"/>
          </w:rPr>
          <w:t>4 пункта 4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по собственной инициативе.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0" w:name="P67"/>
      <w:bookmarkEnd w:id="10"/>
      <w:r w:rsidRPr="00BE5FF0">
        <w:rPr>
          <w:rFonts w:ascii="Liberation Serif" w:hAnsi="Liberation Serif" w:cs="Liberation Serif"/>
        </w:rPr>
        <w:t>6. Управление социальной политики в течение 30 рабочих дней со дня подачи (поступления) заявления о включении в список принимает одно из следующих решений: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1) об установлении факта невозможности проживания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 ранее занимаемых жилых помещениях в случае, если полученные документы подтверждают обстоятельства, указанные в </w:t>
      </w:r>
      <w:hyperlink w:anchor="P53">
        <w:r w:rsidRPr="00BE5FF0">
          <w:rPr>
            <w:rFonts w:ascii="Liberation Serif" w:hAnsi="Liberation Serif" w:cs="Liberation Serif"/>
            <w:color w:val="0000FF"/>
          </w:rPr>
          <w:t>пункте 3</w:t>
        </w:r>
      </w:hyperlink>
      <w:r w:rsidRPr="00BE5FF0">
        <w:rPr>
          <w:rFonts w:ascii="Liberation Serif" w:hAnsi="Liberation Serif" w:cs="Liberation Serif"/>
        </w:rPr>
        <w:t xml:space="preserve"> настоящего порядка;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1" w:name="P69"/>
      <w:bookmarkEnd w:id="11"/>
      <w:r w:rsidRPr="00BE5FF0">
        <w:rPr>
          <w:rFonts w:ascii="Liberation Serif" w:hAnsi="Liberation Serif" w:cs="Liberation Serif"/>
        </w:rPr>
        <w:t xml:space="preserve">2) об отсутствии факта невозможности проживания лиц, указанных в </w:t>
      </w:r>
      <w:hyperlink w:anchor="P50">
        <w:r w:rsidRPr="00BE5FF0">
          <w:rPr>
            <w:rFonts w:ascii="Liberation Serif" w:hAnsi="Liberation Serif" w:cs="Liberation Serif"/>
            <w:color w:val="0000FF"/>
          </w:rPr>
          <w:t>пункте 1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 ранее занимаемых жилых помещениях в случае, если полученные документы не подтверждают обстоятельства, указанные в </w:t>
      </w:r>
      <w:hyperlink w:anchor="P53">
        <w:r w:rsidRPr="00BE5FF0">
          <w:rPr>
            <w:rFonts w:ascii="Liberation Serif" w:hAnsi="Liberation Serif" w:cs="Liberation Serif"/>
            <w:color w:val="0000FF"/>
          </w:rPr>
          <w:t>пункте 3</w:t>
        </w:r>
      </w:hyperlink>
      <w:r w:rsidRPr="00BE5FF0">
        <w:rPr>
          <w:rFonts w:ascii="Liberation Serif" w:hAnsi="Liberation Serif" w:cs="Liberation Serif"/>
        </w:rPr>
        <w:t xml:space="preserve"> настоящего порядка.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Решения, указанные в </w:t>
      </w:r>
      <w:hyperlink w:anchor="P67">
        <w:r w:rsidRPr="00BE5FF0">
          <w:rPr>
            <w:rFonts w:ascii="Liberation Serif" w:hAnsi="Liberation Serif" w:cs="Liberation Serif"/>
            <w:color w:val="0000FF"/>
          </w:rPr>
          <w:t>части первой</w:t>
        </w:r>
      </w:hyperlink>
      <w:r w:rsidRPr="00BE5FF0">
        <w:rPr>
          <w:rFonts w:ascii="Liberation Serif" w:hAnsi="Liberation Serif" w:cs="Liberation Serif"/>
        </w:rPr>
        <w:t xml:space="preserve"> настоящего пункта, принимаются управлением социальной политики в форме приказа.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7. Копии решений, указанных в </w:t>
      </w:r>
      <w:hyperlink w:anchor="P67">
        <w:r w:rsidRPr="00BE5FF0">
          <w:rPr>
            <w:rFonts w:ascii="Liberation Serif" w:hAnsi="Liberation Serif" w:cs="Liberation Serif"/>
            <w:color w:val="0000FF"/>
          </w:rPr>
          <w:t>части первой пункта 6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в течение 3 рабочих дней со дня их принятия направляются (вручаются) заявителю способом, обеспечивающим подтверждение их получения, или направляются в многофункциональный центр предоставления государственных и муниципальных услуг (далее - многофункциональный центр) в случае подачи заявления о включении в список через многофункциональный центр.</w:t>
      </w:r>
    </w:p>
    <w:p w:rsidR="00BE5FF0" w:rsidRPr="00BE5FF0" w:rsidRDefault="00BE5FF0" w:rsidP="00BE5FF0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BE5FF0">
        <w:rPr>
          <w:rFonts w:ascii="Liberation Serif" w:hAnsi="Liberation Serif" w:cs="Liberation Serif"/>
        </w:rPr>
        <w:t xml:space="preserve">8. Решение управления социальной политики, указанное в </w:t>
      </w:r>
      <w:hyperlink w:anchor="P69">
        <w:r w:rsidRPr="00BE5FF0">
          <w:rPr>
            <w:rFonts w:ascii="Liberation Serif" w:hAnsi="Liberation Serif" w:cs="Liberation Serif"/>
            <w:color w:val="0000FF"/>
          </w:rPr>
          <w:t>подпункте 2 части первой пункта 6</w:t>
        </w:r>
      </w:hyperlink>
      <w:r w:rsidRPr="00BE5FF0">
        <w:rPr>
          <w:rFonts w:ascii="Liberation Serif" w:hAnsi="Liberation Serif" w:cs="Liberation Serif"/>
        </w:rPr>
        <w:t xml:space="preserve"> настоящего порядка, может быть обжаловано в судебном порядке.</w:t>
      </w: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rPr>
          <w:rFonts w:ascii="Liberation Serif" w:hAnsi="Liberation Serif" w:cs="Liberation Serif"/>
        </w:rPr>
      </w:pPr>
    </w:p>
    <w:p w:rsidR="00BE5FF0" w:rsidRPr="00BE5FF0" w:rsidRDefault="00BE5FF0" w:rsidP="00BE5FF0">
      <w:pPr>
        <w:pStyle w:val="ConsPlusNormal"/>
        <w:pBdr>
          <w:bottom w:val="single" w:sz="6" w:space="0" w:color="auto"/>
        </w:pBdr>
        <w:jc w:val="both"/>
        <w:rPr>
          <w:rFonts w:ascii="Liberation Serif" w:hAnsi="Liberation Serif" w:cs="Liberation Serif"/>
          <w:sz w:val="2"/>
          <w:szCs w:val="2"/>
        </w:rPr>
      </w:pPr>
    </w:p>
    <w:p w:rsidR="00B74EA9" w:rsidRPr="00BE5FF0" w:rsidRDefault="00BE5FF0" w:rsidP="00BE5FF0">
      <w:pPr>
        <w:spacing w:after="0" w:line="240" w:lineRule="auto"/>
        <w:rPr>
          <w:rFonts w:ascii="Liberation Serif" w:hAnsi="Liberation Serif" w:cs="Liberation Serif"/>
        </w:rPr>
      </w:pPr>
    </w:p>
    <w:sectPr w:rsidR="00B74EA9" w:rsidRPr="00BE5FF0" w:rsidSect="00B94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FF0"/>
    <w:rsid w:val="001750EC"/>
    <w:rsid w:val="005D109C"/>
    <w:rsid w:val="00BE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70B1F-C66A-4B3A-8763-A9CBA241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5F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E5F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E5FF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258597&amp;dst=100005" TargetMode="External"/><Relationship Id="rId13" Type="http://schemas.openxmlformats.org/officeDocument/2006/relationships/hyperlink" Target="https://login.consultant.ru/link/?req=doc&amp;base=RLAW071&amp;n=256819&amp;dst=100028" TargetMode="External"/><Relationship Id="rId18" Type="http://schemas.openxmlformats.org/officeDocument/2006/relationships/hyperlink" Target="https://login.consultant.ru/link/?req=doc&amp;base=LAW&amp;n=466787&amp;dst=101287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71&amp;n=241923&amp;dst=100005" TargetMode="External"/><Relationship Id="rId12" Type="http://schemas.openxmlformats.org/officeDocument/2006/relationships/hyperlink" Target="https://login.consultant.ru/link/?req=doc&amp;base=RLAW071&amp;n=258597&amp;dst=100008" TargetMode="External"/><Relationship Id="rId17" Type="http://schemas.openxmlformats.org/officeDocument/2006/relationships/hyperlink" Target="https://login.consultant.ru/link/?req=doc&amp;base=LAW&amp;n=466787&amp;dst=78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6513&amp;dst=47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75603&amp;dst=100005" TargetMode="External"/><Relationship Id="rId11" Type="http://schemas.openxmlformats.org/officeDocument/2006/relationships/hyperlink" Target="https://login.consultant.ru/link/?req=doc&amp;base=RLAW071&amp;n=258597&amp;dst=100006" TargetMode="External"/><Relationship Id="rId5" Type="http://schemas.openxmlformats.org/officeDocument/2006/relationships/hyperlink" Target="https://login.consultant.ru/link/?req=doc&amp;base=RLAW071&amp;n=256819&amp;dst=100025" TargetMode="External"/><Relationship Id="rId15" Type="http://schemas.openxmlformats.org/officeDocument/2006/relationships/hyperlink" Target="https://login.consultant.ru/link/?req=doc&amp;base=RLAW071&amp;n=258597&amp;dst=100009" TargetMode="External"/><Relationship Id="rId10" Type="http://schemas.openxmlformats.org/officeDocument/2006/relationships/hyperlink" Target="https://login.consultant.ru/link/?req=doc&amp;base=RLAW071&amp;n=363172&amp;dst=52" TargetMode="External"/><Relationship Id="rId19" Type="http://schemas.openxmlformats.org/officeDocument/2006/relationships/hyperlink" Target="https://login.consultant.ru/link/?req=doc&amp;base=LAW&amp;n=466787&amp;dst=101287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66513&amp;dst=54" TargetMode="External"/><Relationship Id="rId14" Type="http://schemas.openxmlformats.org/officeDocument/2006/relationships/hyperlink" Target="https://login.consultant.ru/link/?req=doc&amp;base=RLAW071&amp;n=241923&amp;dst=1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Юлия Николаевна</dc:creator>
  <cp:keywords/>
  <dc:description/>
  <cp:lastModifiedBy>Голубева Юлия Николаевна</cp:lastModifiedBy>
  <cp:revision>1</cp:revision>
  <dcterms:created xsi:type="dcterms:W3CDTF">2024-11-12T12:55:00Z</dcterms:created>
  <dcterms:modified xsi:type="dcterms:W3CDTF">2024-11-12T12:57:00Z</dcterms:modified>
</cp:coreProperties>
</file>