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1CB" w:rsidRPr="00E40475" w:rsidRDefault="004B51CB" w:rsidP="00E40475">
      <w:pPr>
        <w:pStyle w:val="ConsPlusNormal"/>
        <w:spacing w:line="216" w:lineRule="auto"/>
        <w:ind w:left="6096"/>
        <w:outlineLvl w:val="0"/>
        <w:rPr>
          <w:rFonts w:ascii="Liberation Serif" w:hAnsi="Liberation Serif" w:cs="Liberation Serif"/>
          <w:sz w:val="24"/>
          <w:szCs w:val="24"/>
        </w:rPr>
      </w:pPr>
      <w:r w:rsidRPr="00E40475">
        <w:rPr>
          <w:rFonts w:ascii="Liberation Serif" w:hAnsi="Liberation Serif" w:cs="Liberation Serif"/>
          <w:sz w:val="24"/>
          <w:szCs w:val="24"/>
        </w:rPr>
        <w:t>Утвержден</w:t>
      </w:r>
    </w:p>
    <w:p w:rsidR="004B51CB" w:rsidRPr="00E40475" w:rsidRDefault="00B55AD5" w:rsidP="00E40475">
      <w:pPr>
        <w:pStyle w:val="ConsPlusNormal"/>
        <w:spacing w:line="216" w:lineRule="auto"/>
        <w:ind w:left="609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</w:t>
      </w:r>
      <w:r w:rsidR="004B51CB" w:rsidRPr="00E40475">
        <w:rPr>
          <w:rFonts w:ascii="Liberation Serif" w:hAnsi="Liberation Serif" w:cs="Liberation Serif"/>
          <w:sz w:val="24"/>
          <w:szCs w:val="24"/>
        </w:rPr>
        <w:t>риказом</w:t>
      </w:r>
      <w:r w:rsidR="00E40475">
        <w:rPr>
          <w:rFonts w:ascii="Liberation Serif" w:hAnsi="Liberation Serif" w:cs="Liberation Serif"/>
          <w:sz w:val="24"/>
          <w:szCs w:val="24"/>
        </w:rPr>
        <w:t xml:space="preserve"> </w:t>
      </w:r>
      <w:r w:rsidR="004B51CB" w:rsidRPr="00E40475">
        <w:rPr>
          <w:rFonts w:ascii="Liberation Serif" w:hAnsi="Liberation Serif" w:cs="Liberation Serif"/>
          <w:sz w:val="24"/>
          <w:szCs w:val="24"/>
        </w:rPr>
        <w:t>Министерства социальной политики</w:t>
      </w:r>
      <w:r w:rsidR="00E40475">
        <w:rPr>
          <w:rFonts w:ascii="Liberation Serif" w:hAnsi="Liberation Serif" w:cs="Liberation Serif"/>
          <w:sz w:val="24"/>
          <w:szCs w:val="24"/>
        </w:rPr>
        <w:t xml:space="preserve"> </w:t>
      </w:r>
      <w:r w:rsidR="004B51CB" w:rsidRPr="00E40475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4B51CB" w:rsidRPr="00E40475" w:rsidRDefault="004B51CB" w:rsidP="00E40475">
      <w:pPr>
        <w:pStyle w:val="ConsPlusNormal"/>
        <w:spacing w:line="216" w:lineRule="auto"/>
        <w:ind w:left="6096"/>
        <w:rPr>
          <w:rFonts w:ascii="Liberation Serif" w:hAnsi="Liberation Serif" w:cs="Liberation Serif"/>
          <w:sz w:val="24"/>
          <w:szCs w:val="24"/>
        </w:rPr>
      </w:pPr>
      <w:r w:rsidRPr="00E40475">
        <w:rPr>
          <w:rFonts w:ascii="Liberation Serif" w:hAnsi="Liberation Serif" w:cs="Liberation Serif"/>
          <w:sz w:val="24"/>
          <w:szCs w:val="24"/>
        </w:rPr>
        <w:t>от 23</w:t>
      </w:r>
      <w:r w:rsidR="00E40475">
        <w:rPr>
          <w:rFonts w:ascii="Liberation Serif" w:hAnsi="Liberation Serif" w:cs="Liberation Serif"/>
          <w:sz w:val="24"/>
          <w:szCs w:val="24"/>
        </w:rPr>
        <w:t>.07.</w:t>
      </w:r>
      <w:r w:rsidRPr="00E40475">
        <w:rPr>
          <w:rFonts w:ascii="Liberation Serif" w:hAnsi="Liberation Serif" w:cs="Liberation Serif"/>
          <w:sz w:val="24"/>
          <w:szCs w:val="24"/>
        </w:rPr>
        <w:t xml:space="preserve">2018 </w:t>
      </w:r>
      <w:r w:rsidR="00C466EF" w:rsidRPr="00E40475">
        <w:rPr>
          <w:rFonts w:ascii="Liberation Serif" w:hAnsi="Liberation Serif" w:cs="Liberation Serif"/>
          <w:sz w:val="24"/>
          <w:szCs w:val="24"/>
        </w:rPr>
        <w:t>№</w:t>
      </w:r>
      <w:r w:rsidRPr="00E40475">
        <w:rPr>
          <w:rFonts w:ascii="Liberation Serif" w:hAnsi="Liberation Serif" w:cs="Liberation Serif"/>
          <w:sz w:val="24"/>
          <w:szCs w:val="24"/>
        </w:rPr>
        <w:t xml:space="preserve"> 276</w:t>
      </w:r>
    </w:p>
    <w:p w:rsidR="004B51CB" w:rsidRPr="00E40475" w:rsidRDefault="004B51CB" w:rsidP="004B51CB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4B51CB" w:rsidRPr="00E40475" w:rsidRDefault="004B51CB" w:rsidP="004B51CB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512"/>
      <w:bookmarkEnd w:id="0"/>
      <w:r w:rsidRPr="00E40475">
        <w:rPr>
          <w:rFonts w:ascii="Liberation Serif" w:hAnsi="Liberation Serif" w:cs="Liberation Serif"/>
          <w:sz w:val="24"/>
          <w:szCs w:val="24"/>
        </w:rPr>
        <w:t>ПОРЯДОК</w:t>
      </w:r>
    </w:p>
    <w:p w:rsidR="00E40475" w:rsidRPr="00E40475" w:rsidRDefault="004B51CB" w:rsidP="004B51CB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475">
        <w:rPr>
          <w:rFonts w:ascii="Liberation Serif" w:hAnsi="Liberation Serif" w:cs="Liberation Serif"/>
          <w:sz w:val="24"/>
          <w:szCs w:val="24"/>
        </w:rPr>
        <w:t xml:space="preserve">РАБОТЫ КОНКУРСНОЙ КОМИССИИ </w:t>
      </w:r>
    </w:p>
    <w:p w:rsidR="004B51CB" w:rsidRPr="00E40475" w:rsidRDefault="004B51CB" w:rsidP="004B51CB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475">
        <w:rPr>
          <w:rFonts w:ascii="Liberation Serif" w:hAnsi="Liberation Serif" w:cs="Liberation Serif"/>
          <w:sz w:val="24"/>
          <w:szCs w:val="24"/>
        </w:rPr>
        <w:t>МИНИСТЕРСТВА СОЦИАЛЬНОЙ ПОЛИТИКИ</w:t>
      </w:r>
      <w:r w:rsidR="00E40475" w:rsidRPr="00E40475">
        <w:rPr>
          <w:rFonts w:ascii="Liberation Serif" w:hAnsi="Liberation Serif" w:cs="Liberation Serif"/>
          <w:sz w:val="24"/>
          <w:szCs w:val="24"/>
        </w:rPr>
        <w:t xml:space="preserve"> </w:t>
      </w:r>
      <w:r w:rsidRPr="00E40475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855797" w:rsidRPr="00E40475" w:rsidRDefault="00B55AD5" w:rsidP="00855797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(в ред. п</w:t>
      </w:r>
      <w:bookmarkStart w:id="1" w:name="_GoBack"/>
      <w:bookmarkEnd w:id="1"/>
      <w:r w:rsidR="00855797" w:rsidRPr="00E40475">
        <w:rPr>
          <w:rFonts w:ascii="Liberation Serif" w:hAnsi="Liberation Serif" w:cs="Liberation Serif"/>
          <w:sz w:val="24"/>
          <w:szCs w:val="24"/>
        </w:rPr>
        <w:t>риказов Министерства социальной политики Свердловской области</w:t>
      </w:r>
    </w:p>
    <w:p w:rsidR="00B55AD5" w:rsidRDefault="00855797" w:rsidP="00E40475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475">
        <w:rPr>
          <w:rFonts w:ascii="Liberation Serif" w:hAnsi="Liberation Serif" w:cs="Liberation Serif"/>
          <w:sz w:val="24"/>
          <w:szCs w:val="24"/>
        </w:rPr>
        <w:t>от 02.10.2018 № 377, от 30.12.2020 № 806, от 17.03.2021 № 98,</w:t>
      </w:r>
      <w:r w:rsidR="00E40475" w:rsidRPr="00E40475">
        <w:rPr>
          <w:rFonts w:ascii="Liberation Serif" w:hAnsi="Liberation Serif" w:cs="Liberation Serif"/>
          <w:sz w:val="24"/>
          <w:szCs w:val="24"/>
        </w:rPr>
        <w:t xml:space="preserve"> </w:t>
      </w:r>
      <w:r w:rsidRPr="00E40475">
        <w:rPr>
          <w:rFonts w:ascii="Liberation Serif" w:hAnsi="Liberation Serif" w:cs="Liberation Serif"/>
          <w:sz w:val="24"/>
          <w:szCs w:val="24"/>
        </w:rPr>
        <w:t>от 07.02.2022 № 31</w:t>
      </w:r>
      <w:r w:rsidR="00B55AD5">
        <w:rPr>
          <w:rFonts w:ascii="Liberation Serif" w:hAnsi="Liberation Serif" w:cs="Liberation Serif"/>
          <w:sz w:val="24"/>
          <w:szCs w:val="24"/>
        </w:rPr>
        <w:t xml:space="preserve">, </w:t>
      </w:r>
    </w:p>
    <w:p w:rsidR="004B51CB" w:rsidRPr="00E40475" w:rsidRDefault="00B55AD5" w:rsidP="00E40475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06.12.2023 № 435, от 02.11.2024 № 349</w:t>
      </w:r>
      <w:r w:rsidR="00855797" w:rsidRPr="00E40475">
        <w:rPr>
          <w:rFonts w:ascii="Liberation Serif" w:hAnsi="Liberation Serif" w:cs="Liberation Serif"/>
          <w:sz w:val="24"/>
          <w:szCs w:val="24"/>
        </w:rPr>
        <w:t>)</w:t>
      </w:r>
    </w:p>
    <w:p w:rsidR="004B51CB" w:rsidRPr="00E40475" w:rsidRDefault="004B51CB" w:rsidP="004B51CB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B55AD5" w:rsidRPr="00B55AD5" w:rsidRDefault="00B55AD5" w:rsidP="00B55AD5">
      <w:pPr>
        <w:autoSpaceDE w:val="0"/>
        <w:spacing w:after="0" w:line="228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B55AD5">
        <w:rPr>
          <w:rFonts w:ascii="Liberation Serif" w:hAnsi="Liberation Serif" w:cs="Liberation Serif"/>
          <w:b/>
          <w:sz w:val="24"/>
          <w:szCs w:val="24"/>
        </w:rPr>
        <w:t>Глава 1. Общие положения</w:t>
      </w:r>
    </w:p>
    <w:p w:rsidR="00B55AD5" w:rsidRPr="00B55AD5" w:rsidRDefault="00B55AD5" w:rsidP="00B55AD5">
      <w:pPr>
        <w:widowControl w:val="0"/>
        <w:autoSpaceDE w:val="0"/>
        <w:spacing w:after="0" w:line="228" w:lineRule="auto"/>
        <w:ind w:firstLine="709"/>
        <w:rPr>
          <w:rFonts w:ascii="Liberation Serif" w:hAnsi="Liberation Serif" w:cs="Liberation Serif"/>
          <w:sz w:val="24"/>
          <w:szCs w:val="24"/>
        </w:rPr>
      </w:pP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1. Настоящий порядок определяет порядок работы конкурсной комиссии Министерства социальной политики Свердловской области (далее соответственно – конкурсная комиссия, Министерство) по: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проведению конкурса на замещение вакантной должности государственной гражданской службы Свердловской области в Министерстве (далее 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>соответственно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 – конкурс на замещение вакантной должности гражданской службы, вакантная должность гражданской службы);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проведению конкурса на включение в кадровый резерв Министерства для замещения вакантной должности гражданской службы в Министерстве (далее – конкурс на включение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кадровый резерв);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проведению конкурса на право заключения договора о целевом обучении кадров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для государственной гражданской службы Свердловской области в Министерстве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(далее – конкурс на право заключения договора о целевом обучении).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2. Конкурсная комиссия в своей деятельности руководствуется Федеральным законом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от 27 июля 2004 года № 79-ФЗ «О государственной гражданской службе Российской Федерации», Указом Президента Российской Федерации от 1 февраля 2005 года № 112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«О конкурсе на 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«Об 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  кадровый резерв государственных органов», Законом Свердловской области от 15 июля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2005 года № 84-ОЗ «Об особенностях государственной гражданской службы Свердловской области», указами Губернатора Свердловской области от 27.07.2012 № 576-УГ «Об утверждении порядка организации и проведения конкурсов на право заключения договоров о целевом обучении кадров для государственной гражданской службы Свердловской области»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и от 20.08.2013 № 451-УГ «Об утверждении Положения о кадровом резерве на государственной гражданской службе Свердловской области», методикой проведения конкурса на замещение вакантной должности государственной гражданской службы Свердловской области и включение в кадровый резерв Министерства социальной политики Свердловской области, утвержденной</w:t>
      </w:r>
      <w:r w:rsidRPr="00B55AD5">
        <w:rPr>
          <w:rStyle w:val="a5"/>
          <w:rFonts w:ascii="Liberation Serif" w:eastAsia="Calibri" w:hAnsi="Liberation Serif" w:cs="Liberation Serif"/>
          <w:sz w:val="24"/>
          <w:szCs w:val="24"/>
          <w:lang w:eastAsia="en-US"/>
        </w:rPr>
        <w:t xml:space="preserve"> настоящим </w:t>
      </w:r>
      <w:r w:rsidRPr="00B55AD5">
        <w:rPr>
          <w:rFonts w:ascii="Liberation Serif" w:hAnsi="Liberation Serif" w:cs="Liberation Serif"/>
          <w:sz w:val="24"/>
          <w:szCs w:val="24"/>
        </w:rPr>
        <w:t>приказом Министерства (далее – методика проведения конкурса).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3. Состав конкурсной комиссии утверждается приказом Министерства.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4. Конкурсная комиссия состоит из председателя, заместителя председателя, секретаря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и членов конкурсной комиссии и действует на постоянной основе. В отсутствие председателя конкурсной комиссии его обязанности исполняет заместитель председателя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В целях повышения объективности и независимости работы конкурсной комиссии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по решению Министра социальной политики Свердловской области (далее – Министр) проводится периодическое обновление ее состава.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5. В состав конкурсной комиссии входят Министр (председатель конкурсной комиссии), Первый заместитель Министра (заместитель председателя конкурсной комиссии), государственные гражданские служащие Министерства, уполномоченные Министром, в том числе из отдела государственной службы и кадров, структурного подразделения, в котором проводится конкурса, а также представители научных, образовательных и других организаций, являющиеся специалистами в соответствующих областях и видах профессиональной служебной деятельности государственных гражданских служащих, по вопросам кадровых технологий </w:t>
      </w:r>
      <w:r w:rsidRPr="00B55AD5">
        <w:rPr>
          <w:rFonts w:ascii="Liberation Serif" w:hAnsi="Liberation Serif" w:cs="Liberation Serif"/>
          <w:sz w:val="24"/>
          <w:szCs w:val="24"/>
        </w:rPr>
        <w:lastRenderedPageBreak/>
        <w:t>и государственной гражданской службы (далее – независимые эксперты), представители Общественного совета при Министерстве. Общее число независимых экспертов и представителей Общественного совета при Министерстве должно составлять не менее одной четверти от общего числа членов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Включаемые в состав конкурсной комиссии независимые эксперты приглашаются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и отбираются уполномоченным государственным органом Свердловской области по запросу Министра, направленному без указания персональных данных независимых экспертов,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порядке, установленном нормативным правовым актом Свердловской области, принимаемым Губернатором Свердловской области с учетом порядка, установленного Правительством Российской Федерации.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Общий срок пребывания независимого эксперта в конкурсной комиссии не может превышать три года. Исчисление указанного срока осуществляется с момента первого включения независимого эксперта в состав конкурсной комиссии. В указанный срок засчитывается срок пребывания независимого эксперта в аттестационной комиссии Министерства.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Представители Общественного совета при Министерстве, включаемые в состав конкурсной комиссии по запросу Министра, определяются решением Общественного совета при Министерстве.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6.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на принимаемые конкурсной комиссией решения.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При возникновении у члена конкурсной комиссии конфликта интересов, способного повлиять на принимаемое конкурсной комиссией решение, такой член конкурсной комиссии обязан незамедлительно сообщить об этом председателю конкурсной комиссии. В целях урегулирования конфликта интересов участие такого члена комиссии в работе конкурсной комиссии приостанавливается, о чем делается отметка в протоколе заседания конкурсной комиссии.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7. Председатель конкурсной комиссии: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осуществляет руководство конкурсной комиссией;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назначает дату, время и место проведения заседаний конкурсной комиссии;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ведет заседания конкурсной комиссии;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подписывает документы, необходимые для работы конкурсной комиссии;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осуществляет контроль за реализацией принятых конкурсной комиссией решений.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8. Заместитель председателя конкурсной комиссии: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по поручению председателя конкурсной комиссии председательствует на заседаниях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 отсутствие председателя конкурсной комиссии замещает его, подписывает документы, необходимые для работы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выполняет иные поручения председателя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9. Секретарь конкурсной комиссии: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обеспечивает подготовку документов, необходимых для работы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обеспечивает подготовку и проведение заседаний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уведомляет членов конкурсной комиссии, руководителей структурных подразделений Министерства, граждан и государственных гражданских служащих Российской Федерации (далее – гражданские служащие), допущенных к участию в 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>конкурсе на замещение вакантной должности гражданской службы, конкурсе на включение в кадровый резерв,</w:t>
      </w:r>
      <w:r w:rsidRPr="00B55AD5">
        <w:rPr>
          <w:rFonts w:ascii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</w:t>
      </w:r>
      <w:r w:rsidRPr="00B55AD5">
        <w:rPr>
          <w:rFonts w:ascii="Liberation Serif" w:hAnsi="Liberation Serif" w:cs="Liberation Serif"/>
          <w:sz w:val="24"/>
          <w:szCs w:val="24"/>
        </w:rPr>
        <w:t>конкурсе на право заключения договора о целевом обучении</w:t>
      </w:r>
      <w:r w:rsidRPr="00B55AD5">
        <w:rPr>
          <w:rFonts w:ascii="Liberation Serif" w:hAnsi="Liberation Serif" w:cs="Liberation Serif"/>
          <w:color w:val="000000"/>
          <w:sz w:val="24"/>
          <w:szCs w:val="24"/>
          <w:shd w:val="clear" w:color="auto" w:fill="FFFFFF"/>
        </w:rPr>
        <w:t xml:space="preserve"> (далее 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– кандидаты), </w:t>
      </w:r>
      <w:r w:rsidRPr="00B55AD5">
        <w:rPr>
          <w:rFonts w:ascii="Liberation Serif" w:hAnsi="Liberation Serif" w:cs="Liberation Serif"/>
          <w:sz w:val="24"/>
          <w:szCs w:val="24"/>
        </w:rPr>
        <w:t>о дате, времени и месте проведения заседания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ведет документацию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ведет протокол и оформляет решения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доводит решения конкурсной комиссии до сведения кандидатов;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выполняет поручения председателя конкурсной комиссии и заместителя председателя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исполняет иные обязанности, предусмотренные настоящим положением.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10. Члены конкурсной комиссии имеют право: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lastRenderedPageBreak/>
        <w:t>участвовать в обсуждении вопросов, рассматриваемых конкурсной комиссией;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задавать вопросы кандидатам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, </w:t>
      </w:r>
      <w:r w:rsidRPr="00B55AD5">
        <w:rPr>
          <w:rFonts w:ascii="Liberation Serif" w:hAnsi="Liberation Serif" w:cs="Liberation Serif"/>
          <w:sz w:val="24"/>
          <w:szCs w:val="24"/>
        </w:rPr>
        <w:t>принимающим участие в заседании конкурсной комиссии;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знакомиться с документами и материалами, касающимися деятельности конкурной комиссии, материалами выполнения кандидатами конкурсных заданий;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вносить предложения о применении методов 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оценки профессионального уровня, профессиональных и личностных качеств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кандидатов 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(далее – методы оценки)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 и формировании конкурсных заданий;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присутствовать при выполнении кандидатами конкурсных заданий в ходе конкурсных процедур.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11.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Проведение заседания конкурсной комиссии с участием только ее членов, замещающих должности гражданской службы, не допускается.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12. При проведении заседания конкурсной комиссии по решению Министра ведется видео- и (или) аудиозапись либо стенограмма проведения соответствующих конкурсных процедур.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</w:pP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13. Конкурсной комиссией может быть принято решение о проведении заседания 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br/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14. Решения конкурсной комиссии по результатам проведения конкурса 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на замещение вакантной должности гражданской службы, конкурса на включение в кадровый резерв, </w:t>
      </w:r>
      <w:r w:rsidRPr="00B55AD5">
        <w:rPr>
          <w:rFonts w:ascii="Liberation Serif" w:hAnsi="Liberation Serif" w:cs="Liberation Serif"/>
          <w:sz w:val="24"/>
          <w:szCs w:val="24"/>
        </w:rPr>
        <w:t>конкурса на право заключения договора о целевом обучении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 принимаются открытым голосованием простым большинством голосов ее членов, присутствующих </w:t>
      </w:r>
      <w:r w:rsidRPr="00B55AD5">
        <w:rPr>
          <w:rFonts w:ascii="Liberation Serif" w:hAnsi="Liberation Serif" w:cs="Liberation Serif"/>
          <w:sz w:val="24"/>
          <w:szCs w:val="24"/>
        </w:rPr>
        <w:t>на заседании.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При равенстве голосов решающим является голос председателя конкурсной комиссии либо замещающего его лица.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15. Результаты голосования конкурсной комиссии оформляются решением (протоколом) конкурсной комиссии,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16. Организацию работы конкурсной комиссии обеспечивает отдел государственной службы и кадров Министерства.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rPr>
          <w:rFonts w:ascii="Liberation Serif" w:hAnsi="Liberation Serif" w:cs="Liberation Serif"/>
          <w:sz w:val="24"/>
          <w:szCs w:val="24"/>
        </w:rPr>
      </w:pPr>
    </w:p>
    <w:p w:rsidR="00B55AD5" w:rsidRPr="00B55AD5" w:rsidRDefault="00B55AD5" w:rsidP="00B55AD5">
      <w:pPr>
        <w:pStyle w:val="ConsPlusTitle"/>
        <w:spacing w:line="228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Глава 2. Порядок работы конкурсной комиссии при проведении конкурса на замещение вакантной должности гражданской службы и конкурса на включение в кадровый резерв 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rPr>
          <w:rFonts w:ascii="Liberation Serif" w:hAnsi="Liberation Serif" w:cs="Liberation Serif"/>
          <w:sz w:val="24"/>
          <w:szCs w:val="24"/>
        </w:rPr>
      </w:pP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17. Члены конкурсной комиссии не позднее 3 рабочих дней до начала ее заседания должны быть ознакомлены секретарем конкурсной комиссии с материалами выполнения кандидатами конкурсных заданий. Перечень указанных материалов определяется председателем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18. Заседание конкурсной комиссии проводится при наличии не менее двух кандидатов. В ходе заседания конкурсной комиссии проводится индивидуальное собеседование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с кандидатами. Принятие конкурсной комиссией решения об определении победителя конкурса на замещение вакантной должности гражданской службы (кандидата (кандидатов) на включение в кадровый резерв) без проведения конкурсной комиссией очного индивидуального собеседования с кандидатом не допускается.</w:t>
      </w:r>
    </w:p>
    <w:p w:rsidR="00B55AD5" w:rsidRPr="00B55AD5" w:rsidRDefault="00B55AD5" w:rsidP="00B55AD5">
      <w:pPr>
        <w:autoSpaceDE w:val="0"/>
        <w:spacing w:after="0"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19. При проведении конкурса 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на замещение вакантной должности гражданской службы </w:t>
      </w:r>
      <w:r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и (или) конкурса на включение в кадровый резерв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конкурсная комиссия оценивает кандидатов на основании представленных ими документов об образовании и (или) о квалификации </w:t>
      </w:r>
      <w:r w:rsidRPr="00B55AD5">
        <w:rPr>
          <w:rFonts w:ascii="Liberation Serif" w:hAnsi="Liberation Serif" w:cs="Liberation Serif"/>
          <w:sz w:val="24"/>
          <w:szCs w:val="24"/>
          <w:lang w:eastAsia="ru-RU"/>
        </w:rPr>
        <w:t>(документов о присвоении ученой степени, ученого звания (при наличии))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, прохождении гражданской или иной государственной службы, осуществлении другой трудовой деятельности, а также на основе конкурсных процедур </w:t>
      </w:r>
      <w:r w:rsidRPr="00B55AD5">
        <w:rPr>
          <w:rFonts w:ascii="Liberation Serif" w:hAnsi="Liberation Serif" w:cs="Liberation Serif"/>
          <w:sz w:val="24"/>
          <w:szCs w:val="24"/>
          <w:lang w:eastAsia="ru-RU"/>
        </w:rPr>
        <w:t xml:space="preserve">с использованием не противоречащих федеральным законам и другим нормативным правовым актам Российской Федерации методов оценки </w:t>
      </w:r>
      <w:r>
        <w:rPr>
          <w:rFonts w:ascii="Liberation Serif" w:hAnsi="Liberation Serif" w:cs="Liberation Serif"/>
          <w:sz w:val="24"/>
          <w:szCs w:val="24"/>
          <w:lang w:eastAsia="ru-RU"/>
        </w:rPr>
        <w:br/>
      </w:r>
      <w:r w:rsidRPr="00B55AD5">
        <w:rPr>
          <w:rFonts w:ascii="Liberation Serif" w:hAnsi="Liberation Serif" w:cs="Liberation Serif"/>
          <w:sz w:val="24"/>
          <w:szCs w:val="24"/>
          <w:lang w:eastAsia="ru-RU"/>
        </w:rPr>
        <w:t>по вопросам, связанным с выполнением должностных обязанностей по вакантной должности гражданской службы (</w:t>
      </w:r>
      <w:r w:rsidRPr="00B55AD5">
        <w:rPr>
          <w:rFonts w:ascii="Liberation Serif" w:hAnsi="Liberation Serif" w:cs="Liberation Serif"/>
          <w:sz w:val="24"/>
          <w:szCs w:val="24"/>
        </w:rPr>
        <w:t>группе должностей гражданской службы, по которой формируется кадровый резерв</w:t>
      </w:r>
      <w:r w:rsidRPr="00B55AD5">
        <w:rPr>
          <w:rFonts w:ascii="Liberation Serif" w:hAnsi="Liberation Serif" w:cs="Liberation Serif"/>
          <w:sz w:val="24"/>
          <w:szCs w:val="24"/>
          <w:lang w:eastAsia="ru-RU"/>
        </w:rPr>
        <w:t>), на замещение которой претендуют кандидаты</w:t>
      </w:r>
      <w:r w:rsidRPr="00B55AD5">
        <w:rPr>
          <w:rFonts w:ascii="Liberation Serif" w:hAnsi="Liberation Serif" w:cs="Liberation Serif"/>
          <w:sz w:val="24"/>
          <w:szCs w:val="24"/>
        </w:rPr>
        <w:t>.</w:t>
      </w:r>
    </w:p>
    <w:p w:rsidR="00B55AD5" w:rsidRPr="00B55AD5" w:rsidRDefault="00B55AD5" w:rsidP="00B55AD5">
      <w:pPr>
        <w:autoSpaceDE w:val="0"/>
        <w:spacing w:after="0"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При оценке профессионального уровня,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(группы должностей гражданской службы, по которой формируется кадровый резерв) и других положений должностного </w:t>
      </w:r>
      <w:r w:rsidRPr="00B55AD5">
        <w:rPr>
          <w:rFonts w:ascii="Liberation Serif" w:hAnsi="Liberation Serif" w:cs="Liberation Serif"/>
          <w:sz w:val="24"/>
          <w:szCs w:val="24"/>
        </w:rPr>
        <w:lastRenderedPageBreak/>
        <w:t>регламента по этой должности (группе должностей), а также иных положений, установленных законодательством Российской Федерации о государственной гражданской службе.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В ходе проведения конкурса </w:t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на замещение вакантной должности гражданской службы </w:t>
      </w:r>
      <w:r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B55AD5">
        <w:rPr>
          <w:rFonts w:ascii="Liberation Serif" w:hAnsi="Liberation Serif" w:cs="Liberation Serif"/>
          <w:color w:val="000000"/>
          <w:sz w:val="24"/>
          <w:szCs w:val="24"/>
        </w:rPr>
        <w:t xml:space="preserve">и (или) конкурса на включение в кадровый резерв конкурсная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комиссия осуществляет сравнение профессиональных уровней кандидатов, сопоставление их уровней профессионального образования, стажа гражданской службы или работы по специальности, направлению подготовки, а также их специальностей, направлений подготовки (укрупненных групп специальностей и направлений подготовки), квалификаций, полученных по результатам освоения дополнительных профессиональных программ профессиональной переподготовки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(в случае если квалификационными требованиями для замещения вакантной должности гражданской службы (группы должностей гражданской службы, по которой формируется кадровый резерв) предусмотрены такие требования).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20. Конкурсная комиссия определяет итоговый балл каждого кандидата по результатам конкурсных процедур.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21. Итоговый 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собеседования, других конкурсных заданий, оцениваемых членами конкурсной комиссии,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и баллов, выставленных по итогам тестирования и выполнения иных аналогичных конкурсных заданий, предусматривающих формализованный подсчет результатов.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22. По результатам сопоставления итоговых баллов кандидатов секретарь конкурсной комиссии формирует рейтинг кандидатов в порядке убывания их итоговых баллов и заполняет итоговый оценочный лист кандидатов по результатам конкурса по форме согласно приложению № 1 к настоящему порядку.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23. Критерии для формирования рейтинга кандидатов по итогам конкурсных процедур: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из 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B55AD5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B55AD5" w:rsidRPr="00B55AD5" w:rsidRDefault="00B55AD5" w:rsidP="00B55AD5">
      <w:pPr>
        <w:autoSpaceDE w:val="0"/>
        <w:spacing w:after="0"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24. Решение конкурсной комиссии об определении победителя конкурса на замещение вакантной должности гражданской службы (кандидата (кандидатов) для включения в кадровый резерв) принимается в отсутствие кандидатов.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25. Результаты голосования конкурсной комиссии оформляются: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решением конкурсной комиссии по итогам конкурса на замещение вакантной должности гражданской службы по форме согласно приложению № 2 к настоящему порядку;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протоколом заседания конкурсной комиссии по результатам конкурса на включение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кадровый резерв по форме согласно приложению № 3 к настоящему порядку.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Решение и протокол, указанные в части первой настоящего пункта, содержат рейтинг кандидатов с указанием итоговых баллов и занятых ими мест в рейтинге кандидатов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по результатам оценки конкурсной комиссии.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26. По результатам конкурса на замещение вакантной должности гражданской службы конкурсная комиссия принимает следующие решения: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1) об определении победителя конкурса на замещение вакантной должности гражданской службы;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2) кандидаты, имеющие необходимый для замещения вакантной должности гражданской службы профессиональный уровень, не выявлены.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Конкурсная комиссия вправе принять решение, имеющее рекомендательный характер,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о включении в кадровый резерв Министерства кандидата, который не стал победителем конкурса на замещение вакантной должности гражданской службы, но профессиональный уровень, профессиональные и личностные качества которого получили высокую оценку (общая сумма итоговых баллов которых составляет не менее 50% максимального балла).</w:t>
      </w:r>
    </w:p>
    <w:p w:rsidR="00B55AD5" w:rsidRPr="00B55AD5" w:rsidRDefault="00B55AD5" w:rsidP="00B55AD5">
      <w:pPr>
        <w:autoSpaceDE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27. По результатам конкурса на включение в кадровый резерв конкурсная комиссия принимает следующие решения:</w:t>
      </w:r>
    </w:p>
    <w:p w:rsidR="00B55AD5" w:rsidRPr="00B55AD5" w:rsidRDefault="00B55AD5" w:rsidP="00B55AD5">
      <w:pPr>
        <w:autoSpaceDE w:val="0"/>
        <w:spacing w:after="0"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1) об определении кандидата (кандидатов) на включение в кадровый резерв;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lastRenderedPageBreak/>
        <w:t xml:space="preserve">2) кандидаты, имеющие необходимый профессиональный уровень для включения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кадровый резерв, не выявлены.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28. Решение конкурсной комиссии является основанием для назначения кандидата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на вакантную должность гражданской службы (включения в кадровый резерв) либо отказа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в таком назначении (включении в кадровый резерв).</w:t>
      </w:r>
    </w:p>
    <w:p w:rsidR="00B55AD5" w:rsidRPr="00B55AD5" w:rsidRDefault="00B55AD5" w:rsidP="00B55AD5">
      <w:pPr>
        <w:pStyle w:val="ConsPlusTitle"/>
        <w:spacing w:before="240" w:line="216" w:lineRule="auto"/>
        <w:jc w:val="center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Глава 3. Порядок работы конкурсной комиссии по проведению конкурса на право заключения договора о целевом обучении </w:t>
      </w:r>
    </w:p>
    <w:p w:rsidR="00B55AD5" w:rsidRPr="00B55AD5" w:rsidRDefault="00B55AD5" w:rsidP="00B55AD5">
      <w:pPr>
        <w:widowControl w:val="0"/>
        <w:autoSpaceDE w:val="0"/>
        <w:spacing w:after="0"/>
        <w:rPr>
          <w:rFonts w:ascii="Liberation Serif" w:hAnsi="Liberation Serif" w:cs="Liberation Serif"/>
          <w:sz w:val="24"/>
          <w:szCs w:val="24"/>
        </w:rPr>
      </w:pP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29. Конкурсная комиссия оценивает кандидатов конкурса на право заключения договора о целевом обучении на основании сведений об успеваемости и иных сведений, содержащихся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в документах, представленных в соответствии с пунктами 12–19 Порядка организации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и проведения конкурсов на право заключения договоров о целевом обучении кадров для государственной гражданской службы Свердловской области, утвержденного Указом  Губернатора Свердловской области от 27.07.2012 № 576-УГ «Об утверждении порядка организации и проведения конкурсов на право заключения договоров о целевом обучении кадров для государственной гражданской службы Свердловской области», а также по результатам конкурсных процедур, и определяет победителя конкурса на право заключения договора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 xml:space="preserve">о целевом обучении. 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30. Конкурсные процедуры проводятся в соответствии с методикой проведения конкурса, с учетом особенностей, установленных настоящей главой: 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1) тестирование кандидатов проводится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 государственной гражданской службе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и противодействии коррупции, полномочий и функций Министерства, з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наниями и умениями 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br/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в сфере информационно-коммуникационных технологий</w:t>
      </w:r>
      <w:r w:rsidRPr="00B55AD5">
        <w:rPr>
          <w:rFonts w:ascii="Liberation Serif" w:hAnsi="Liberation Serif" w:cs="Liberation Serif"/>
          <w:sz w:val="24"/>
          <w:szCs w:val="24"/>
        </w:rPr>
        <w:t>; тест должен содержать не менее 40 вопросов, каждый вопрос теста должен иметь не менее трех вариантов ответов, один из которых является правильным;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2) индивидуальное собеседование с кандидатом проводится конкурсной комиссией в ходе ее заседания, на котором рассматриваются сведения о кандидате и результаты выполнения теста в целях оценки способностей и личностных качеств кандидата с учетом будущей профессиональной служебной деятельности, 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задаются вопросы, направленные на оценку способностей и личностных качеств граждан Российской Федерации, в том числе государственных гражданских служащих Российской Федерации.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При оценке результатов индивидуального собеседования членами конкурсной комиссии </w:t>
      </w:r>
      <w:r w:rsidRPr="00B55AD5">
        <w:rPr>
          <w:rFonts w:ascii="Liberation Serif" w:hAnsi="Liberation Serif" w:cs="Liberation Serif"/>
          <w:color w:val="22272F"/>
          <w:sz w:val="24"/>
          <w:szCs w:val="24"/>
        </w:rPr>
        <w:t xml:space="preserve">учитываются сведения об успеваемости кандидатов, сведения о прохождении ими практики или стажировки, подтвержденные отзывом руководителя практики или стажировки, </w:t>
      </w:r>
      <w:r w:rsidRPr="00B55AD5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нахождение гражданина (гражданского служащего) в кадровом резерве Министерства, отзыв непосредственного руководителя гражданского служащего,</w:t>
      </w:r>
      <w:r w:rsidRPr="00B55AD5">
        <w:rPr>
          <w:rFonts w:ascii="Liberation Serif" w:hAnsi="Liberation Serif" w:cs="Liberation Serif"/>
          <w:color w:val="22272F"/>
          <w:sz w:val="24"/>
          <w:szCs w:val="24"/>
        </w:rPr>
        <w:t xml:space="preserve">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уровень теоретических знаний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и умение применять их при ответах на вопросы, логическое построение ответа, наличие научных публикаций, участие в научных конференциях, олимпиадах и т.п.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31. Члены конкурсной комиссии не позднее 3 рабочих дней до начала ее заседания должны быть ознакомлены секретарем конкурсной комиссии с материалами выполнения кандидатами тестирования. 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32. Заседание конкурсной комиссии проводится при наличии не менее двух кандидатов.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33. Решение об определении победителя конкурса на право заключения договора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о целевом обучении принимается конкурсной комиссией в отсутствие кандидатов.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34. Победителем конкурса на право заключения договора о целевом обучении признается кандидат, набравший наибольший итоговый балл по результатам конкурса и получивший наибольшее количество голосов членов конкурсной комиссии.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35. При равном итоговом балле преимущество имеет кандидат, который имеет наивысший уровень успеваемости в образовательном учреждении и/или большее количество научных публикаций, принимал участие в большем количестве научных конференций, олимпиад, проходил практику в государственных органах и имеет лучшие отзывы по результатам прохождения практики.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36. Если кандидаты набрали менее половины максимально возможного количества баллов победитель конкурса на право заключения договора о целевом обучении не определяется.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37. Результаты голосования конкурсной комиссии оформляются решением конкурсной </w:t>
      </w:r>
      <w:r w:rsidRPr="00B55AD5">
        <w:rPr>
          <w:rFonts w:ascii="Liberation Serif" w:hAnsi="Liberation Serif" w:cs="Liberation Serif"/>
          <w:sz w:val="24"/>
          <w:szCs w:val="24"/>
        </w:rPr>
        <w:lastRenderedPageBreak/>
        <w:t xml:space="preserve">комиссии по итогам конкурса на право заключения договора о целевом обучении по форме согласно приложению № 4 к настоящему порядку. </w:t>
      </w:r>
    </w:p>
    <w:p w:rsidR="00B55AD5" w:rsidRPr="00B55AD5" w:rsidRDefault="00B55AD5" w:rsidP="00B55AD5">
      <w:pPr>
        <w:pStyle w:val="ConsPlusNormal"/>
        <w:widowControl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 xml:space="preserve">Указанное решение содержит рейтинг кандидатов с указанием итоговых баллов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по результатам оценки конкурсной комиссии и результаты голосования членов конкурсной комиссии по определению победителя конкурса на право заключения договора о целевом обучении (по всем претендентам).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38. По результатам конкурса на право заключения договора о целевом обучении конкурсная комиссия принимает одно из следующих решений: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1) признать кандидата победителем конкурса на право заключения договора о целевом обучении;</w:t>
      </w:r>
    </w:p>
    <w:p w:rsidR="00B55AD5" w:rsidRPr="00B55AD5" w:rsidRDefault="00B55AD5" w:rsidP="00B55AD5">
      <w:pPr>
        <w:pStyle w:val="ConsPlusNormal"/>
        <w:spacing w:line="228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55AD5">
        <w:rPr>
          <w:rFonts w:ascii="Liberation Serif" w:hAnsi="Liberation Serif" w:cs="Liberation Serif"/>
          <w:sz w:val="24"/>
          <w:szCs w:val="24"/>
        </w:rPr>
        <w:t>2) победитель конкурса на право заключения договора о целевом обучении из числа претендентов не выявлен.</w:t>
      </w:r>
    </w:p>
    <w:p w:rsidR="004B51CB" w:rsidRPr="00B55AD5" w:rsidRDefault="00B55AD5" w:rsidP="00B55AD5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55AD5">
        <w:rPr>
          <w:rFonts w:ascii="Liberation Serif" w:eastAsia="Calibri" w:hAnsi="Liberation Serif" w:cs="Liberation Serif"/>
          <w:sz w:val="24"/>
          <w:szCs w:val="24"/>
          <w:lang w:eastAsia="en-US"/>
        </w:rPr>
        <w:t>39. Решение конкурсной комиссии об определении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 </w:t>
      </w:r>
      <w:r w:rsidRPr="00B55AD5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победителя конкурса </w:t>
      </w:r>
      <w:r w:rsidRPr="00B55AD5">
        <w:rPr>
          <w:rFonts w:ascii="Liberation Serif" w:hAnsi="Liberation Serif" w:cs="Liberation Serif"/>
          <w:sz w:val="24"/>
          <w:szCs w:val="24"/>
        </w:rPr>
        <w:t>на право заключения договора о целевом обучении</w:t>
      </w:r>
      <w:r w:rsidRPr="00B55AD5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является основанием для заключения Министерством с победителем конкурса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на право заключения договора </w:t>
      </w:r>
      <w:r w:rsidRPr="00B55AD5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о целевом </w:t>
      </w:r>
      <w:r w:rsidRPr="00B55AD5">
        <w:rPr>
          <w:rFonts w:ascii="Liberation Serif" w:hAnsi="Liberation Serif" w:cs="Liberation Serif"/>
          <w:sz w:val="24"/>
          <w:szCs w:val="24"/>
        </w:rPr>
        <w:t xml:space="preserve">обучении кадров </w:t>
      </w:r>
      <w:r>
        <w:rPr>
          <w:rFonts w:ascii="Liberation Serif" w:hAnsi="Liberation Serif" w:cs="Liberation Serif"/>
          <w:sz w:val="24"/>
          <w:szCs w:val="24"/>
        </w:rPr>
        <w:br/>
      </w:r>
      <w:r w:rsidRPr="00B55AD5">
        <w:rPr>
          <w:rFonts w:ascii="Liberation Serif" w:hAnsi="Liberation Serif" w:cs="Liberation Serif"/>
          <w:sz w:val="24"/>
          <w:szCs w:val="24"/>
        </w:rPr>
        <w:t>для государственной гражданской службы Свердловской области в Министерстве</w:t>
      </w:r>
      <w:r w:rsidRPr="00B55AD5">
        <w:rPr>
          <w:rFonts w:ascii="Liberation Serif" w:eastAsia="Calibri" w:hAnsi="Liberation Serif" w:cs="Liberation Serif"/>
          <w:sz w:val="24"/>
          <w:szCs w:val="24"/>
          <w:lang w:eastAsia="en-US"/>
        </w:rPr>
        <w:t>.</w:t>
      </w:r>
    </w:p>
    <w:sectPr w:rsidR="004B51CB" w:rsidRPr="00B55AD5" w:rsidSect="00E40475">
      <w:pgSz w:w="11905" w:h="16838"/>
      <w:pgMar w:top="851" w:right="567" w:bottom="709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CB"/>
    <w:rsid w:val="00163B56"/>
    <w:rsid w:val="001E0FCE"/>
    <w:rsid w:val="00483199"/>
    <w:rsid w:val="004A2136"/>
    <w:rsid w:val="004B51CB"/>
    <w:rsid w:val="006E7B0F"/>
    <w:rsid w:val="007D5E00"/>
    <w:rsid w:val="00855797"/>
    <w:rsid w:val="008C18E9"/>
    <w:rsid w:val="008F36CC"/>
    <w:rsid w:val="00AE52AF"/>
    <w:rsid w:val="00B06EB9"/>
    <w:rsid w:val="00B15A8F"/>
    <w:rsid w:val="00B55AD5"/>
    <w:rsid w:val="00C466EF"/>
    <w:rsid w:val="00E40475"/>
    <w:rsid w:val="00E4268E"/>
    <w:rsid w:val="00E74B88"/>
    <w:rsid w:val="00E8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F0D38-E226-4ECC-84D1-359718BE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5AD5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B51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4B51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B51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B55AD5"/>
    <w:pPr>
      <w:tabs>
        <w:tab w:val="center" w:pos="4513"/>
        <w:tab w:val="right" w:pos="9026"/>
      </w:tabs>
      <w:spacing w:after="0"/>
    </w:pPr>
  </w:style>
  <w:style w:type="character" w:customStyle="1" w:styleId="a4">
    <w:name w:val="Верхний колонтитул Знак"/>
    <w:basedOn w:val="a0"/>
    <w:link w:val="a3"/>
    <w:rsid w:val="00B55AD5"/>
    <w:rPr>
      <w:rFonts w:ascii="Calibri" w:eastAsia="Calibri" w:hAnsi="Calibri" w:cs="Times New Roman"/>
    </w:rPr>
  </w:style>
  <w:style w:type="character" w:styleId="a5">
    <w:name w:val="annotation reference"/>
    <w:rsid w:val="00B55AD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3114</Words>
  <Characters>17751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Сажина Татьяна Анатольевна</cp:lastModifiedBy>
  <cp:revision>2</cp:revision>
  <dcterms:created xsi:type="dcterms:W3CDTF">2025-11-07T09:22:00Z</dcterms:created>
  <dcterms:modified xsi:type="dcterms:W3CDTF">2025-11-07T09:22:00Z</dcterms:modified>
</cp:coreProperties>
</file>