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DD" w:rsidRPr="00744066" w:rsidRDefault="00F11ADD" w:rsidP="00F11ADD">
      <w:pPr>
        <w:shd w:val="clear" w:color="auto" w:fill="FFFFFF"/>
        <w:spacing w:before="300" w:after="15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>Об электронном сертификате на технические средства реабилитации (ТСР)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>К способам обеспечения инвалидов техническими средствами реабилитации (ТСР), помимо их фактического предоставления или финансовой компенсации за самостоятельно приобретенное средство, добавляется еще один – закупка технического средства реабилитации через электронный сертификат. Оформить его можно будет в территориальном органе Фонда социального страхования Российской Федерации или через портал «</w:t>
      </w:r>
      <w:proofErr w:type="spellStart"/>
      <w:r w:rsidRPr="00744066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>Госуслуги</w:t>
      </w:r>
      <w:proofErr w:type="spellEnd"/>
      <w:r w:rsidRPr="00744066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>».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Что такое электронный сертификат на приобретение ТСР?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сертификат — это электронная запись в реестре, которая привязывается к номеру банковской карты клиента платежной системы МИР, выпущенной любым банком Российской Федерации. Сами денежные средства на карту не перечисляются, а резервируются в Федеральном казначействе до совершения покупки.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сертификате указаны: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вид технического средства реабилитации (ТСР), которое можно приобрести с использованием сертификата (кресло-коляска, слуховой аппарат и т.д.);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количество технических средств реабилитации (ТСР), которое можно приобрести с использованием сертификата;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максимальная цена единицы ТСР, которую можно оплатить сертификатом, без использования собственных средств;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срок действия, в течение которого можно использовать сертификат для оплаты ТСР.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Если у человека банковская карта другой платёжной системы, он сможет получить электронный сертификат?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действующей карты МИР является обязательным условием для получения сертификата.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 чём различие между самостоятельным приобретением технических средств реабилитации с последующей выплатой компенсации и самостоятельным приобретением с использованием электронного сертификата?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приобретении ТСР с последующей выплатой компенсации человек оплачивает полную стоимость ТСР из своих средств, и через определенное время Фонд социального страхования возвращает потраченные средства полностью или частично, в зависимости от стоимости приобретенного ТСР. На выдаваемый электронный сертификат Фонд социального страхования записывает определенную сумму, которую можно потратить на приобретение </w:t>
      </w: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ТСР. При этом собственные средства придётся потратить, только в том случае, если стоимость купленного ТСР превышает сумму сертификата.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Как определяется максимальная цена единицы ТСР в электронном сертификате?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Цена ТСР определяется по цене аналогичного технического средства реабилитации, которое Фонд социального страхования приобрёл по контракту для обеспечения граждан. Причём, согласно действующему законодательству, учитывается последний исполненный контракт в данном регионе. Заметим, если стоимость приобретаемого технического средства реабилитации (ТСР) будет выше предельной стоимости, установленной в электронном сертификате, гражданин вправе доплатить до его фактической стоимости из собственных средств. В случае, если стоимость ТСР ниже заявленной в электронном сертификате, то оплата осуществляется по их фактической стоимости, причем разница при использовании сертификата не возмещается.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Можно ли будет получить сумму электронного сертификата наличными деньгами или на банковскую карту и использовать деньги для приобретения технических средств реабилитации?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Нет, действующим законодательством не предусмотрен перевод электронного сертификата в денежную форму.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Как можно подать заявление на получение электронного сертификата?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на обеспечение ТСР с использованием электронного сертификата подаётся такими же способами, как заявление на обеспечение ТСР или заявление на выплату компенсации за самостоятельно приобретенное ТСР.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 либо обращается в исполнительные органы Фонда социального страхования, либо пишет заявление через интернет-портал государственных услуг. Также можно подать заявление через многофункциональные центры.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необходимо представить документ, удостоверяющий личность, подать заявление по форме с указанием номера национального платежного инструмента (действующей карты МИР), иметь действующую индивидуальную программу реабилитации или </w:t>
      </w:r>
      <w:proofErr w:type="spellStart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абилитации</w:t>
      </w:r>
      <w:proofErr w:type="spellEnd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(ИПРА), разработанную учреждением медико-социальной экспертизы, в которой определена нуждаемость в технических средствах реабилитации.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Лицам, пострадавшим в результате несчастного случая на производстве и профессионального заболевания, надо иметь действующую программу реабилитации пострадавшего в результате несчастного случая на производстве и профессионального заболевания (ПРП), разработанную учреждением медико-социальной экспертизы, в которой определена нуждаемость в технических средствах реабилитации.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Ветераны должны иметь заключение об необходимости обеспечения протезами, протезно-ортопедическими изделиями, выданное врачебной комиссией медицинской организации, оказывающей лечебно-профилактическую помощь ветеранам.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Какой период времени действует электронный сертификат для инвалидов и ветеранов, а также для пострадавших в результате несчастного случая на производстве?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 действия электронного сертификата 1 год для большинства технических средств реабилитации. До 90 дней для абсорбирующего белья и подгузников. При этом, если срок действия индивидуальной программы реабилитации или </w:t>
      </w:r>
      <w:proofErr w:type="spellStart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абилитации</w:t>
      </w:r>
      <w:proofErr w:type="spellEnd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(ИПРА) или срок проведения реабилитационных мероприятий по обеспечению данным видом ТСР заканчивается раньше, то срок действия электронного сертификата будет соответственно сокращён.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Лица, пострадавшие вследствие несчастных случаев на производстве и профессиональных заболеваний вправе использовать электронный сертификат в течение срока обеспечения рекомендованными ТСР, предусмотренными в ПРП, но не более 12 месяцев со дня начала срока действия электронного сертификата.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Если человек не успел воспользоваться электронным сертификатом в течение его срока действия, может ли он продлить срок его действия?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сожалению, в таком случае необходимо будет подать новое заявление на обеспечение техническими средствами реабилитации с использованием электронного сертификата.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 отделение Фонда обращаются и законные представители детей-инвалидов. Каким образом получить электронный сертификат для ребенка?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Необходимо подать заявление на ребенка и указать себя в качестве представителя. И надо указать реквизиты карты МИР представителя ребенка, т.к. электронный сертификат будет привязан к ней.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Где можно приобрести технические средства реабилитации по электронному сертификату?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торговых точках, подключённых к национальной системе платёжных карт (НСПК).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обладатели электронных сертификатов смогут прибрести технические средства реабилитации онлайн в любое удобное время и всего за несколько минут на сайте или в мобильном приложении </w:t>
      </w:r>
      <w:proofErr w:type="spellStart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Ozon</w:t>
      </w:r>
      <w:proofErr w:type="spellEnd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Доступные товары отмечены </w:t>
      </w:r>
      <w:proofErr w:type="gramStart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надписью</w:t>
      </w:r>
      <w:proofErr w:type="gramEnd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«Сертификат ФСС» Здесь же можно прочитать их характеристики и отзывы других покупателей.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 актуальным перечнем ТСР, доступном для приобретения с использованием электронного сертификата можно ознакомиться на портале «</w:t>
      </w:r>
      <w:proofErr w:type="spellStart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Госуслуги</w:t>
      </w:r>
      <w:proofErr w:type="spellEnd"/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Адреса магазинов можно найти на сайтах: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-ktsr.fss.ru</w:t>
      </w:r>
    </w:p>
    <w:p w:rsidR="00F11ADD" w:rsidRPr="00744066" w:rsidRDefault="00F11ADD" w:rsidP="00F11AD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4066">
        <w:rPr>
          <w:rFonts w:ascii="Liberation Serif" w:eastAsia="Times New Roman" w:hAnsi="Liberation Serif" w:cs="Times New Roman"/>
          <w:sz w:val="28"/>
          <w:szCs w:val="28"/>
          <w:lang w:eastAsia="ru-RU"/>
        </w:rPr>
        <w:t>-r66.fss.ru в разделе «Электронный сертификат ТСР»</w:t>
      </w:r>
    </w:p>
    <w:p w:rsidR="003C41B2" w:rsidRPr="00744066" w:rsidRDefault="00744066" w:rsidP="00F11ADD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C41B2" w:rsidRPr="007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D"/>
    <w:rsid w:val="00744066"/>
    <w:rsid w:val="00A07744"/>
    <w:rsid w:val="00A47733"/>
    <w:rsid w:val="00F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08DC-DC7D-45D1-AAEA-E2455D5C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Ложкина Анна Викторовна</cp:lastModifiedBy>
  <cp:revision>2</cp:revision>
  <dcterms:created xsi:type="dcterms:W3CDTF">2022-05-13T09:00:00Z</dcterms:created>
  <dcterms:modified xsi:type="dcterms:W3CDTF">2022-05-13T09:00:00Z</dcterms:modified>
</cp:coreProperties>
</file>