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F51" w:rsidRPr="006161E1" w:rsidRDefault="003B3F51" w:rsidP="006161E1">
      <w:pPr>
        <w:jc w:val="center"/>
        <w:rPr>
          <w:b/>
        </w:rPr>
      </w:pPr>
    </w:p>
    <w:p w:rsidR="006161E1" w:rsidRPr="006161E1" w:rsidRDefault="006161E1" w:rsidP="006161E1">
      <w:pPr>
        <w:pStyle w:val="a4"/>
        <w:jc w:val="center"/>
        <w:rPr>
          <w:rFonts w:ascii="Times New Roman" w:hAnsi="Times New Roman" w:cs="Times New Roman"/>
          <w:b/>
          <w:sz w:val="24"/>
          <w:szCs w:val="24"/>
          <w:lang w:eastAsia="ru-RU"/>
        </w:rPr>
      </w:pPr>
      <w:r w:rsidRPr="006161E1">
        <w:rPr>
          <w:rFonts w:ascii="Times New Roman" w:hAnsi="Times New Roman" w:cs="Times New Roman"/>
          <w:b/>
          <w:sz w:val="24"/>
          <w:szCs w:val="24"/>
          <w:lang w:eastAsia="ru-RU"/>
        </w:rPr>
        <w:t>Статья 131 УК РФ. Изнасилование (действующая редакция)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1. Изнасилование, то есть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потерпевшей,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наказывается лишением свободы на срок от трех до шести лет.</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2. Изнасилование:</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а) </w:t>
      </w:r>
      <w:proofErr w:type="gramStart"/>
      <w:r w:rsidRPr="006161E1">
        <w:rPr>
          <w:rFonts w:ascii="Times New Roman" w:hAnsi="Times New Roman" w:cs="Times New Roman"/>
          <w:spacing w:val="3"/>
          <w:sz w:val="24"/>
          <w:szCs w:val="24"/>
          <w:lang w:eastAsia="ru-RU"/>
        </w:rPr>
        <w:t>совершенное</w:t>
      </w:r>
      <w:proofErr w:type="gramEnd"/>
      <w:r w:rsidRPr="006161E1">
        <w:rPr>
          <w:rFonts w:ascii="Times New Roman" w:hAnsi="Times New Roman" w:cs="Times New Roman"/>
          <w:spacing w:val="3"/>
          <w:sz w:val="24"/>
          <w:szCs w:val="24"/>
          <w:lang w:eastAsia="ru-RU"/>
        </w:rPr>
        <w:t xml:space="preserve"> группой лиц, группой лиц по предварительному сговору или организованной группой;</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б) </w:t>
      </w:r>
      <w:proofErr w:type="gramStart"/>
      <w:r w:rsidRPr="006161E1">
        <w:rPr>
          <w:rFonts w:ascii="Times New Roman" w:hAnsi="Times New Roman" w:cs="Times New Roman"/>
          <w:spacing w:val="3"/>
          <w:sz w:val="24"/>
          <w:szCs w:val="24"/>
          <w:lang w:eastAsia="ru-RU"/>
        </w:rPr>
        <w:t>соединенное</w:t>
      </w:r>
      <w:proofErr w:type="gramEnd"/>
      <w:r w:rsidRPr="006161E1">
        <w:rPr>
          <w:rFonts w:ascii="Times New Roman" w:hAnsi="Times New Roman" w:cs="Times New Roman"/>
          <w:spacing w:val="3"/>
          <w:sz w:val="24"/>
          <w:szCs w:val="24"/>
          <w:lang w:eastAsia="ru-RU"/>
        </w:rPr>
        <w:t xml:space="preserve"> с угрозой убийством или причинением тяжкого вреда здоровью, а также совершенное с особой жестокостью по отношению к потерпевшей или к другим лицам;</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в) повлекшее заражение потерпевшей венерическим заболеванием,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наказывается лишением свободы </w:t>
      </w:r>
      <w:proofErr w:type="gramStart"/>
      <w:r w:rsidRPr="006161E1">
        <w:rPr>
          <w:rFonts w:ascii="Times New Roman" w:hAnsi="Times New Roman" w:cs="Times New Roman"/>
          <w:spacing w:val="3"/>
          <w:sz w:val="24"/>
          <w:szCs w:val="24"/>
          <w:lang w:eastAsia="ru-RU"/>
        </w:rPr>
        <w:t>на срок от четырех до десяти лет с ограничением свободы на срок</w:t>
      </w:r>
      <w:proofErr w:type="gramEnd"/>
      <w:r w:rsidRPr="006161E1">
        <w:rPr>
          <w:rFonts w:ascii="Times New Roman" w:hAnsi="Times New Roman" w:cs="Times New Roman"/>
          <w:spacing w:val="3"/>
          <w:sz w:val="24"/>
          <w:szCs w:val="24"/>
          <w:lang w:eastAsia="ru-RU"/>
        </w:rPr>
        <w:t xml:space="preserve"> до двух лет либо без такового.</w:t>
      </w:r>
    </w:p>
    <w:p w:rsidR="006161E1" w:rsidRPr="006161E1"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b/>
          <w:spacing w:val="3"/>
          <w:sz w:val="24"/>
          <w:szCs w:val="24"/>
          <w:lang w:eastAsia="ru-RU"/>
        </w:rPr>
        <w:t>3. Изнасилование:</w:t>
      </w:r>
    </w:p>
    <w:p w:rsidR="006161E1" w:rsidRPr="006161E1"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b/>
          <w:spacing w:val="3"/>
          <w:sz w:val="24"/>
          <w:szCs w:val="24"/>
          <w:lang w:eastAsia="ru-RU"/>
        </w:rPr>
        <w:t>а) несовершеннолетней;</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б) повлекшее по неосторожности причинение тяжкого вреда здоровью потерпевшей, заражение ее ВИЧ-инфекцией или иные тяжкие последствия, -</w:t>
      </w:r>
    </w:p>
    <w:p w:rsidR="006161E1" w:rsidRPr="006161E1"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b/>
          <w:spacing w:val="3"/>
          <w:sz w:val="24"/>
          <w:szCs w:val="24"/>
          <w:lang w:eastAsia="ru-RU"/>
        </w:rPr>
        <w:t>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6161E1" w:rsidRPr="006161E1"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b/>
          <w:spacing w:val="3"/>
          <w:sz w:val="24"/>
          <w:szCs w:val="24"/>
          <w:lang w:eastAsia="ru-RU"/>
        </w:rPr>
        <w:t>4. Изнасилование:</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а) </w:t>
      </w:r>
      <w:proofErr w:type="gramStart"/>
      <w:r w:rsidRPr="006161E1">
        <w:rPr>
          <w:rFonts w:ascii="Times New Roman" w:hAnsi="Times New Roman" w:cs="Times New Roman"/>
          <w:spacing w:val="3"/>
          <w:sz w:val="24"/>
          <w:szCs w:val="24"/>
          <w:lang w:eastAsia="ru-RU"/>
        </w:rPr>
        <w:t>повлекшее</w:t>
      </w:r>
      <w:proofErr w:type="gramEnd"/>
      <w:r w:rsidRPr="006161E1">
        <w:rPr>
          <w:rFonts w:ascii="Times New Roman" w:hAnsi="Times New Roman" w:cs="Times New Roman"/>
          <w:spacing w:val="3"/>
          <w:sz w:val="24"/>
          <w:szCs w:val="24"/>
          <w:lang w:eastAsia="ru-RU"/>
        </w:rPr>
        <w:t xml:space="preserve"> по неосторожности смерть потерпевшей;</w:t>
      </w:r>
    </w:p>
    <w:p w:rsidR="006161E1" w:rsidRPr="006161E1"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b/>
          <w:spacing w:val="3"/>
          <w:sz w:val="24"/>
          <w:szCs w:val="24"/>
          <w:lang w:eastAsia="ru-RU"/>
        </w:rPr>
        <w:t>б) потерпевшей, не достигшей четырнадцатилетнего возраста, -</w:t>
      </w:r>
    </w:p>
    <w:p w:rsidR="006161E1" w:rsidRPr="009A5014" w:rsidRDefault="006161E1" w:rsidP="006161E1">
      <w:pPr>
        <w:pStyle w:val="a4"/>
        <w:jc w:val="both"/>
        <w:rPr>
          <w:rFonts w:ascii="Times New Roman" w:hAnsi="Times New Roman" w:cs="Times New Roman"/>
          <w:b/>
          <w:spacing w:val="3"/>
          <w:sz w:val="24"/>
          <w:szCs w:val="24"/>
          <w:lang w:eastAsia="ru-RU"/>
        </w:rPr>
      </w:pPr>
      <w:r w:rsidRPr="009A5014">
        <w:rPr>
          <w:rFonts w:ascii="Times New Roman" w:hAnsi="Times New Roman" w:cs="Times New Roman"/>
          <w:b/>
          <w:spacing w:val="3"/>
          <w:sz w:val="24"/>
          <w:szCs w:val="24"/>
          <w:lang w:eastAsia="ru-RU"/>
        </w:rPr>
        <w:t>наказывается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5. Деяние, предусмотренное пунктом "б" части четвертой настоящей статьи, совершенное лицом, имеющим судимость за ранее совершенное преступление против половой неприкосновенности несовершеннолетнего,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наказывается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Примечание. </w:t>
      </w:r>
      <w:proofErr w:type="gramStart"/>
      <w:r w:rsidRPr="006161E1">
        <w:rPr>
          <w:rFonts w:ascii="Times New Roman" w:hAnsi="Times New Roman" w:cs="Times New Roman"/>
          <w:spacing w:val="3"/>
          <w:sz w:val="24"/>
          <w:szCs w:val="24"/>
          <w:lang w:eastAsia="ru-RU"/>
        </w:rPr>
        <w:t>К преступлениям, предусмотренным пунктом "б" части четвертой настоящей статьи, а также пунктом "б" части четвертой статьи 132 настоящего Кодекса, относятся также деяния, подпадающие под признаки преступлений, предусмотренных частями третьей - пятой статьи 134 и частями второй - четвертой статьи 135 настоящего Кодекса, совершенные в отношении лица, не достигшего двенадцатилетнего возраста, поскольку такое лицо в силу возраста находится в беспомощном состоянии, то есть</w:t>
      </w:r>
      <w:proofErr w:type="gramEnd"/>
      <w:r w:rsidRPr="006161E1">
        <w:rPr>
          <w:rFonts w:ascii="Times New Roman" w:hAnsi="Times New Roman" w:cs="Times New Roman"/>
          <w:spacing w:val="3"/>
          <w:sz w:val="24"/>
          <w:szCs w:val="24"/>
          <w:lang w:eastAsia="ru-RU"/>
        </w:rPr>
        <w:t xml:space="preserve"> не может понимать характер и значение совершаемых с ним действий</w:t>
      </w:r>
    </w:p>
    <w:p w:rsidR="009A5014" w:rsidRPr="006161E1" w:rsidRDefault="009A5014" w:rsidP="006161E1">
      <w:pPr>
        <w:pStyle w:val="a4"/>
        <w:jc w:val="both"/>
        <w:rPr>
          <w:rFonts w:ascii="Times New Roman" w:hAnsi="Times New Roman" w:cs="Times New Roman"/>
          <w:spacing w:val="3"/>
          <w:sz w:val="24"/>
          <w:szCs w:val="24"/>
          <w:lang w:eastAsia="ru-RU"/>
        </w:rPr>
      </w:pPr>
    </w:p>
    <w:p w:rsidR="006161E1" w:rsidRPr="006161E1" w:rsidRDefault="006161E1" w:rsidP="006161E1">
      <w:pPr>
        <w:pStyle w:val="a4"/>
        <w:jc w:val="center"/>
        <w:rPr>
          <w:rFonts w:ascii="Times New Roman" w:hAnsi="Times New Roman" w:cs="Times New Roman"/>
          <w:b/>
          <w:sz w:val="24"/>
          <w:szCs w:val="24"/>
          <w:lang w:eastAsia="ru-RU"/>
        </w:rPr>
      </w:pPr>
      <w:r w:rsidRPr="006161E1">
        <w:rPr>
          <w:rFonts w:ascii="Times New Roman" w:hAnsi="Times New Roman" w:cs="Times New Roman"/>
          <w:b/>
          <w:sz w:val="24"/>
          <w:szCs w:val="24"/>
          <w:lang w:eastAsia="ru-RU"/>
        </w:rPr>
        <w:t>Статья 132 УК РФ. Насильственные действия сексуального характера (действующая редакция)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1. Мужеложство, лесбиянство или иные действия сексуального характера с применением насилия или с угрозой его применения к потерпевшему (потерпевшей) или к другим лицам либо с использованием беспомощного состояния потерпевшего (потерпевшей)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трех до шести лет.</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2. Те же деяния: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lastRenderedPageBreak/>
        <w:t xml:space="preserve">а) </w:t>
      </w:r>
      <w:proofErr w:type="gramStart"/>
      <w:r w:rsidRPr="006161E1">
        <w:rPr>
          <w:rFonts w:ascii="Times New Roman" w:hAnsi="Times New Roman" w:cs="Times New Roman"/>
          <w:spacing w:val="3"/>
          <w:sz w:val="24"/>
          <w:szCs w:val="24"/>
          <w:lang w:eastAsia="ru-RU"/>
        </w:rPr>
        <w:t>совершенные</w:t>
      </w:r>
      <w:proofErr w:type="gramEnd"/>
      <w:r w:rsidRPr="006161E1">
        <w:rPr>
          <w:rFonts w:ascii="Times New Roman" w:hAnsi="Times New Roman" w:cs="Times New Roman"/>
          <w:spacing w:val="3"/>
          <w:sz w:val="24"/>
          <w:szCs w:val="24"/>
          <w:lang w:eastAsia="ru-RU"/>
        </w:rPr>
        <w:t xml:space="preserve"> группой лиц, группой лиц по предварительному сговору или организованной группой;</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б) </w:t>
      </w:r>
      <w:proofErr w:type="gramStart"/>
      <w:r w:rsidRPr="006161E1">
        <w:rPr>
          <w:rFonts w:ascii="Times New Roman" w:hAnsi="Times New Roman" w:cs="Times New Roman"/>
          <w:spacing w:val="3"/>
          <w:sz w:val="24"/>
          <w:szCs w:val="24"/>
          <w:lang w:eastAsia="ru-RU"/>
        </w:rPr>
        <w:t>соединенные</w:t>
      </w:r>
      <w:proofErr w:type="gramEnd"/>
      <w:r w:rsidRPr="006161E1">
        <w:rPr>
          <w:rFonts w:ascii="Times New Roman" w:hAnsi="Times New Roman" w:cs="Times New Roman"/>
          <w:spacing w:val="3"/>
          <w:sz w:val="24"/>
          <w:szCs w:val="24"/>
          <w:lang w:eastAsia="ru-RU"/>
        </w:rPr>
        <w:t xml:space="preserve"> с угрозой убийством или причинением тяжкого вреда здоровью, а также совершенные с особой жестокостью по отношению к потерпевшему (потерпевшей) или к другим лицам;</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в) </w:t>
      </w:r>
      <w:proofErr w:type="gramStart"/>
      <w:r w:rsidRPr="006161E1">
        <w:rPr>
          <w:rFonts w:ascii="Times New Roman" w:hAnsi="Times New Roman" w:cs="Times New Roman"/>
          <w:spacing w:val="3"/>
          <w:sz w:val="24"/>
          <w:szCs w:val="24"/>
          <w:lang w:eastAsia="ru-RU"/>
        </w:rPr>
        <w:t>повлекшие</w:t>
      </w:r>
      <w:proofErr w:type="gramEnd"/>
      <w:r w:rsidRPr="006161E1">
        <w:rPr>
          <w:rFonts w:ascii="Times New Roman" w:hAnsi="Times New Roman" w:cs="Times New Roman"/>
          <w:spacing w:val="3"/>
          <w:sz w:val="24"/>
          <w:szCs w:val="24"/>
          <w:lang w:eastAsia="ru-RU"/>
        </w:rPr>
        <w:t xml:space="preserve"> заражение потерпевшего (потерпевшей) венерическим заболеванием,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наказываются лишением свободы </w:t>
      </w:r>
      <w:proofErr w:type="gramStart"/>
      <w:r w:rsidRPr="006161E1">
        <w:rPr>
          <w:rFonts w:ascii="Times New Roman" w:hAnsi="Times New Roman" w:cs="Times New Roman"/>
          <w:spacing w:val="3"/>
          <w:sz w:val="24"/>
          <w:szCs w:val="24"/>
          <w:lang w:eastAsia="ru-RU"/>
        </w:rPr>
        <w:t>на срок от четырех до десяти лет с ограничением свободы на срок</w:t>
      </w:r>
      <w:proofErr w:type="gramEnd"/>
      <w:r w:rsidRPr="006161E1">
        <w:rPr>
          <w:rFonts w:ascii="Times New Roman" w:hAnsi="Times New Roman" w:cs="Times New Roman"/>
          <w:spacing w:val="3"/>
          <w:sz w:val="24"/>
          <w:szCs w:val="24"/>
          <w:lang w:eastAsia="ru-RU"/>
        </w:rPr>
        <w:t xml:space="preserve"> до двух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3. Деяния, предусмотренные частями первой или второй настоящей статьи, если они:</w:t>
      </w:r>
    </w:p>
    <w:p w:rsidR="006161E1" w:rsidRPr="009A5014" w:rsidRDefault="006161E1" w:rsidP="006161E1">
      <w:pPr>
        <w:pStyle w:val="a4"/>
        <w:jc w:val="both"/>
        <w:rPr>
          <w:rFonts w:ascii="Times New Roman" w:hAnsi="Times New Roman" w:cs="Times New Roman"/>
          <w:b/>
          <w:spacing w:val="3"/>
          <w:sz w:val="24"/>
          <w:szCs w:val="24"/>
          <w:lang w:eastAsia="ru-RU"/>
        </w:rPr>
      </w:pPr>
      <w:r w:rsidRPr="009A5014">
        <w:rPr>
          <w:rFonts w:ascii="Times New Roman" w:hAnsi="Times New Roman" w:cs="Times New Roman"/>
          <w:b/>
          <w:spacing w:val="3"/>
          <w:sz w:val="24"/>
          <w:szCs w:val="24"/>
          <w:lang w:eastAsia="ru-RU"/>
        </w:rPr>
        <w:t xml:space="preserve">а) </w:t>
      </w:r>
      <w:proofErr w:type="gramStart"/>
      <w:r w:rsidRPr="009A5014">
        <w:rPr>
          <w:rFonts w:ascii="Times New Roman" w:hAnsi="Times New Roman" w:cs="Times New Roman"/>
          <w:b/>
          <w:spacing w:val="3"/>
          <w:sz w:val="24"/>
          <w:szCs w:val="24"/>
          <w:lang w:eastAsia="ru-RU"/>
        </w:rPr>
        <w:t>совершены</w:t>
      </w:r>
      <w:proofErr w:type="gramEnd"/>
      <w:r w:rsidRPr="009A5014">
        <w:rPr>
          <w:rFonts w:ascii="Times New Roman" w:hAnsi="Times New Roman" w:cs="Times New Roman"/>
          <w:b/>
          <w:spacing w:val="3"/>
          <w:sz w:val="24"/>
          <w:szCs w:val="24"/>
          <w:lang w:eastAsia="ru-RU"/>
        </w:rPr>
        <w:t xml:space="preserve"> в отношении несовершеннолетнего (несовершеннолетней);</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б) повлекли по неосторожности причинение тяжкого вреда здоровью потерпевшего (потерпевшей), заражение его (ее) ВИЧ-инфекцией или иные тяжкие последствия, -</w:t>
      </w:r>
    </w:p>
    <w:p w:rsidR="006161E1" w:rsidRPr="009A5014" w:rsidRDefault="006161E1" w:rsidP="006161E1">
      <w:pPr>
        <w:pStyle w:val="a4"/>
        <w:jc w:val="both"/>
        <w:rPr>
          <w:rFonts w:ascii="Times New Roman" w:hAnsi="Times New Roman" w:cs="Times New Roman"/>
          <w:b/>
          <w:spacing w:val="3"/>
          <w:sz w:val="24"/>
          <w:szCs w:val="24"/>
          <w:lang w:eastAsia="ru-RU"/>
        </w:rPr>
      </w:pPr>
      <w:r w:rsidRPr="009A5014">
        <w:rPr>
          <w:rFonts w:ascii="Times New Roman" w:hAnsi="Times New Roman" w:cs="Times New Roman"/>
          <w:b/>
          <w:spacing w:val="3"/>
          <w:sz w:val="24"/>
          <w:szCs w:val="24"/>
          <w:lang w:eastAsia="ru-RU"/>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4. Деяния, предусмотренные частями первой или второй настоящей статьи, если они:</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а) повлекли по неосторожности смерть потерпевшего (потерпевшей);</w:t>
      </w:r>
    </w:p>
    <w:p w:rsidR="006161E1" w:rsidRPr="006161E1" w:rsidRDefault="006161E1" w:rsidP="006161E1">
      <w:pPr>
        <w:pStyle w:val="a4"/>
        <w:jc w:val="both"/>
        <w:rPr>
          <w:rFonts w:ascii="Times New Roman" w:hAnsi="Times New Roman" w:cs="Times New Roman"/>
          <w:spacing w:val="3"/>
          <w:sz w:val="24"/>
          <w:szCs w:val="24"/>
          <w:lang w:eastAsia="ru-RU"/>
        </w:rPr>
      </w:pPr>
      <w:r w:rsidRPr="009A5014">
        <w:rPr>
          <w:rFonts w:ascii="Times New Roman" w:hAnsi="Times New Roman" w:cs="Times New Roman"/>
          <w:b/>
          <w:spacing w:val="3"/>
          <w:sz w:val="24"/>
          <w:szCs w:val="24"/>
          <w:lang w:eastAsia="ru-RU"/>
        </w:rPr>
        <w:t>б) совершены в отношении лица, не достигшего четырнадцатилетнего возраста,</w:t>
      </w:r>
      <w:r w:rsidRPr="006161E1">
        <w:rPr>
          <w:rFonts w:ascii="Times New Roman" w:hAnsi="Times New Roman" w:cs="Times New Roman"/>
          <w:spacing w:val="3"/>
          <w:sz w:val="24"/>
          <w:szCs w:val="24"/>
          <w:lang w:eastAsia="ru-RU"/>
        </w:rPr>
        <w:t xml:space="preserve"> -</w:t>
      </w:r>
    </w:p>
    <w:p w:rsidR="006161E1" w:rsidRPr="009A5014" w:rsidRDefault="006161E1" w:rsidP="006161E1">
      <w:pPr>
        <w:pStyle w:val="a4"/>
        <w:jc w:val="both"/>
        <w:rPr>
          <w:rFonts w:ascii="Times New Roman" w:hAnsi="Times New Roman" w:cs="Times New Roman"/>
          <w:b/>
          <w:spacing w:val="3"/>
          <w:sz w:val="24"/>
          <w:szCs w:val="24"/>
          <w:lang w:eastAsia="ru-RU"/>
        </w:rPr>
      </w:pPr>
      <w:r w:rsidRPr="009A5014">
        <w:rPr>
          <w:rFonts w:ascii="Times New Roman" w:hAnsi="Times New Roman" w:cs="Times New Roman"/>
          <w:b/>
          <w:spacing w:val="3"/>
          <w:sz w:val="24"/>
          <w:szCs w:val="24"/>
          <w:lang w:eastAsia="ru-RU"/>
        </w:rPr>
        <w:t>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6161E1" w:rsidRPr="009A5014"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spacing w:val="3"/>
          <w:sz w:val="24"/>
          <w:szCs w:val="24"/>
          <w:lang w:eastAsia="ru-RU"/>
        </w:rPr>
        <w:t xml:space="preserve">5. Деяния, предусмотренные пунктом "б" части четвертой настоящей статьи, совершенные лицом, имеющим судимость за ранее совершенное преступление против половой неприкосновенности </w:t>
      </w:r>
      <w:r w:rsidRPr="009A5014">
        <w:rPr>
          <w:rFonts w:ascii="Times New Roman" w:hAnsi="Times New Roman" w:cs="Times New Roman"/>
          <w:b/>
          <w:spacing w:val="3"/>
          <w:sz w:val="24"/>
          <w:szCs w:val="24"/>
          <w:lang w:eastAsia="ru-RU"/>
        </w:rPr>
        <w:t>несовершеннолетнего, -</w:t>
      </w:r>
    </w:p>
    <w:p w:rsidR="006161E1" w:rsidRDefault="006161E1" w:rsidP="006161E1">
      <w:pPr>
        <w:pStyle w:val="a4"/>
        <w:jc w:val="both"/>
        <w:rPr>
          <w:rFonts w:ascii="Times New Roman" w:hAnsi="Times New Roman" w:cs="Times New Roman"/>
          <w:b/>
          <w:spacing w:val="3"/>
          <w:sz w:val="24"/>
          <w:szCs w:val="24"/>
          <w:lang w:eastAsia="ru-RU"/>
        </w:rPr>
      </w:pPr>
      <w:r w:rsidRPr="009A5014">
        <w:rPr>
          <w:rFonts w:ascii="Times New Roman" w:hAnsi="Times New Roman" w:cs="Times New Roman"/>
          <w:b/>
          <w:spacing w:val="3"/>
          <w:sz w:val="24"/>
          <w:szCs w:val="24"/>
          <w:lang w:eastAsia="ru-RU"/>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9A5014" w:rsidRPr="009A5014" w:rsidRDefault="009A5014" w:rsidP="006161E1">
      <w:pPr>
        <w:pStyle w:val="a4"/>
        <w:jc w:val="both"/>
        <w:rPr>
          <w:rFonts w:ascii="Times New Roman" w:hAnsi="Times New Roman" w:cs="Times New Roman"/>
          <w:b/>
          <w:spacing w:val="3"/>
          <w:sz w:val="24"/>
          <w:szCs w:val="24"/>
          <w:lang w:eastAsia="ru-RU"/>
        </w:rPr>
      </w:pPr>
    </w:p>
    <w:p w:rsidR="006161E1" w:rsidRPr="006161E1" w:rsidRDefault="006161E1" w:rsidP="006161E1">
      <w:pPr>
        <w:pStyle w:val="a4"/>
        <w:jc w:val="center"/>
        <w:rPr>
          <w:rFonts w:ascii="Times New Roman" w:hAnsi="Times New Roman" w:cs="Times New Roman"/>
          <w:b/>
          <w:sz w:val="24"/>
          <w:szCs w:val="24"/>
          <w:lang w:eastAsia="ru-RU"/>
        </w:rPr>
      </w:pPr>
      <w:r w:rsidRPr="006161E1">
        <w:rPr>
          <w:rFonts w:ascii="Times New Roman" w:hAnsi="Times New Roman" w:cs="Times New Roman"/>
          <w:b/>
          <w:sz w:val="24"/>
          <w:szCs w:val="24"/>
          <w:lang w:eastAsia="ru-RU"/>
        </w:rPr>
        <w:t>Статья 133 УК РФ. Понуждение к действиям сексуального характера (действующая редакция)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1. Понуждение лица к половому сношению, мужеложству,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(потерпевшей) -</w:t>
      </w:r>
    </w:p>
    <w:p w:rsidR="006161E1" w:rsidRPr="006161E1" w:rsidRDefault="006161E1" w:rsidP="006161E1">
      <w:pPr>
        <w:pStyle w:val="a4"/>
        <w:jc w:val="both"/>
        <w:rPr>
          <w:rFonts w:ascii="Times New Roman" w:hAnsi="Times New Roman" w:cs="Times New Roman"/>
          <w:spacing w:val="3"/>
          <w:sz w:val="24"/>
          <w:szCs w:val="24"/>
          <w:lang w:eastAsia="ru-RU"/>
        </w:rPr>
      </w:pPr>
      <w:proofErr w:type="gramStart"/>
      <w:r w:rsidRPr="006161E1">
        <w:rPr>
          <w:rFonts w:ascii="Times New Roman" w:hAnsi="Times New Roman" w:cs="Times New Roman"/>
          <w:spacing w:val="3"/>
          <w:sz w:val="24"/>
          <w:szCs w:val="24"/>
          <w:lang w:eastAsia="ru-RU"/>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w:t>
      </w:r>
      <w:proofErr w:type="gramEnd"/>
    </w:p>
    <w:p w:rsidR="006161E1" w:rsidRPr="009A5014" w:rsidRDefault="006161E1" w:rsidP="006161E1">
      <w:pPr>
        <w:pStyle w:val="a4"/>
        <w:jc w:val="both"/>
        <w:rPr>
          <w:rFonts w:ascii="Times New Roman" w:hAnsi="Times New Roman" w:cs="Times New Roman"/>
          <w:b/>
          <w:spacing w:val="3"/>
          <w:sz w:val="24"/>
          <w:szCs w:val="24"/>
          <w:lang w:eastAsia="ru-RU"/>
        </w:rPr>
      </w:pPr>
      <w:r w:rsidRPr="006161E1">
        <w:rPr>
          <w:rFonts w:ascii="Times New Roman" w:hAnsi="Times New Roman" w:cs="Times New Roman"/>
          <w:spacing w:val="3"/>
          <w:sz w:val="24"/>
          <w:szCs w:val="24"/>
          <w:lang w:eastAsia="ru-RU"/>
        </w:rPr>
        <w:t xml:space="preserve">2. </w:t>
      </w:r>
      <w:r w:rsidRPr="009A5014">
        <w:rPr>
          <w:rFonts w:ascii="Times New Roman" w:hAnsi="Times New Roman" w:cs="Times New Roman"/>
          <w:b/>
          <w:spacing w:val="3"/>
          <w:sz w:val="24"/>
          <w:szCs w:val="24"/>
          <w:lang w:eastAsia="ru-RU"/>
        </w:rPr>
        <w:t>То же деяние, совершенное в отношении несовершеннолетнего (несовершеннолетней), -</w:t>
      </w:r>
    </w:p>
    <w:p w:rsidR="006161E1" w:rsidRDefault="006161E1" w:rsidP="006161E1">
      <w:pPr>
        <w:pStyle w:val="a4"/>
        <w:jc w:val="both"/>
        <w:rPr>
          <w:rFonts w:ascii="Times New Roman" w:hAnsi="Times New Roman" w:cs="Times New Roman"/>
          <w:b/>
          <w:spacing w:val="3"/>
          <w:sz w:val="24"/>
          <w:szCs w:val="24"/>
          <w:lang w:eastAsia="ru-RU"/>
        </w:rPr>
      </w:pPr>
      <w:proofErr w:type="gramStart"/>
      <w:r w:rsidRPr="009A5014">
        <w:rPr>
          <w:rFonts w:ascii="Times New Roman" w:hAnsi="Times New Roman" w:cs="Times New Roman"/>
          <w:b/>
          <w:spacing w:val="3"/>
          <w:sz w:val="24"/>
          <w:szCs w:val="24"/>
          <w:lang w:eastAsia="ru-RU"/>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9A5014" w:rsidRDefault="009A5014" w:rsidP="006161E1">
      <w:pPr>
        <w:pStyle w:val="a4"/>
        <w:jc w:val="both"/>
        <w:rPr>
          <w:rFonts w:ascii="Times New Roman" w:hAnsi="Times New Roman" w:cs="Times New Roman"/>
          <w:b/>
          <w:spacing w:val="3"/>
          <w:sz w:val="24"/>
          <w:szCs w:val="24"/>
          <w:lang w:eastAsia="ru-RU"/>
        </w:rPr>
      </w:pPr>
    </w:p>
    <w:p w:rsidR="009A5014" w:rsidRDefault="009A5014" w:rsidP="006161E1">
      <w:pPr>
        <w:pStyle w:val="a4"/>
        <w:jc w:val="both"/>
        <w:rPr>
          <w:rFonts w:ascii="Times New Roman" w:hAnsi="Times New Roman" w:cs="Times New Roman"/>
          <w:b/>
          <w:spacing w:val="3"/>
          <w:sz w:val="24"/>
          <w:szCs w:val="24"/>
          <w:lang w:eastAsia="ru-RU"/>
        </w:rPr>
      </w:pPr>
    </w:p>
    <w:p w:rsidR="009A5014" w:rsidRPr="009A5014" w:rsidRDefault="009A5014" w:rsidP="006161E1">
      <w:pPr>
        <w:pStyle w:val="a4"/>
        <w:jc w:val="both"/>
        <w:rPr>
          <w:rFonts w:ascii="Times New Roman" w:hAnsi="Times New Roman" w:cs="Times New Roman"/>
          <w:b/>
          <w:spacing w:val="3"/>
          <w:sz w:val="24"/>
          <w:szCs w:val="24"/>
          <w:lang w:eastAsia="ru-RU"/>
        </w:rPr>
      </w:pPr>
    </w:p>
    <w:p w:rsidR="006161E1" w:rsidRPr="006161E1" w:rsidRDefault="006161E1" w:rsidP="006161E1">
      <w:pPr>
        <w:pStyle w:val="a4"/>
        <w:jc w:val="center"/>
        <w:rPr>
          <w:rFonts w:ascii="Times New Roman" w:hAnsi="Times New Roman" w:cs="Times New Roman"/>
          <w:b/>
          <w:sz w:val="24"/>
          <w:szCs w:val="24"/>
          <w:lang w:eastAsia="ru-RU"/>
        </w:rPr>
      </w:pPr>
      <w:r w:rsidRPr="006161E1">
        <w:rPr>
          <w:rFonts w:ascii="Times New Roman" w:hAnsi="Times New Roman" w:cs="Times New Roman"/>
          <w:b/>
          <w:sz w:val="24"/>
          <w:szCs w:val="24"/>
          <w:lang w:eastAsia="ru-RU"/>
        </w:rPr>
        <w:lastRenderedPageBreak/>
        <w:t>Статья 134 УК РФ. Половое сношение и иные действия сексуального характера с лицом, не достигшим шестнадцатилетнего возраста (действующая редакция)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1. Половое сношение с лицом, не достигшим шестнадцатилетнего возраста, совершенное лицом, достигшим восемнадцатилетнего возраста, -</w:t>
      </w:r>
    </w:p>
    <w:p w:rsidR="006161E1" w:rsidRPr="006161E1" w:rsidRDefault="006161E1" w:rsidP="006161E1">
      <w:pPr>
        <w:pStyle w:val="a4"/>
        <w:jc w:val="both"/>
        <w:rPr>
          <w:rFonts w:ascii="Times New Roman" w:hAnsi="Times New Roman" w:cs="Times New Roman"/>
          <w:spacing w:val="3"/>
          <w:sz w:val="24"/>
          <w:szCs w:val="24"/>
          <w:lang w:eastAsia="ru-RU"/>
        </w:rPr>
      </w:pPr>
      <w:proofErr w:type="gramStart"/>
      <w:r w:rsidRPr="006161E1">
        <w:rPr>
          <w:rFonts w:ascii="Times New Roman" w:hAnsi="Times New Roman" w:cs="Times New Roman"/>
          <w:spacing w:val="3"/>
          <w:sz w:val="24"/>
          <w:szCs w:val="24"/>
          <w:lang w:eastAsia="ru-RU"/>
        </w:rPr>
        <w:t>наказывается обязательными работами на срок до четырехсот восьмидесяти часов,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w:t>
      </w:r>
      <w:proofErr w:type="gramEnd"/>
      <w:r w:rsidRPr="006161E1">
        <w:rPr>
          <w:rFonts w:ascii="Times New Roman" w:hAnsi="Times New Roman" w:cs="Times New Roman"/>
          <w:spacing w:val="3"/>
          <w:sz w:val="24"/>
          <w:szCs w:val="24"/>
          <w:lang w:eastAsia="ru-RU"/>
        </w:rPr>
        <w:t xml:space="preserve"> деятельностью на срок до десяти лет или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 xml:space="preserve">2. Мужеложство или лесбиянство с лицом, не достигшим шестнадцатилетнего возраста, </w:t>
      </w:r>
      <w:proofErr w:type="gramStart"/>
      <w:r w:rsidRPr="006161E1">
        <w:rPr>
          <w:rFonts w:ascii="Times New Roman" w:hAnsi="Times New Roman" w:cs="Times New Roman"/>
          <w:spacing w:val="3"/>
          <w:sz w:val="24"/>
          <w:szCs w:val="24"/>
          <w:lang w:eastAsia="ru-RU"/>
        </w:rPr>
        <w:t>совершенные</w:t>
      </w:r>
      <w:proofErr w:type="gramEnd"/>
      <w:r w:rsidRPr="006161E1">
        <w:rPr>
          <w:rFonts w:ascii="Times New Roman" w:hAnsi="Times New Roman" w:cs="Times New Roman"/>
          <w:spacing w:val="3"/>
          <w:sz w:val="24"/>
          <w:szCs w:val="24"/>
          <w:lang w:eastAsia="ru-RU"/>
        </w:rPr>
        <w:t xml:space="preserve"> лицом, достигшим восемнадцатилетнего возраста, -</w:t>
      </w:r>
    </w:p>
    <w:p w:rsidR="006161E1" w:rsidRPr="006161E1" w:rsidRDefault="006161E1" w:rsidP="006161E1">
      <w:pPr>
        <w:pStyle w:val="a4"/>
        <w:jc w:val="both"/>
        <w:rPr>
          <w:rFonts w:ascii="Times New Roman" w:hAnsi="Times New Roman" w:cs="Times New Roman"/>
          <w:spacing w:val="3"/>
          <w:sz w:val="24"/>
          <w:szCs w:val="24"/>
          <w:lang w:eastAsia="ru-RU"/>
        </w:rPr>
      </w:pPr>
      <w:proofErr w:type="gramStart"/>
      <w:r w:rsidRPr="006161E1">
        <w:rPr>
          <w:rFonts w:ascii="Times New Roman" w:hAnsi="Times New Roman" w:cs="Times New Roman"/>
          <w:spacing w:val="3"/>
          <w:sz w:val="24"/>
          <w:szCs w:val="24"/>
          <w:lang w:eastAsia="ru-RU"/>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или без такового.</w:t>
      </w:r>
      <w:proofErr w:type="gramEnd"/>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3. Деяния, предусмотренные частями первой или второй настоящей статьи, совершенные с лицом, достигшим двенадцатилетнего возраста, но не достигшим четырнадцатилетнего возраста,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4. Деяния, предусмотренные частями первой, второй или третьей настоящей статьи, совершенные в отношении двух или более лиц,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5. Деяния, предусмотренные частями первой, второй, третьей или четвертой настоящей статьи, совершенные группой лиц, группой лиц по предварительному сговору или организованной группой,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6. Деяния, предусмотренные частью третьей настоящей статьи, совершенные лицом, имеющим судимость за ранее совершенное преступление против половой неприкосновенности несовершеннолетнего,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Примечания. 1. Лицо, впервые совершившее преступление, предусмотренное частью первой настоящей статьи, освобождается судом от наказания, если будет установлено, что это лицо и совершенное им преступление перестали быть общественно опасными в связи со вступлением в брак с потерпевшей (потерпевшим).</w:t>
      </w:r>
    </w:p>
    <w:p w:rsid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2. В случае</w:t>
      </w:r>
      <w:proofErr w:type="gramStart"/>
      <w:r w:rsidRPr="006161E1">
        <w:rPr>
          <w:rFonts w:ascii="Times New Roman" w:hAnsi="Times New Roman" w:cs="Times New Roman"/>
          <w:spacing w:val="3"/>
          <w:sz w:val="24"/>
          <w:szCs w:val="24"/>
          <w:lang w:eastAsia="ru-RU"/>
        </w:rPr>
        <w:t>,</w:t>
      </w:r>
      <w:proofErr w:type="gramEnd"/>
      <w:r w:rsidRPr="006161E1">
        <w:rPr>
          <w:rFonts w:ascii="Times New Roman" w:hAnsi="Times New Roman" w:cs="Times New Roman"/>
          <w:spacing w:val="3"/>
          <w:sz w:val="24"/>
          <w:szCs w:val="24"/>
          <w:lang w:eastAsia="ru-RU"/>
        </w:rPr>
        <w:t xml:space="preserve"> если разница в возрасте между потерпевшей (потерпевшим) и подсудимым (подсудимой) составляет менее четырех лет, к последнему не применяется наказание в виде лишения свободы за совершенное деяние, предусмотренное частью первой настоящей статьи или частью первой статьи 135 настоящего Кодекса.</w:t>
      </w:r>
    </w:p>
    <w:p w:rsidR="009A5014" w:rsidRPr="006161E1" w:rsidRDefault="009A5014" w:rsidP="006161E1">
      <w:pPr>
        <w:pStyle w:val="a4"/>
        <w:jc w:val="both"/>
        <w:rPr>
          <w:rFonts w:ascii="Times New Roman" w:hAnsi="Times New Roman" w:cs="Times New Roman"/>
          <w:spacing w:val="3"/>
          <w:sz w:val="24"/>
          <w:szCs w:val="24"/>
          <w:lang w:eastAsia="ru-RU"/>
        </w:rPr>
      </w:pPr>
      <w:bookmarkStart w:id="0" w:name="_GoBack"/>
      <w:bookmarkEnd w:id="0"/>
    </w:p>
    <w:p w:rsidR="006161E1" w:rsidRPr="006161E1" w:rsidRDefault="006161E1" w:rsidP="006161E1">
      <w:pPr>
        <w:pStyle w:val="a4"/>
        <w:jc w:val="center"/>
        <w:rPr>
          <w:rFonts w:ascii="Times New Roman" w:hAnsi="Times New Roman" w:cs="Times New Roman"/>
          <w:b/>
          <w:sz w:val="24"/>
          <w:szCs w:val="24"/>
          <w:lang w:eastAsia="ru-RU"/>
        </w:rPr>
      </w:pPr>
      <w:r w:rsidRPr="006161E1">
        <w:rPr>
          <w:rFonts w:ascii="Times New Roman" w:hAnsi="Times New Roman" w:cs="Times New Roman"/>
          <w:b/>
          <w:sz w:val="24"/>
          <w:szCs w:val="24"/>
          <w:lang w:eastAsia="ru-RU"/>
        </w:rPr>
        <w:lastRenderedPageBreak/>
        <w:t>Статья 135 УК РФ. Развратные действия (действующая редакция)</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1.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w:t>
      </w:r>
    </w:p>
    <w:p w:rsidR="006161E1" w:rsidRPr="006161E1" w:rsidRDefault="006161E1" w:rsidP="006161E1">
      <w:pPr>
        <w:pStyle w:val="a4"/>
        <w:jc w:val="both"/>
        <w:rPr>
          <w:rFonts w:ascii="Times New Roman" w:hAnsi="Times New Roman" w:cs="Times New Roman"/>
          <w:spacing w:val="3"/>
          <w:sz w:val="24"/>
          <w:szCs w:val="24"/>
          <w:lang w:eastAsia="ru-RU"/>
        </w:rPr>
      </w:pPr>
      <w:proofErr w:type="gramStart"/>
      <w:r w:rsidRPr="006161E1">
        <w:rPr>
          <w:rFonts w:ascii="Times New Roman" w:hAnsi="Times New Roman" w:cs="Times New Roman"/>
          <w:spacing w:val="3"/>
          <w:sz w:val="24"/>
          <w:szCs w:val="24"/>
          <w:lang w:eastAsia="ru-RU"/>
        </w:rPr>
        <w:t>наказывается обязательными работами на срок до четырехсот сорока часов, либо ограничением свободы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w:t>
      </w:r>
      <w:proofErr w:type="gramEnd"/>
      <w:r w:rsidRPr="006161E1">
        <w:rPr>
          <w:rFonts w:ascii="Times New Roman" w:hAnsi="Times New Roman" w:cs="Times New Roman"/>
          <w:spacing w:val="3"/>
          <w:sz w:val="24"/>
          <w:szCs w:val="24"/>
          <w:lang w:eastAsia="ru-RU"/>
        </w:rPr>
        <w:t xml:space="preserve"> деятельностью на срок до десяти лет или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2. То же деяние, совершенное в отношении лица, достигшего двенадцатилетнего возраста, но не достигшего четырнадцатилетнего возраста,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наказывается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3. Деяния, предусмотренные частями первой или второй настоящей статьи, совершенные в отношении двух или более лиц,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двадцати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4. Деяния, предусмотренные частями первой, второй или третьей настоящей статьи, совершенные группой лиц по предварительному сговору или организованной группой,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наказываются лишением свободы на срок от семи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5. Деяние, предусмотренное частью второй настоящей статьи, совершенное лицом, имеющим судимость за ранее совершенное преступление против половой неприкосновенности несовершеннолетнего, -</w:t>
      </w:r>
    </w:p>
    <w:p w:rsidR="006161E1" w:rsidRPr="006161E1" w:rsidRDefault="006161E1" w:rsidP="006161E1">
      <w:pPr>
        <w:pStyle w:val="a4"/>
        <w:jc w:val="both"/>
        <w:rPr>
          <w:rFonts w:ascii="Times New Roman" w:hAnsi="Times New Roman" w:cs="Times New Roman"/>
          <w:spacing w:val="3"/>
          <w:sz w:val="24"/>
          <w:szCs w:val="24"/>
          <w:lang w:eastAsia="ru-RU"/>
        </w:rPr>
      </w:pPr>
      <w:r w:rsidRPr="006161E1">
        <w:rPr>
          <w:rFonts w:ascii="Times New Roman" w:hAnsi="Times New Roman" w:cs="Times New Roman"/>
          <w:spacing w:val="3"/>
          <w:sz w:val="24"/>
          <w:szCs w:val="24"/>
          <w:lang w:eastAsia="ru-RU"/>
        </w:rPr>
        <w:t>наказывается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w:t>
      </w:r>
    </w:p>
    <w:p w:rsidR="006161E1" w:rsidRPr="006161E1" w:rsidRDefault="006161E1" w:rsidP="006161E1">
      <w:pPr>
        <w:shd w:val="clear" w:color="auto" w:fill="FFFFFF"/>
        <w:spacing w:before="240" w:line="240" w:lineRule="auto"/>
        <w:rPr>
          <w:rFonts w:ascii="Arial" w:eastAsia="Times New Roman" w:hAnsi="Arial" w:cs="Arial"/>
          <w:color w:val="222222"/>
          <w:spacing w:val="3"/>
          <w:sz w:val="20"/>
          <w:szCs w:val="20"/>
          <w:lang w:eastAsia="ru-RU"/>
        </w:rPr>
      </w:pPr>
    </w:p>
    <w:p w:rsidR="006161E1" w:rsidRDefault="006161E1"/>
    <w:sectPr w:rsidR="006161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1E1"/>
    <w:rsid w:val="003B3F51"/>
    <w:rsid w:val="006161E1"/>
    <w:rsid w:val="009A50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61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161E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61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161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2971">
      <w:bodyDiv w:val="1"/>
      <w:marLeft w:val="0"/>
      <w:marRight w:val="0"/>
      <w:marTop w:val="0"/>
      <w:marBottom w:val="0"/>
      <w:divBdr>
        <w:top w:val="none" w:sz="0" w:space="0" w:color="auto"/>
        <w:left w:val="none" w:sz="0" w:space="0" w:color="auto"/>
        <w:bottom w:val="none" w:sz="0" w:space="0" w:color="auto"/>
        <w:right w:val="none" w:sz="0" w:space="0" w:color="auto"/>
      </w:divBdr>
      <w:divsChild>
        <w:div w:id="1991210599">
          <w:marLeft w:val="0"/>
          <w:marRight w:val="0"/>
          <w:marTop w:val="0"/>
          <w:marBottom w:val="0"/>
          <w:divBdr>
            <w:top w:val="none" w:sz="0" w:space="0" w:color="auto"/>
            <w:left w:val="none" w:sz="0" w:space="0" w:color="auto"/>
            <w:bottom w:val="none" w:sz="0" w:space="0" w:color="auto"/>
            <w:right w:val="none" w:sz="0" w:space="0" w:color="auto"/>
          </w:divBdr>
          <w:divsChild>
            <w:div w:id="574515961">
              <w:marLeft w:val="0"/>
              <w:marRight w:val="0"/>
              <w:marTop w:val="0"/>
              <w:marBottom w:val="0"/>
              <w:divBdr>
                <w:top w:val="none" w:sz="0" w:space="0" w:color="auto"/>
                <w:left w:val="none" w:sz="0" w:space="0" w:color="auto"/>
                <w:bottom w:val="none" w:sz="0" w:space="0" w:color="auto"/>
                <w:right w:val="none" w:sz="0" w:space="0" w:color="auto"/>
              </w:divBdr>
              <w:divsChild>
                <w:div w:id="952978098">
                  <w:marLeft w:val="0"/>
                  <w:marRight w:val="0"/>
                  <w:marTop w:val="0"/>
                  <w:marBottom w:val="0"/>
                  <w:divBdr>
                    <w:top w:val="none" w:sz="0" w:space="0" w:color="auto"/>
                    <w:left w:val="none" w:sz="0" w:space="0" w:color="auto"/>
                    <w:bottom w:val="none" w:sz="0" w:space="0" w:color="auto"/>
                    <w:right w:val="none" w:sz="0" w:space="0" w:color="auto"/>
                  </w:divBdr>
                  <w:divsChild>
                    <w:div w:id="401414257">
                      <w:marLeft w:val="0"/>
                      <w:marRight w:val="0"/>
                      <w:marTop w:val="0"/>
                      <w:marBottom w:val="0"/>
                      <w:divBdr>
                        <w:top w:val="none" w:sz="0" w:space="0" w:color="auto"/>
                        <w:left w:val="none" w:sz="0" w:space="0" w:color="auto"/>
                        <w:bottom w:val="none" w:sz="0" w:space="0" w:color="auto"/>
                        <w:right w:val="none" w:sz="0" w:space="0" w:color="auto"/>
                      </w:divBdr>
                      <w:divsChild>
                        <w:div w:id="1595238785">
                          <w:marLeft w:val="0"/>
                          <w:marRight w:val="0"/>
                          <w:marTop w:val="0"/>
                          <w:marBottom w:val="0"/>
                          <w:divBdr>
                            <w:top w:val="none" w:sz="0" w:space="0" w:color="auto"/>
                            <w:left w:val="none" w:sz="0" w:space="0" w:color="auto"/>
                            <w:bottom w:val="none" w:sz="0" w:space="0" w:color="auto"/>
                            <w:right w:val="none" w:sz="0" w:space="0" w:color="auto"/>
                          </w:divBdr>
                          <w:divsChild>
                            <w:div w:id="70459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547261">
      <w:bodyDiv w:val="1"/>
      <w:marLeft w:val="0"/>
      <w:marRight w:val="0"/>
      <w:marTop w:val="0"/>
      <w:marBottom w:val="0"/>
      <w:divBdr>
        <w:top w:val="none" w:sz="0" w:space="0" w:color="auto"/>
        <w:left w:val="none" w:sz="0" w:space="0" w:color="auto"/>
        <w:bottom w:val="none" w:sz="0" w:space="0" w:color="auto"/>
        <w:right w:val="none" w:sz="0" w:space="0" w:color="auto"/>
      </w:divBdr>
      <w:divsChild>
        <w:div w:id="242495001">
          <w:marLeft w:val="0"/>
          <w:marRight w:val="0"/>
          <w:marTop w:val="285"/>
          <w:marBottom w:val="285"/>
          <w:divBdr>
            <w:top w:val="none" w:sz="0" w:space="0" w:color="auto"/>
            <w:left w:val="none" w:sz="0" w:space="0" w:color="auto"/>
            <w:bottom w:val="none" w:sz="0" w:space="0" w:color="auto"/>
            <w:right w:val="none" w:sz="0" w:space="0" w:color="auto"/>
          </w:divBdr>
          <w:divsChild>
            <w:div w:id="947279338">
              <w:marLeft w:val="0"/>
              <w:marRight w:val="0"/>
              <w:marTop w:val="0"/>
              <w:marBottom w:val="0"/>
              <w:divBdr>
                <w:top w:val="none" w:sz="0" w:space="0" w:color="auto"/>
                <w:left w:val="none" w:sz="0" w:space="0" w:color="auto"/>
                <w:bottom w:val="none" w:sz="0" w:space="0" w:color="auto"/>
                <w:right w:val="none" w:sz="0" w:space="0" w:color="auto"/>
              </w:divBdr>
              <w:divsChild>
                <w:div w:id="1968120732">
                  <w:marLeft w:val="0"/>
                  <w:marRight w:val="0"/>
                  <w:marTop w:val="0"/>
                  <w:marBottom w:val="0"/>
                  <w:divBdr>
                    <w:top w:val="none" w:sz="0" w:space="0" w:color="auto"/>
                    <w:left w:val="none" w:sz="0" w:space="0" w:color="auto"/>
                    <w:bottom w:val="none" w:sz="0" w:space="0" w:color="auto"/>
                    <w:right w:val="none" w:sz="0" w:space="0" w:color="auto"/>
                  </w:divBdr>
                  <w:divsChild>
                    <w:div w:id="749040604">
                      <w:marLeft w:val="0"/>
                      <w:marRight w:val="0"/>
                      <w:marTop w:val="0"/>
                      <w:marBottom w:val="0"/>
                      <w:divBdr>
                        <w:top w:val="none" w:sz="0" w:space="0" w:color="auto"/>
                        <w:left w:val="none" w:sz="0" w:space="0" w:color="auto"/>
                        <w:bottom w:val="none" w:sz="0" w:space="0" w:color="auto"/>
                        <w:right w:val="none" w:sz="0" w:space="0" w:color="auto"/>
                      </w:divBdr>
                      <w:divsChild>
                        <w:div w:id="1247767053">
                          <w:marLeft w:val="0"/>
                          <w:marRight w:val="0"/>
                          <w:marTop w:val="0"/>
                          <w:marBottom w:val="510"/>
                          <w:divBdr>
                            <w:top w:val="none" w:sz="0" w:space="0" w:color="auto"/>
                            <w:left w:val="none" w:sz="0" w:space="0" w:color="auto"/>
                            <w:bottom w:val="none" w:sz="0" w:space="0" w:color="auto"/>
                            <w:right w:val="none" w:sz="0" w:space="0" w:color="auto"/>
                          </w:divBdr>
                          <w:divsChild>
                            <w:div w:id="1443842442">
                              <w:marLeft w:val="0"/>
                              <w:marRight w:val="0"/>
                              <w:marTop w:val="0"/>
                              <w:marBottom w:val="0"/>
                              <w:divBdr>
                                <w:top w:val="none" w:sz="0" w:space="0" w:color="auto"/>
                                <w:left w:val="none" w:sz="0" w:space="0" w:color="auto"/>
                                <w:bottom w:val="none" w:sz="0" w:space="0" w:color="auto"/>
                                <w:right w:val="none" w:sz="0" w:space="0" w:color="auto"/>
                              </w:divBdr>
                              <w:divsChild>
                                <w:div w:id="124756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202748">
      <w:bodyDiv w:val="1"/>
      <w:marLeft w:val="0"/>
      <w:marRight w:val="0"/>
      <w:marTop w:val="0"/>
      <w:marBottom w:val="0"/>
      <w:divBdr>
        <w:top w:val="none" w:sz="0" w:space="0" w:color="auto"/>
        <w:left w:val="none" w:sz="0" w:space="0" w:color="auto"/>
        <w:bottom w:val="none" w:sz="0" w:space="0" w:color="auto"/>
        <w:right w:val="none" w:sz="0" w:space="0" w:color="auto"/>
      </w:divBdr>
      <w:divsChild>
        <w:div w:id="479468150">
          <w:marLeft w:val="0"/>
          <w:marRight w:val="0"/>
          <w:marTop w:val="285"/>
          <w:marBottom w:val="285"/>
          <w:divBdr>
            <w:top w:val="none" w:sz="0" w:space="0" w:color="auto"/>
            <w:left w:val="none" w:sz="0" w:space="0" w:color="auto"/>
            <w:bottom w:val="none" w:sz="0" w:space="0" w:color="auto"/>
            <w:right w:val="none" w:sz="0" w:space="0" w:color="auto"/>
          </w:divBdr>
          <w:divsChild>
            <w:div w:id="1410813501">
              <w:marLeft w:val="0"/>
              <w:marRight w:val="0"/>
              <w:marTop w:val="0"/>
              <w:marBottom w:val="0"/>
              <w:divBdr>
                <w:top w:val="none" w:sz="0" w:space="0" w:color="auto"/>
                <w:left w:val="none" w:sz="0" w:space="0" w:color="auto"/>
                <w:bottom w:val="none" w:sz="0" w:space="0" w:color="auto"/>
                <w:right w:val="none" w:sz="0" w:space="0" w:color="auto"/>
              </w:divBdr>
              <w:divsChild>
                <w:div w:id="1446734477">
                  <w:marLeft w:val="0"/>
                  <w:marRight w:val="0"/>
                  <w:marTop w:val="0"/>
                  <w:marBottom w:val="0"/>
                  <w:divBdr>
                    <w:top w:val="none" w:sz="0" w:space="0" w:color="auto"/>
                    <w:left w:val="none" w:sz="0" w:space="0" w:color="auto"/>
                    <w:bottom w:val="none" w:sz="0" w:space="0" w:color="auto"/>
                    <w:right w:val="none" w:sz="0" w:space="0" w:color="auto"/>
                  </w:divBdr>
                  <w:divsChild>
                    <w:div w:id="1239091326">
                      <w:marLeft w:val="0"/>
                      <w:marRight w:val="0"/>
                      <w:marTop w:val="0"/>
                      <w:marBottom w:val="0"/>
                      <w:divBdr>
                        <w:top w:val="none" w:sz="0" w:space="0" w:color="auto"/>
                        <w:left w:val="none" w:sz="0" w:space="0" w:color="auto"/>
                        <w:bottom w:val="none" w:sz="0" w:space="0" w:color="auto"/>
                        <w:right w:val="none" w:sz="0" w:space="0" w:color="auto"/>
                      </w:divBdr>
                      <w:divsChild>
                        <w:div w:id="1801723478">
                          <w:marLeft w:val="0"/>
                          <w:marRight w:val="0"/>
                          <w:marTop w:val="0"/>
                          <w:marBottom w:val="510"/>
                          <w:divBdr>
                            <w:top w:val="none" w:sz="0" w:space="0" w:color="auto"/>
                            <w:left w:val="none" w:sz="0" w:space="0" w:color="auto"/>
                            <w:bottom w:val="none" w:sz="0" w:space="0" w:color="auto"/>
                            <w:right w:val="none" w:sz="0" w:space="0" w:color="auto"/>
                          </w:divBdr>
                          <w:divsChild>
                            <w:div w:id="1742944039">
                              <w:marLeft w:val="0"/>
                              <w:marRight w:val="0"/>
                              <w:marTop w:val="0"/>
                              <w:marBottom w:val="0"/>
                              <w:divBdr>
                                <w:top w:val="none" w:sz="0" w:space="0" w:color="auto"/>
                                <w:left w:val="none" w:sz="0" w:space="0" w:color="auto"/>
                                <w:bottom w:val="none" w:sz="0" w:space="0" w:color="auto"/>
                                <w:right w:val="none" w:sz="0" w:space="0" w:color="auto"/>
                              </w:divBdr>
                              <w:divsChild>
                                <w:div w:id="43459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449704">
      <w:bodyDiv w:val="1"/>
      <w:marLeft w:val="0"/>
      <w:marRight w:val="0"/>
      <w:marTop w:val="0"/>
      <w:marBottom w:val="0"/>
      <w:divBdr>
        <w:top w:val="none" w:sz="0" w:space="0" w:color="auto"/>
        <w:left w:val="none" w:sz="0" w:space="0" w:color="auto"/>
        <w:bottom w:val="none" w:sz="0" w:space="0" w:color="auto"/>
        <w:right w:val="none" w:sz="0" w:space="0" w:color="auto"/>
      </w:divBdr>
      <w:divsChild>
        <w:div w:id="955451851">
          <w:marLeft w:val="0"/>
          <w:marRight w:val="0"/>
          <w:marTop w:val="285"/>
          <w:marBottom w:val="285"/>
          <w:divBdr>
            <w:top w:val="none" w:sz="0" w:space="0" w:color="auto"/>
            <w:left w:val="none" w:sz="0" w:space="0" w:color="auto"/>
            <w:bottom w:val="none" w:sz="0" w:space="0" w:color="auto"/>
            <w:right w:val="none" w:sz="0" w:space="0" w:color="auto"/>
          </w:divBdr>
          <w:divsChild>
            <w:div w:id="1395199809">
              <w:marLeft w:val="0"/>
              <w:marRight w:val="0"/>
              <w:marTop w:val="0"/>
              <w:marBottom w:val="0"/>
              <w:divBdr>
                <w:top w:val="none" w:sz="0" w:space="0" w:color="auto"/>
                <w:left w:val="none" w:sz="0" w:space="0" w:color="auto"/>
                <w:bottom w:val="none" w:sz="0" w:space="0" w:color="auto"/>
                <w:right w:val="none" w:sz="0" w:space="0" w:color="auto"/>
              </w:divBdr>
              <w:divsChild>
                <w:div w:id="748187848">
                  <w:marLeft w:val="0"/>
                  <w:marRight w:val="0"/>
                  <w:marTop w:val="0"/>
                  <w:marBottom w:val="0"/>
                  <w:divBdr>
                    <w:top w:val="none" w:sz="0" w:space="0" w:color="auto"/>
                    <w:left w:val="none" w:sz="0" w:space="0" w:color="auto"/>
                    <w:bottom w:val="none" w:sz="0" w:space="0" w:color="auto"/>
                    <w:right w:val="none" w:sz="0" w:space="0" w:color="auto"/>
                  </w:divBdr>
                  <w:divsChild>
                    <w:div w:id="204949440">
                      <w:marLeft w:val="0"/>
                      <w:marRight w:val="0"/>
                      <w:marTop w:val="0"/>
                      <w:marBottom w:val="0"/>
                      <w:divBdr>
                        <w:top w:val="none" w:sz="0" w:space="0" w:color="auto"/>
                        <w:left w:val="none" w:sz="0" w:space="0" w:color="auto"/>
                        <w:bottom w:val="none" w:sz="0" w:space="0" w:color="auto"/>
                        <w:right w:val="none" w:sz="0" w:space="0" w:color="auto"/>
                      </w:divBdr>
                      <w:divsChild>
                        <w:div w:id="946083011">
                          <w:marLeft w:val="0"/>
                          <w:marRight w:val="0"/>
                          <w:marTop w:val="0"/>
                          <w:marBottom w:val="510"/>
                          <w:divBdr>
                            <w:top w:val="none" w:sz="0" w:space="0" w:color="auto"/>
                            <w:left w:val="none" w:sz="0" w:space="0" w:color="auto"/>
                            <w:bottom w:val="none" w:sz="0" w:space="0" w:color="auto"/>
                            <w:right w:val="none" w:sz="0" w:space="0" w:color="auto"/>
                          </w:divBdr>
                          <w:divsChild>
                            <w:div w:id="2138988782">
                              <w:marLeft w:val="0"/>
                              <w:marRight w:val="0"/>
                              <w:marTop w:val="0"/>
                              <w:marBottom w:val="0"/>
                              <w:divBdr>
                                <w:top w:val="none" w:sz="0" w:space="0" w:color="auto"/>
                                <w:left w:val="none" w:sz="0" w:space="0" w:color="auto"/>
                                <w:bottom w:val="none" w:sz="0" w:space="0" w:color="auto"/>
                                <w:right w:val="none" w:sz="0" w:space="0" w:color="auto"/>
                              </w:divBdr>
                              <w:divsChild>
                                <w:div w:id="17259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35224">
      <w:bodyDiv w:val="1"/>
      <w:marLeft w:val="0"/>
      <w:marRight w:val="0"/>
      <w:marTop w:val="0"/>
      <w:marBottom w:val="0"/>
      <w:divBdr>
        <w:top w:val="none" w:sz="0" w:space="0" w:color="auto"/>
        <w:left w:val="none" w:sz="0" w:space="0" w:color="auto"/>
        <w:bottom w:val="none" w:sz="0" w:space="0" w:color="auto"/>
        <w:right w:val="none" w:sz="0" w:space="0" w:color="auto"/>
      </w:divBdr>
      <w:divsChild>
        <w:div w:id="388579241">
          <w:marLeft w:val="0"/>
          <w:marRight w:val="0"/>
          <w:marTop w:val="285"/>
          <w:marBottom w:val="285"/>
          <w:divBdr>
            <w:top w:val="none" w:sz="0" w:space="0" w:color="auto"/>
            <w:left w:val="none" w:sz="0" w:space="0" w:color="auto"/>
            <w:bottom w:val="none" w:sz="0" w:space="0" w:color="auto"/>
            <w:right w:val="none" w:sz="0" w:space="0" w:color="auto"/>
          </w:divBdr>
          <w:divsChild>
            <w:div w:id="1631127123">
              <w:marLeft w:val="0"/>
              <w:marRight w:val="0"/>
              <w:marTop w:val="0"/>
              <w:marBottom w:val="0"/>
              <w:divBdr>
                <w:top w:val="none" w:sz="0" w:space="0" w:color="auto"/>
                <w:left w:val="none" w:sz="0" w:space="0" w:color="auto"/>
                <w:bottom w:val="none" w:sz="0" w:space="0" w:color="auto"/>
                <w:right w:val="none" w:sz="0" w:space="0" w:color="auto"/>
              </w:divBdr>
              <w:divsChild>
                <w:div w:id="550194804">
                  <w:marLeft w:val="0"/>
                  <w:marRight w:val="0"/>
                  <w:marTop w:val="0"/>
                  <w:marBottom w:val="0"/>
                  <w:divBdr>
                    <w:top w:val="none" w:sz="0" w:space="0" w:color="auto"/>
                    <w:left w:val="none" w:sz="0" w:space="0" w:color="auto"/>
                    <w:bottom w:val="none" w:sz="0" w:space="0" w:color="auto"/>
                    <w:right w:val="none" w:sz="0" w:space="0" w:color="auto"/>
                  </w:divBdr>
                  <w:divsChild>
                    <w:div w:id="1039546733">
                      <w:marLeft w:val="0"/>
                      <w:marRight w:val="0"/>
                      <w:marTop w:val="0"/>
                      <w:marBottom w:val="0"/>
                      <w:divBdr>
                        <w:top w:val="none" w:sz="0" w:space="0" w:color="auto"/>
                        <w:left w:val="none" w:sz="0" w:space="0" w:color="auto"/>
                        <w:bottom w:val="none" w:sz="0" w:space="0" w:color="auto"/>
                        <w:right w:val="none" w:sz="0" w:space="0" w:color="auto"/>
                      </w:divBdr>
                      <w:divsChild>
                        <w:div w:id="1549074787">
                          <w:marLeft w:val="0"/>
                          <w:marRight w:val="0"/>
                          <w:marTop w:val="0"/>
                          <w:marBottom w:val="510"/>
                          <w:divBdr>
                            <w:top w:val="none" w:sz="0" w:space="0" w:color="auto"/>
                            <w:left w:val="none" w:sz="0" w:space="0" w:color="auto"/>
                            <w:bottom w:val="none" w:sz="0" w:space="0" w:color="auto"/>
                            <w:right w:val="none" w:sz="0" w:space="0" w:color="auto"/>
                          </w:divBdr>
                          <w:divsChild>
                            <w:div w:id="242304054">
                              <w:marLeft w:val="0"/>
                              <w:marRight w:val="0"/>
                              <w:marTop w:val="0"/>
                              <w:marBottom w:val="0"/>
                              <w:divBdr>
                                <w:top w:val="none" w:sz="0" w:space="0" w:color="auto"/>
                                <w:left w:val="none" w:sz="0" w:space="0" w:color="auto"/>
                                <w:bottom w:val="none" w:sz="0" w:space="0" w:color="auto"/>
                                <w:right w:val="none" w:sz="0" w:space="0" w:color="auto"/>
                              </w:divBdr>
                              <w:divsChild>
                                <w:div w:id="117638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7410594">
      <w:bodyDiv w:val="1"/>
      <w:marLeft w:val="0"/>
      <w:marRight w:val="0"/>
      <w:marTop w:val="0"/>
      <w:marBottom w:val="0"/>
      <w:divBdr>
        <w:top w:val="none" w:sz="0" w:space="0" w:color="auto"/>
        <w:left w:val="none" w:sz="0" w:space="0" w:color="auto"/>
        <w:bottom w:val="none" w:sz="0" w:space="0" w:color="auto"/>
        <w:right w:val="none" w:sz="0" w:space="0" w:color="auto"/>
      </w:divBdr>
      <w:divsChild>
        <w:div w:id="1261989488">
          <w:marLeft w:val="0"/>
          <w:marRight w:val="0"/>
          <w:marTop w:val="285"/>
          <w:marBottom w:val="285"/>
          <w:divBdr>
            <w:top w:val="none" w:sz="0" w:space="0" w:color="auto"/>
            <w:left w:val="none" w:sz="0" w:space="0" w:color="auto"/>
            <w:bottom w:val="none" w:sz="0" w:space="0" w:color="auto"/>
            <w:right w:val="none" w:sz="0" w:space="0" w:color="auto"/>
          </w:divBdr>
          <w:divsChild>
            <w:div w:id="1911575640">
              <w:marLeft w:val="0"/>
              <w:marRight w:val="0"/>
              <w:marTop w:val="0"/>
              <w:marBottom w:val="0"/>
              <w:divBdr>
                <w:top w:val="none" w:sz="0" w:space="0" w:color="auto"/>
                <w:left w:val="none" w:sz="0" w:space="0" w:color="auto"/>
                <w:bottom w:val="none" w:sz="0" w:space="0" w:color="auto"/>
                <w:right w:val="none" w:sz="0" w:space="0" w:color="auto"/>
              </w:divBdr>
              <w:divsChild>
                <w:div w:id="2036537535">
                  <w:marLeft w:val="0"/>
                  <w:marRight w:val="0"/>
                  <w:marTop w:val="0"/>
                  <w:marBottom w:val="0"/>
                  <w:divBdr>
                    <w:top w:val="none" w:sz="0" w:space="0" w:color="auto"/>
                    <w:left w:val="none" w:sz="0" w:space="0" w:color="auto"/>
                    <w:bottom w:val="none" w:sz="0" w:space="0" w:color="auto"/>
                    <w:right w:val="none" w:sz="0" w:space="0" w:color="auto"/>
                  </w:divBdr>
                  <w:divsChild>
                    <w:div w:id="1405644924">
                      <w:marLeft w:val="0"/>
                      <w:marRight w:val="0"/>
                      <w:marTop w:val="0"/>
                      <w:marBottom w:val="0"/>
                      <w:divBdr>
                        <w:top w:val="none" w:sz="0" w:space="0" w:color="auto"/>
                        <w:left w:val="none" w:sz="0" w:space="0" w:color="auto"/>
                        <w:bottom w:val="none" w:sz="0" w:space="0" w:color="auto"/>
                        <w:right w:val="none" w:sz="0" w:space="0" w:color="auto"/>
                      </w:divBdr>
                      <w:divsChild>
                        <w:div w:id="686367745">
                          <w:marLeft w:val="0"/>
                          <w:marRight w:val="0"/>
                          <w:marTop w:val="0"/>
                          <w:marBottom w:val="510"/>
                          <w:divBdr>
                            <w:top w:val="none" w:sz="0" w:space="0" w:color="auto"/>
                            <w:left w:val="none" w:sz="0" w:space="0" w:color="auto"/>
                            <w:bottom w:val="none" w:sz="0" w:space="0" w:color="auto"/>
                            <w:right w:val="none" w:sz="0" w:space="0" w:color="auto"/>
                          </w:divBdr>
                          <w:divsChild>
                            <w:div w:id="1731536002">
                              <w:marLeft w:val="0"/>
                              <w:marRight w:val="0"/>
                              <w:marTop w:val="0"/>
                              <w:marBottom w:val="0"/>
                              <w:divBdr>
                                <w:top w:val="none" w:sz="0" w:space="0" w:color="auto"/>
                                <w:left w:val="none" w:sz="0" w:space="0" w:color="auto"/>
                                <w:bottom w:val="none" w:sz="0" w:space="0" w:color="auto"/>
                                <w:right w:val="none" w:sz="0" w:space="0" w:color="auto"/>
                              </w:divBdr>
                              <w:divsChild>
                                <w:div w:id="132763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1748</Words>
  <Characters>9965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Иванова</dc:creator>
  <cp:lastModifiedBy>Наталья Иванова</cp:lastModifiedBy>
  <cp:revision>2</cp:revision>
  <dcterms:created xsi:type="dcterms:W3CDTF">2021-04-23T07:25:00Z</dcterms:created>
  <dcterms:modified xsi:type="dcterms:W3CDTF">2021-04-23T07:50:00Z</dcterms:modified>
</cp:coreProperties>
</file>