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государственное автономное учреждение социального обслуживания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Свердловской области «Комплексный центр социального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обслуживания населения «Изумруд» города Кировграда»</w:t>
      </w:r>
    </w:p>
    <w:p w:rsidR="0075044E" w:rsidRPr="00B84B7F" w:rsidRDefault="0075044E" w:rsidP="0075044E">
      <w:pPr>
        <w:spacing w:after="0" w:line="240" w:lineRule="auto"/>
        <w:ind w:left="720" w:firstLine="709"/>
        <w:contextualSpacing/>
        <w:jc w:val="both"/>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П Р И К А З</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w:t>
      </w:r>
      <w:r w:rsidR="00992058">
        <w:rPr>
          <w:rFonts w:ascii="Times New Roman" w:eastAsia="Times New Roman" w:hAnsi="Times New Roman" w:cs="Times New Roman"/>
          <w:sz w:val="26"/>
          <w:szCs w:val="26"/>
          <w:lang w:eastAsia="en-US"/>
        </w:rPr>
        <w:t>21</w:t>
      </w:r>
      <w:r w:rsidRPr="00B84B7F">
        <w:rPr>
          <w:rFonts w:ascii="Times New Roman" w:eastAsia="Times New Roman" w:hAnsi="Times New Roman" w:cs="Times New Roman"/>
          <w:sz w:val="26"/>
          <w:szCs w:val="26"/>
          <w:lang w:eastAsia="en-US"/>
        </w:rPr>
        <w:t xml:space="preserve">» </w:t>
      </w:r>
      <w:r w:rsidR="00992058">
        <w:rPr>
          <w:rFonts w:ascii="Times New Roman" w:eastAsia="Times New Roman" w:hAnsi="Times New Roman" w:cs="Times New Roman"/>
          <w:sz w:val="26"/>
          <w:szCs w:val="26"/>
          <w:lang w:eastAsia="en-US"/>
        </w:rPr>
        <w:t>апреля</w:t>
      </w:r>
      <w:r w:rsidRPr="00B84B7F">
        <w:rPr>
          <w:rFonts w:ascii="Times New Roman" w:eastAsia="Times New Roman" w:hAnsi="Times New Roman" w:cs="Times New Roman"/>
          <w:sz w:val="26"/>
          <w:szCs w:val="26"/>
          <w:lang w:eastAsia="en-US"/>
        </w:rPr>
        <w:t xml:space="preserve"> 202</w:t>
      </w:r>
      <w:r w:rsidR="009B3A5A" w:rsidRPr="00B84B7F">
        <w:rPr>
          <w:rFonts w:ascii="Times New Roman" w:eastAsia="Times New Roman" w:hAnsi="Times New Roman" w:cs="Times New Roman"/>
          <w:sz w:val="26"/>
          <w:szCs w:val="26"/>
          <w:lang w:eastAsia="en-US"/>
        </w:rPr>
        <w:t>2</w:t>
      </w:r>
      <w:r w:rsidRPr="00B84B7F">
        <w:rPr>
          <w:rFonts w:ascii="Times New Roman" w:eastAsia="Times New Roman" w:hAnsi="Times New Roman" w:cs="Times New Roman"/>
          <w:sz w:val="26"/>
          <w:szCs w:val="26"/>
          <w:lang w:eastAsia="en-US"/>
        </w:rPr>
        <w:t xml:space="preserve"> г.                                                                                        </w:t>
      </w:r>
      <w:proofErr w:type="gramStart"/>
      <w:r w:rsidRPr="00B84B7F">
        <w:rPr>
          <w:rFonts w:ascii="Times New Roman" w:eastAsia="Times New Roman" w:hAnsi="Times New Roman" w:cs="Times New Roman"/>
          <w:sz w:val="26"/>
          <w:szCs w:val="26"/>
          <w:lang w:eastAsia="en-US"/>
        </w:rPr>
        <w:t xml:space="preserve">№  </w:t>
      </w:r>
      <w:r w:rsidR="00CF59C6">
        <w:rPr>
          <w:rFonts w:ascii="Times New Roman" w:eastAsia="Times New Roman" w:hAnsi="Times New Roman" w:cs="Times New Roman"/>
          <w:sz w:val="26"/>
          <w:szCs w:val="26"/>
          <w:lang w:eastAsia="en-US"/>
        </w:rPr>
        <w:t>90</w:t>
      </w:r>
      <w:proofErr w:type="gramEnd"/>
      <w:r w:rsidR="0049748E">
        <w:rPr>
          <w:rFonts w:ascii="Times New Roman" w:eastAsia="Times New Roman" w:hAnsi="Times New Roman" w:cs="Times New Roman"/>
          <w:sz w:val="26"/>
          <w:szCs w:val="26"/>
          <w:lang w:eastAsia="en-US"/>
        </w:rPr>
        <w:t xml:space="preserve"> </w:t>
      </w:r>
      <w:r w:rsidRPr="00B84B7F">
        <w:rPr>
          <w:rFonts w:ascii="Times New Roman" w:eastAsia="Times New Roman" w:hAnsi="Times New Roman" w:cs="Times New Roman"/>
          <w:sz w:val="26"/>
          <w:szCs w:val="26"/>
          <w:lang w:eastAsia="en-US"/>
        </w:rPr>
        <w:t>- ОД</w:t>
      </w:r>
    </w:p>
    <w:p w:rsidR="0075044E" w:rsidRPr="00DF140A" w:rsidRDefault="0075044E" w:rsidP="0075044E">
      <w:pPr>
        <w:spacing w:after="0" w:line="240" w:lineRule="auto"/>
        <w:ind w:left="720" w:firstLine="709"/>
        <w:contextualSpacing/>
        <w:jc w:val="both"/>
        <w:rPr>
          <w:rFonts w:ascii="Times New Roman" w:eastAsia="Times New Roman" w:hAnsi="Times New Roman" w:cs="Times New Roman"/>
          <w:sz w:val="24"/>
          <w:szCs w:val="24"/>
          <w:lang w:eastAsia="en-US"/>
        </w:rPr>
      </w:pPr>
    </w:p>
    <w:p w:rsidR="0075044E" w:rsidRPr="00DF140A" w:rsidRDefault="0075044E" w:rsidP="0075044E">
      <w:pPr>
        <w:spacing w:after="0" w:line="240" w:lineRule="auto"/>
        <w:contextualSpacing/>
        <w:jc w:val="center"/>
        <w:rPr>
          <w:rFonts w:ascii="Times New Roman" w:eastAsia="Times New Roman" w:hAnsi="Times New Roman" w:cs="Times New Roman"/>
          <w:sz w:val="24"/>
          <w:szCs w:val="24"/>
          <w:lang w:eastAsia="en-US"/>
        </w:rPr>
      </w:pPr>
      <w:r w:rsidRPr="00DF140A">
        <w:rPr>
          <w:rFonts w:ascii="Times New Roman" w:eastAsia="Times New Roman" w:hAnsi="Times New Roman" w:cs="Times New Roman"/>
          <w:sz w:val="24"/>
          <w:szCs w:val="24"/>
          <w:lang w:eastAsia="en-US"/>
        </w:rPr>
        <w:t>г. Кировград</w:t>
      </w:r>
    </w:p>
    <w:p w:rsidR="00CF59C6" w:rsidRDefault="00CF59C6" w:rsidP="00CF59C6">
      <w:pPr>
        <w:pStyle w:val="20"/>
        <w:shd w:val="clear" w:color="auto" w:fill="auto"/>
        <w:ind w:firstLine="0"/>
      </w:pPr>
    </w:p>
    <w:p w:rsidR="00CF59C6" w:rsidRDefault="00CF59C6" w:rsidP="00CF59C6">
      <w:pPr>
        <w:pStyle w:val="20"/>
        <w:shd w:val="clear" w:color="auto" w:fill="auto"/>
        <w:ind w:firstLine="0"/>
        <w:rPr>
          <w:sz w:val="22"/>
          <w:szCs w:val="22"/>
        </w:rPr>
      </w:pPr>
      <w:r w:rsidRPr="00CF59C6">
        <w:rPr>
          <w:sz w:val="22"/>
          <w:szCs w:val="22"/>
        </w:rPr>
        <w:t xml:space="preserve">О мерах по минимизации коррупционных рисков </w:t>
      </w:r>
    </w:p>
    <w:p w:rsidR="00CF59C6" w:rsidRDefault="00CF59C6" w:rsidP="00CF59C6">
      <w:pPr>
        <w:pStyle w:val="20"/>
        <w:shd w:val="clear" w:color="auto" w:fill="auto"/>
        <w:ind w:firstLine="0"/>
        <w:rPr>
          <w:sz w:val="22"/>
          <w:szCs w:val="22"/>
        </w:rPr>
      </w:pPr>
      <w:r w:rsidRPr="00CF59C6">
        <w:rPr>
          <w:sz w:val="22"/>
          <w:szCs w:val="22"/>
        </w:rPr>
        <w:t xml:space="preserve">при осуществлении закупок товаров, работ, услуг </w:t>
      </w:r>
    </w:p>
    <w:p w:rsidR="00CF59C6" w:rsidRDefault="00CF59C6" w:rsidP="00CF59C6">
      <w:pPr>
        <w:pStyle w:val="20"/>
        <w:shd w:val="clear" w:color="auto" w:fill="auto"/>
        <w:ind w:firstLine="0"/>
        <w:rPr>
          <w:sz w:val="22"/>
          <w:szCs w:val="22"/>
        </w:rPr>
      </w:pPr>
      <w:r w:rsidRPr="00CF59C6">
        <w:rPr>
          <w:sz w:val="22"/>
          <w:szCs w:val="22"/>
        </w:rPr>
        <w:t>для нужд ГАУСО СО</w:t>
      </w:r>
      <w:r>
        <w:rPr>
          <w:sz w:val="22"/>
          <w:szCs w:val="22"/>
        </w:rPr>
        <w:t xml:space="preserve"> «КЦСОН «Изумруд» города </w:t>
      </w:r>
    </w:p>
    <w:p w:rsidR="00CF59C6" w:rsidRDefault="00CF59C6" w:rsidP="00CF59C6">
      <w:pPr>
        <w:pStyle w:val="20"/>
        <w:shd w:val="clear" w:color="auto" w:fill="auto"/>
        <w:ind w:firstLine="0"/>
        <w:rPr>
          <w:sz w:val="22"/>
          <w:szCs w:val="22"/>
        </w:rPr>
      </w:pPr>
      <w:r>
        <w:rPr>
          <w:sz w:val="22"/>
          <w:szCs w:val="22"/>
        </w:rPr>
        <w:t>Кировграда»</w:t>
      </w:r>
    </w:p>
    <w:p w:rsidR="00CF59C6" w:rsidRPr="00CF59C6" w:rsidRDefault="00CF59C6" w:rsidP="00CF59C6">
      <w:pPr>
        <w:pStyle w:val="20"/>
        <w:shd w:val="clear" w:color="auto" w:fill="auto"/>
        <w:ind w:firstLine="0"/>
        <w:rPr>
          <w:sz w:val="22"/>
          <w:szCs w:val="22"/>
        </w:rPr>
      </w:pPr>
    </w:p>
    <w:p w:rsidR="00CF59C6" w:rsidRDefault="00CF59C6" w:rsidP="00CF59C6">
      <w:pPr>
        <w:pStyle w:val="20"/>
        <w:shd w:val="clear" w:color="auto" w:fill="auto"/>
        <w:ind w:firstLine="720"/>
        <w:jc w:val="both"/>
      </w:pPr>
      <w:r>
        <w:t>В 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ГАУСО СО «КЦСОН «Изумруд» города Кировграда», руководствуясь Федеральным законом от 25 декабря 2008 года № 273-ФЗ «О противодействии коррупции»,</w:t>
      </w:r>
    </w:p>
    <w:p w:rsidR="00CF59C6" w:rsidRDefault="00CF59C6" w:rsidP="00CF59C6">
      <w:pPr>
        <w:pStyle w:val="20"/>
        <w:shd w:val="clear" w:color="auto" w:fill="auto"/>
        <w:ind w:firstLine="720"/>
        <w:jc w:val="both"/>
      </w:pPr>
    </w:p>
    <w:p w:rsidR="00CF59C6" w:rsidRDefault="00CF59C6" w:rsidP="00CF59C6">
      <w:pPr>
        <w:pStyle w:val="20"/>
        <w:shd w:val="clear" w:color="auto" w:fill="auto"/>
        <w:ind w:firstLine="0"/>
      </w:pPr>
      <w:r>
        <w:t>ПРИКАЗЫВАЮ:</w:t>
      </w:r>
    </w:p>
    <w:p w:rsidR="00CF59C6" w:rsidRDefault="00CF59C6" w:rsidP="00CF59C6">
      <w:pPr>
        <w:pStyle w:val="20"/>
        <w:shd w:val="clear" w:color="auto" w:fill="auto"/>
        <w:ind w:firstLine="0"/>
      </w:pPr>
    </w:p>
    <w:p w:rsidR="00CF59C6" w:rsidRDefault="00CF59C6" w:rsidP="00CF59C6">
      <w:pPr>
        <w:pStyle w:val="20"/>
        <w:numPr>
          <w:ilvl w:val="0"/>
          <w:numId w:val="16"/>
        </w:numPr>
        <w:shd w:val="clear" w:color="auto" w:fill="auto"/>
        <w:tabs>
          <w:tab w:val="left" w:pos="1056"/>
        </w:tabs>
        <w:ind w:firstLine="720"/>
      </w:pPr>
      <w:r>
        <w:t>Утвердить:</w:t>
      </w:r>
    </w:p>
    <w:p w:rsidR="00CF59C6" w:rsidRDefault="00CF59C6" w:rsidP="00CF59C6">
      <w:pPr>
        <w:pStyle w:val="20"/>
        <w:numPr>
          <w:ilvl w:val="0"/>
          <w:numId w:val="17"/>
        </w:numPr>
        <w:shd w:val="clear" w:color="auto" w:fill="auto"/>
        <w:tabs>
          <w:tab w:val="left" w:pos="1060"/>
        </w:tabs>
        <w:ind w:firstLine="720"/>
        <w:jc w:val="both"/>
      </w:pPr>
      <w:r>
        <w:t xml:space="preserve">карту коррупционных рисков и мер по их минимизации при осуществлении закупок товаров, работ, услуг для нужд ГАУСО СО «КЦСОН «Изумруд» города Кировграда» (Приложение </w:t>
      </w:r>
      <w:r w:rsidR="00DE06E3">
        <w:t xml:space="preserve">№ </w:t>
      </w:r>
      <w:r>
        <w:t>1);</w:t>
      </w:r>
    </w:p>
    <w:p w:rsidR="00CF59C6" w:rsidRDefault="00CF59C6" w:rsidP="00CF59C6">
      <w:pPr>
        <w:pStyle w:val="20"/>
        <w:numPr>
          <w:ilvl w:val="0"/>
          <w:numId w:val="17"/>
        </w:numPr>
        <w:shd w:val="clear" w:color="auto" w:fill="auto"/>
        <w:tabs>
          <w:tab w:val="left" w:pos="1060"/>
        </w:tabs>
        <w:ind w:firstLine="720"/>
        <w:jc w:val="both"/>
      </w:pPr>
      <w:r>
        <w:t xml:space="preserve">план мер, направленных на минимизацию коррупционных рисков, возникающих при осуществлении закупок товаров, работ, услуг для нужд ГАУСО СО «КЦСОН «Изумруд» города Кировграда» (Приложение </w:t>
      </w:r>
      <w:r w:rsidR="00DE06E3">
        <w:t xml:space="preserve">№ </w:t>
      </w:r>
      <w:r>
        <w:t>2);</w:t>
      </w:r>
    </w:p>
    <w:p w:rsidR="00CF59C6" w:rsidRDefault="00CF59C6" w:rsidP="00CF59C6">
      <w:pPr>
        <w:pStyle w:val="20"/>
        <w:numPr>
          <w:ilvl w:val="0"/>
          <w:numId w:val="17"/>
        </w:numPr>
        <w:shd w:val="clear" w:color="auto" w:fill="auto"/>
        <w:tabs>
          <w:tab w:val="left" w:pos="1060"/>
        </w:tabs>
        <w:ind w:firstLine="720"/>
        <w:jc w:val="both"/>
      </w:pPr>
      <w:r>
        <w:t xml:space="preserve">критерии выбора закупок товаров, работ, услуг для нужд ГАУСО СО «КЦСОН «Изумруд» города Кировграда» с повышенными коррупционными </w:t>
      </w:r>
      <w:proofErr w:type="gramStart"/>
      <w:r>
        <w:t>рисками(</w:t>
      </w:r>
      <w:proofErr w:type="gramEnd"/>
      <w:r>
        <w:t>Приложение</w:t>
      </w:r>
      <w:r w:rsidR="00DE06E3">
        <w:t xml:space="preserve">№ </w:t>
      </w:r>
      <w:r>
        <w:t>3);</w:t>
      </w:r>
    </w:p>
    <w:p w:rsidR="00CF59C6" w:rsidRDefault="00CF59C6" w:rsidP="00CF59C6">
      <w:pPr>
        <w:pStyle w:val="20"/>
        <w:numPr>
          <w:ilvl w:val="0"/>
          <w:numId w:val="17"/>
        </w:numPr>
        <w:shd w:val="clear" w:color="auto" w:fill="auto"/>
        <w:tabs>
          <w:tab w:val="left" w:pos="1214"/>
        </w:tabs>
        <w:ind w:firstLine="720"/>
        <w:jc w:val="both"/>
      </w:pPr>
      <w:r>
        <w:t xml:space="preserve">порядок предоставления информации в целях выявления личной заинтересованности руководителей и работников ГАУСО СО «КЦСОН «Изумруд» города Кировграда» при осуществлении закупок товаров, работ, услуг для нужд ГАУСО СО «КЦСОН «Изумруд» города Кировграда», которая приводит или может привести к конфликту интересов (Приложение </w:t>
      </w:r>
      <w:r w:rsidR="00DE06E3">
        <w:t xml:space="preserve">№ </w:t>
      </w:r>
      <w:r>
        <w:t>4).</w:t>
      </w:r>
    </w:p>
    <w:p w:rsidR="00CF59C6" w:rsidRDefault="00CF59C6" w:rsidP="00CF59C6">
      <w:pPr>
        <w:pStyle w:val="20"/>
        <w:numPr>
          <w:ilvl w:val="0"/>
          <w:numId w:val="16"/>
        </w:numPr>
        <w:shd w:val="clear" w:color="auto" w:fill="auto"/>
        <w:tabs>
          <w:tab w:val="left" w:pos="1143"/>
        </w:tabs>
        <w:ind w:firstLine="840"/>
        <w:jc w:val="both"/>
      </w:pPr>
      <w:r>
        <w:t xml:space="preserve">Заместителю директора </w:t>
      </w:r>
      <w:proofErr w:type="spellStart"/>
      <w:r>
        <w:t>Хоревич</w:t>
      </w:r>
      <w:proofErr w:type="spellEnd"/>
      <w:r>
        <w:t xml:space="preserve"> Е.Н. привести в соответствие с Методическими рекомендациями по наполнению разделов «Противодействие коррупции» и с «Методическими рекомендациями по организации работы по выявлению личной заинтересованности руководителей и работников государственных учреждений, подведомственных Министерству социальной политики Свердловской области, при осуществлении закупок товаров, работ и услуг для нужд учреждений» раздел «Противодействие коррупции» официального сайта ГАУСО СО «</w:t>
      </w:r>
      <w:r w:rsidR="00DE06E3">
        <w:t>КЦСОН «Изумруд» города Кировграда»</w:t>
      </w:r>
      <w:hyperlink r:id="rId5" w:history="1">
        <w:r w:rsidRPr="00824703">
          <w:rPr>
            <w:rStyle w:val="a5"/>
          </w:rPr>
          <w:t xml:space="preserve"> </w:t>
        </w:r>
        <w:r w:rsidRPr="00824703">
          <w:rPr>
            <w:rStyle w:val="a5"/>
            <w:lang w:val="en-US" w:bidi="en-US"/>
          </w:rPr>
          <w:t>http</w:t>
        </w:r>
        <w:r w:rsidRPr="00824703">
          <w:rPr>
            <w:rStyle w:val="a5"/>
            <w:lang w:bidi="en-US"/>
          </w:rPr>
          <w:t>://</w:t>
        </w:r>
        <w:proofErr w:type="spellStart"/>
        <w:r w:rsidRPr="00824703">
          <w:rPr>
            <w:rStyle w:val="a5"/>
            <w:lang w:val="en-US" w:bidi="en-US"/>
          </w:rPr>
          <w:t>zabota</w:t>
        </w:r>
        <w:proofErr w:type="spellEnd"/>
        <w:r w:rsidRPr="00824703">
          <w:rPr>
            <w:rStyle w:val="a5"/>
            <w:lang w:bidi="en-US"/>
          </w:rPr>
          <w:t>133.</w:t>
        </w:r>
        <w:proofErr w:type="spellStart"/>
        <w:r w:rsidRPr="00824703">
          <w:rPr>
            <w:rStyle w:val="a5"/>
            <w:lang w:val="en-US" w:bidi="en-US"/>
          </w:rPr>
          <w:t>msp</w:t>
        </w:r>
        <w:proofErr w:type="spellEnd"/>
        <w:r w:rsidRPr="00824703">
          <w:rPr>
            <w:rStyle w:val="a5"/>
            <w:lang w:bidi="en-US"/>
          </w:rPr>
          <w:t>.</w:t>
        </w:r>
        <w:proofErr w:type="spellStart"/>
        <w:r w:rsidRPr="00824703">
          <w:rPr>
            <w:rStyle w:val="a5"/>
            <w:lang w:val="en-US" w:bidi="en-US"/>
          </w:rPr>
          <w:t>midural</w:t>
        </w:r>
        <w:proofErr w:type="spellEnd"/>
        <w:r w:rsidRPr="00824703">
          <w:rPr>
            <w:rStyle w:val="a5"/>
            <w:lang w:bidi="en-US"/>
          </w:rPr>
          <w:t>.</w:t>
        </w:r>
        <w:proofErr w:type="spellStart"/>
        <w:r w:rsidRPr="00824703">
          <w:rPr>
            <w:rStyle w:val="a5"/>
            <w:lang w:val="en-US" w:bidi="en-US"/>
          </w:rPr>
          <w:t>ru</w:t>
        </w:r>
        <w:proofErr w:type="spellEnd"/>
        <w:r w:rsidRPr="00824703">
          <w:rPr>
            <w:rStyle w:val="a5"/>
            <w:lang w:bidi="en-US"/>
          </w:rPr>
          <w:t xml:space="preserve"> </w:t>
        </w:r>
      </w:hyperlink>
      <w:r>
        <w:t>до 28.04.2022 года.</w:t>
      </w:r>
    </w:p>
    <w:p w:rsidR="00CF59C6" w:rsidRDefault="00CF59C6" w:rsidP="00CF59C6">
      <w:pPr>
        <w:pStyle w:val="20"/>
        <w:numPr>
          <w:ilvl w:val="0"/>
          <w:numId w:val="16"/>
        </w:numPr>
        <w:shd w:val="clear" w:color="auto" w:fill="auto"/>
        <w:tabs>
          <w:tab w:val="left" w:pos="1004"/>
        </w:tabs>
        <w:ind w:firstLine="720"/>
        <w:jc w:val="both"/>
      </w:pPr>
      <w:r>
        <w:t>Заместителям директора ГАУСО СО «КЦСОН «Изумруд» города Кировграда», руководителям структурных подразделений ГАУСО СО «КЦСОН «Изумруд» города Кировграда», работникам ГАУСО СО «КЦСОН «Изумруд» города Кировграда», участвующим в осуществлении закупок товаров, работ, услуг для нужд ГАУСО СО «КЦСОН «Изумруд» города Кировграда», обеспечить реализацию мер, направленных на минимизацию коррупционных рисков, возникающих при осуществлении закупок товаров, работ, услуг для нужд «КЦСОН «Изумруд» города Кировграда».</w:t>
      </w:r>
    </w:p>
    <w:p w:rsidR="00CF59C6" w:rsidRDefault="00CF59C6" w:rsidP="00CF59C6">
      <w:pPr>
        <w:pStyle w:val="20"/>
        <w:numPr>
          <w:ilvl w:val="0"/>
          <w:numId w:val="16"/>
        </w:numPr>
        <w:shd w:val="clear" w:color="auto" w:fill="auto"/>
        <w:tabs>
          <w:tab w:val="left" w:pos="1004"/>
        </w:tabs>
        <w:ind w:firstLine="720"/>
        <w:jc w:val="both"/>
      </w:pPr>
      <w:r>
        <w:t xml:space="preserve">Специалисту по кадрам </w:t>
      </w:r>
      <w:proofErr w:type="spellStart"/>
      <w:r>
        <w:t>Перуновой</w:t>
      </w:r>
      <w:proofErr w:type="spellEnd"/>
      <w:r>
        <w:t xml:space="preserve"> Н.А. обеспечить ознакомление работников </w:t>
      </w:r>
      <w:r>
        <w:lastRenderedPageBreak/>
        <w:t>ГАУСО СО «КЦСОН «Изумруд» города Кировграда» с настоящим приказом под подпись.</w:t>
      </w:r>
    </w:p>
    <w:p w:rsidR="00CF59C6" w:rsidRDefault="00CF59C6" w:rsidP="00CF59C6">
      <w:pPr>
        <w:pStyle w:val="20"/>
        <w:numPr>
          <w:ilvl w:val="0"/>
          <w:numId w:val="16"/>
        </w:numPr>
        <w:shd w:val="clear" w:color="auto" w:fill="auto"/>
        <w:tabs>
          <w:tab w:val="left" w:pos="1062"/>
        </w:tabs>
        <w:spacing w:after="540"/>
        <w:ind w:firstLine="720"/>
        <w:jc w:val="both"/>
      </w:pPr>
      <w:r>
        <w:t xml:space="preserve">Контроль исполнения настоящего приказа возложить на заместителя директора </w:t>
      </w:r>
      <w:proofErr w:type="spellStart"/>
      <w:r>
        <w:t>Хоревич</w:t>
      </w:r>
      <w:proofErr w:type="spellEnd"/>
      <w:r>
        <w:t xml:space="preserve"> Е.Н.</w:t>
      </w:r>
    </w:p>
    <w:p w:rsidR="00C5787E" w:rsidRPr="00916554" w:rsidRDefault="00C5787E" w:rsidP="00C5787E">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r w:rsidRPr="00C52C87">
        <w:rPr>
          <w:rFonts w:ascii="Times New Roman" w:hAnsi="Times New Roman"/>
          <w:sz w:val="24"/>
          <w:szCs w:val="24"/>
        </w:rPr>
        <w:t>Директор</w:t>
      </w:r>
      <w:r>
        <w:rPr>
          <w:rFonts w:ascii="Times New Roman" w:hAnsi="Times New Roman"/>
          <w:sz w:val="24"/>
          <w:szCs w:val="24"/>
        </w:rPr>
        <w:tab/>
        <w:t xml:space="preserve">    </w:t>
      </w:r>
      <w:r w:rsidR="00ED2016">
        <w:rPr>
          <w:rFonts w:ascii="Times New Roman" w:hAnsi="Times New Roman"/>
          <w:sz w:val="24"/>
          <w:szCs w:val="24"/>
        </w:rPr>
        <w:t xml:space="preserve">     </w:t>
      </w:r>
      <w:r>
        <w:rPr>
          <w:rFonts w:ascii="Times New Roman" w:hAnsi="Times New Roman"/>
          <w:sz w:val="24"/>
          <w:szCs w:val="24"/>
        </w:rPr>
        <w:t xml:space="preserve">                                                                                                      </w:t>
      </w:r>
      <w:r w:rsidR="00ED2016">
        <w:rPr>
          <w:rFonts w:ascii="Times New Roman" w:hAnsi="Times New Roman"/>
          <w:sz w:val="24"/>
          <w:szCs w:val="24"/>
        </w:rPr>
        <w:t>Н.А. Смагина</w:t>
      </w: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50700B">
      <w:pPr>
        <w:pStyle w:val="20"/>
        <w:shd w:val="clear" w:color="auto" w:fill="auto"/>
        <w:ind w:left="6237" w:firstLine="2807"/>
        <w:rPr>
          <w:sz w:val="22"/>
          <w:szCs w:val="22"/>
        </w:rPr>
        <w:sectPr w:rsidR="0050700B" w:rsidSect="005D51E5">
          <w:pgSz w:w="11906" w:h="16838" w:code="9"/>
          <w:pgMar w:top="568" w:right="1077" w:bottom="1440" w:left="1077" w:header="709" w:footer="709" w:gutter="0"/>
          <w:cols w:space="708"/>
          <w:docGrid w:linePitch="360"/>
        </w:sectPr>
      </w:pPr>
    </w:p>
    <w:p w:rsidR="0050700B" w:rsidRPr="00443BDC" w:rsidRDefault="0050700B" w:rsidP="0050700B">
      <w:pPr>
        <w:pStyle w:val="20"/>
        <w:shd w:val="clear" w:color="auto" w:fill="auto"/>
        <w:ind w:left="9072" w:hanging="28"/>
        <w:rPr>
          <w:sz w:val="22"/>
          <w:szCs w:val="22"/>
        </w:rPr>
      </w:pPr>
      <w:r>
        <w:rPr>
          <w:sz w:val="22"/>
          <w:szCs w:val="22"/>
        </w:rPr>
        <w:lastRenderedPageBreak/>
        <w:t xml:space="preserve">                               </w:t>
      </w:r>
      <w:r w:rsidRPr="00443BDC">
        <w:rPr>
          <w:sz w:val="22"/>
          <w:szCs w:val="22"/>
        </w:rPr>
        <w:t xml:space="preserve">ПРИЛОЖЕНИЕ № </w:t>
      </w:r>
      <w:r>
        <w:rPr>
          <w:sz w:val="22"/>
          <w:szCs w:val="22"/>
        </w:rPr>
        <w:t>2</w:t>
      </w:r>
      <w:r w:rsidRPr="00443BDC">
        <w:rPr>
          <w:sz w:val="22"/>
          <w:szCs w:val="22"/>
        </w:rPr>
        <w:t xml:space="preserve"> </w:t>
      </w:r>
    </w:p>
    <w:p w:rsidR="0050700B" w:rsidRDefault="0050700B" w:rsidP="0050700B">
      <w:pPr>
        <w:pStyle w:val="20"/>
        <w:shd w:val="clear" w:color="auto" w:fill="auto"/>
        <w:ind w:left="9072" w:hanging="28"/>
        <w:rPr>
          <w:sz w:val="22"/>
          <w:szCs w:val="22"/>
        </w:rPr>
      </w:pPr>
      <w:r w:rsidRPr="00443BDC">
        <w:rPr>
          <w:sz w:val="22"/>
          <w:szCs w:val="22"/>
        </w:rPr>
        <w:t xml:space="preserve">к </w:t>
      </w:r>
      <w:r>
        <w:rPr>
          <w:sz w:val="22"/>
          <w:szCs w:val="22"/>
        </w:rPr>
        <w:t>Приказу от 21.04.2022 года № 90-</w:t>
      </w:r>
      <w:proofErr w:type="gramStart"/>
      <w:r>
        <w:rPr>
          <w:sz w:val="22"/>
          <w:szCs w:val="22"/>
        </w:rPr>
        <w:t>ОД  «</w:t>
      </w:r>
      <w:proofErr w:type="gramEnd"/>
      <w:r>
        <w:rPr>
          <w:sz w:val="22"/>
          <w:szCs w:val="22"/>
        </w:rPr>
        <w:t xml:space="preserve">О мерах по минимизации коррупционных рисков при осуществлении закупок товаров, </w:t>
      </w:r>
      <w:r w:rsidRPr="00443BDC">
        <w:rPr>
          <w:sz w:val="22"/>
          <w:szCs w:val="22"/>
        </w:rPr>
        <w:t>работ, услуг для нужд ГАУСО СО «КЦСОН «Изумруд» города Кировграда»</w:t>
      </w:r>
    </w:p>
    <w:p w:rsidR="0050700B" w:rsidRPr="00703052" w:rsidRDefault="0050700B" w:rsidP="0050700B">
      <w:pPr>
        <w:pStyle w:val="1"/>
        <w:shd w:val="clear" w:color="auto" w:fill="auto"/>
        <w:ind w:left="6237" w:firstLine="2807"/>
        <w:rPr>
          <w:sz w:val="22"/>
          <w:szCs w:val="22"/>
        </w:rPr>
      </w:pPr>
    </w:p>
    <w:p w:rsidR="0050700B" w:rsidRDefault="0050700B" w:rsidP="0050700B">
      <w:pPr>
        <w:pStyle w:val="11"/>
        <w:keepNext/>
        <w:keepLines/>
        <w:shd w:val="clear" w:color="auto" w:fill="auto"/>
        <w:spacing w:after="0"/>
      </w:pPr>
      <w:bookmarkStart w:id="0" w:name="bookmark2"/>
      <w:bookmarkStart w:id="1" w:name="bookmark3"/>
      <w:r>
        <w:t>ПЛАН</w:t>
      </w:r>
      <w:bookmarkEnd w:id="0"/>
      <w:bookmarkEnd w:id="1"/>
    </w:p>
    <w:p w:rsidR="0050700B" w:rsidRDefault="0050700B" w:rsidP="0050700B">
      <w:pPr>
        <w:pStyle w:val="11"/>
        <w:keepNext/>
        <w:keepLines/>
        <w:shd w:val="clear" w:color="auto" w:fill="auto"/>
        <w:spacing w:after="260"/>
      </w:pPr>
      <w:bookmarkStart w:id="2" w:name="bookmark4"/>
      <w:bookmarkStart w:id="3" w:name="bookmark5"/>
      <w:r>
        <w:t>мер, направленных на минимизацию коррупционных рисков, возникающих при осуществлении</w:t>
      </w:r>
      <w:r>
        <w:br/>
        <w:t>закупок товаров, работ, услуг для нужд ГА</w:t>
      </w:r>
      <w:bookmarkStart w:id="4" w:name="_GoBack"/>
      <w:bookmarkEnd w:id="4"/>
      <w:r>
        <w:t>УСО СО «КУЦСОН «Изумруд» города Кировграда»</w:t>
      </w:r>
      <w:bookmarkEnd w:id="2"/>
      <w:bookmarkEnd w:id="3"/>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843"/>
        <w:gridCol w:w="139"/>
        <w:gridCol w:w="1704"/>
        <w:gridCol w:w="2549"/>
        <w:gridCol w:w="2419"/>
      </w:tblGrid>
      <w:tr w:rsidR="0050700B" w:rsidTr="00BF07BA">
        <w:trPr>
          <w:trHeight w:hRule="exact" w:val="1200"/>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09" w:lineRule="auto"/>
              <w:jc w:val="center"/>
            </w:pPr>
            <w:r>
              <w:rPr>
                <w:color w:val="343432"/>
              </w:rPr>
              <w:t>Номер строки</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Меры по минимизации коррупционных рисков</w:t>
            </w:r>
          </w:p>
        </w:tc>
        <w:tc>
          <w:tcPr>
            <w:tcW w:w="184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jc w:val="center"/>
            </w:pPr>
            <w:r>
              <w:rPr>
                <w:color w:val="343432"/>
              </w:rPr>
              <w:t>Коррупционный риск (действие)</w:t>
            </w:r>
          </w:p>
        </w:tc>
        <w:tc>
          <w:tcPr>
            <w:tcW w:w="1843" w:type="dxa"/>
            <w:gridSpan w:val="2"/>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jc w:val="center"/>
            </w:pPr>
            <w:r>
              <w:rPr>
                <w:color w:val="343432"/>
              </w:rPr>
              <w:t>Срок (периодичность) реализации</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jc w:val="center"/>
            </w:pPr>
            <w:r>
              <w:t>Ответственный за реализацию мер по минимизации коррупционных рисков</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spacing w:line="223" w:lineRule="auto"/>
              <w:jc w:val="center"/>
            </w:pPr>
            <w:r>
              <w:t>Планируемый результат</w:t>
            </w:r>
          </w:p>
        </w:tc>
      </w:tr>
      <w:tr w:rsidR="0050700B" w:rsidTr="00BF07BA">
        <w:trPr>
          <w:trHeight w:hRule="exact" w:val="250"/>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gridSpan w:val="2"/>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1598"/>
          <w:jc w:val="center"/>
        </w:trPr>
        <w:tc>
          <w:tcPr>
            <w:tcW w:w="1003"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pPr>
            <w:r>
              <w:rPr>
                <w:color w:val="343432"/>
              </w:rPr>
              <w:t>1.</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 xml:space="preserve">Использование </w:t>
            </w:r>
            <w:r>
              <w:t>Единой информационной системы в сфере закупок посредством Информационной системы в сфере закупок Свердловской области (доменное имя -</w:t>
            </w:r>
            <w:hyperlink r:id="rId6" w:history="1">
              <w:r>
                <w:t xml:space="preserve"> </w:t>
              </w:r>
              <w:r>
                <w:rPr>
                  <w:lang w:val="en-US" w:bidi="en-US"/>
                </w:rPr>
                <w:t>www</w:t>
              </w:r>
              <w:r w:rsidRPr="008D145F">
                <w:rPr>
                  <w:lang w:bidi="en-US"/>
                </w:rPr>
                <w:t>.</w:t>
              </w:r>
              <w:proofErr w:type="spellStart"/>
              <w:r>
                <w:rPr>
                  <w:lang w:val="en-US" w:bidi="en-US"/>
                </w:rPr>
                <w:t>torgi</w:t>
              </w:r>
              <w:proofErr w:type="spellEnd"/>
              <w:r w:rsidRPr="008D145F">
                <w:rPr>
                  <w:lang w:bidi="en-US"/>
                </w:rPr>
                <w:t>.</w:t>
              </w:r>
              <w:proofErr w:type="spellStart"/>
              <w:r>
                <w:rPr>
                  <w:lang w:val="en-US" w:bidi="en-US"/>
                </w:rPr>
                <w:t>midural</w:t>
              </w:r>
              <w:proofErr w:type="spellEnd"/>
              <w:r w:rsidRPr="008D145F">
                <w:rPr>
                  <w:lang w:bidi="en-US"/>
                </w:rPr>
                <w:t>.</w:t>
              </w:r>
              <w:proofErr w:type="spellStart"/>
              <w:r>
                <w:rPr>
                  <w:lang w:val="en-US" w:bidi="en-US"/>
                </w:rPr>
                <w:t>ru</w:t>
              </w:r>
              <w:proofErr w:type="spellEnd"/>
              <w:r w:rsidRPr="008D145F">
                <w:rPr>
                  <w:lang w:bidi="en-US"/>
                </w:rPr>
                <w:t>)</w:t>
              </w:r>
            </w:hyperlink>
            <w:r w:rsidRPr="008D145F">
              <w:rPr>
                <w:lang w:bidi="en-US"/>
              </w:rPr>
              <w:t xml:space="preserve"> </w:t>
            </w:r>
            <w:r>
              <w:rPr>
                <w:color w:val="343432"/>
              </w:rPr>
              <w:t>для подготовки документации о закупке</w:t>
            </w:r>
          </w:p>
        </w:tc>
        <w:tc>
          <w:tcPr>
            <w:tcW w:w="1982" w:type="dxa"/>
            <w:gridSpan w:val="2"/>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rPr>
                <w:color w:val="343432"/>
              </w:rPr>
              <w:t xml:space="preserve">формирование документации о закупке </w:t>
            </w:r>
            <w:r>
              <w:t>для нужд Учреждения</w:t>
            </w:r>
          </w:p>
        </w:tc>
        <w:tc>
          <w:tcPr>
            <w:tcW w:w="1704"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при формировании документации о закупке для нужд Учреждения</w:t>
            </w:r>
          </w:p>
        </w:tc>
        <w:tc>
          <w:tcPr>
            <w:tcW w:w="2549"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t>специалист по закупкам, ответственный за осуществление закупок для нужд Учреждения</w:t>
            </w:r>
          </w:p>
          <w:p w:rsidR="0050700B" w:rsidRDefault="0050700B" w:rsidP="00BF07BA">
            <w:pPr>
              <w:pStyle w:val="ae"/>
              <w:shd w:val="clear" w:color="auto" w:fill="auto"/>
            </w:pPr>
            <w:r>
              <w:t>(далее - ответственный за осуществление закупок),</w:t>
            </w:r>
          </w:p>
          <w:p w:rsidR="0050700B" w:rsidRDefault="0050700B" w:rsidP="00BF07BA">
            <w:pPr>
              <w:pStyle w:val="ae"/>
              <w:shd w:val="clear" w:color="auto" w:fill="auto"/>
            </w:pPr>
            <w:r>
              <w:t>члены комиссии по осуществлению закупок товаров, работ, услуг для нужд Учреждения</w:t>
            </w:r>
            <w:r>
              <w:rPr>
                <w:i/>
                <w:iCs/>
              </w:rPr>
              <w:t xml:space="preserve">, </w:t>
            </w:r>
            <w:r>
              <w:t>работники Учреждения, участвующие в осуществлении закупок (далее - лица, участвующие в осуществлении закупок), отдел бухгалтерского</w:t>
            </w: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 xml:space="preserve">исключение возможности применения коррупционных схем при осуществлении закупок, </w:t>
            </w:r>
            <w:r>
              <w:rPr>
                <w:color w:val="343432"/>
              </w:rPr>
              <w:t>применение стандартизированных процедур</w:t>
            </w:r>
          </w:p>
        </w:tc>
      </w:tr>
      <w:tr w:rsidR="0050700B" w:rsidTr="00BF07BA">
        <w:trPr>
          <w:trHeight w:hRule="exact" w:val="499"/>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rPr>
                <w:color w:val="343432"/>
              </w:rPr>
              <w:t>Использование типовых договоров, разработанных уполномоченными органами</w:t>
            </w:r>
          </w:p>
        </w:tc>
        <w:tc>
          <w:tcPr>
            <w:tcW w:w="1982" w:type="dxa"/>
            <w:gridSpan w:val="2"/>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vAlign w:val="bottom"/>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2059"/>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t>Соблюдение правил нормирования закупок с учетом приказов Учреждения, регламентирующих нормативные затраты 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982" w:type="dxa"/>
            <w:gridSpan w:val="2"/>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vAlign w:val="bottom"/>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475"/>
          <w:jc w:val="center"/>
        </w:trPr>
        <w:tc>
          <w:tcPr>
            <w:tcW w:w="1003" w:type="dxa"/>
            <w:vMerge/>
            <w:tcBorders>
              <w:left w:val="single" w:sz="4" w:space="0" w:color="auto"/>
              <w:bottom w:val="single" w:sz="4" w:space="0" w:color="auto"/>
            </w:tcBorders>
            <w:shd w:val="clear" w:color="auto" w:fill="FFFFFF"/>
          </w:tcPr>
          <w:p w:rsidR="0050700B" w:rsidRDefault="0050700B" w:rsidP="00BF07BA"/>
        </w:tc>
        <w:tc>
          <w:tcPr>
            <w:tcW w:w="4963"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spacing w:line="214" w:lineRule="auto"/>
            </w:pPr>
            <w:r>
              <w:rPr>
                <w:color w:val="343432"/>
              </w:rPr>
              <w:t>Анализ и оценка выполнения требований к описанию объектов закупок</w:t>
            </w:r>
          </w:p>
        </w:tc>
        <w:tc>
          <w:tcPr>
            <w:tcW w:w="1982" w:type="dxa"/>
            <w:gridSpan w:val="2"/>
            <w:vMerge/>
            <w:tcBorders>
              <w:left w:val="single" w:sz="4" w:space="0" w:color="auto"/>
              <w:bottom w:val="single" w:sz="4" w:space="0" w:color="auto"/>
            </w:tcBorders>
            <w:shd w:val="clear" w:color="auto" w:fill="FFFFFF"/>
          </w:tcPr>
          <w:p w:rsidR="0050700B" w:rsidRDefault="0050700B" w:rsidP="00BF07BA"/>
        </w:tc>
        <w:tc>
          <w:tcPr>
            <w:tcW w:w="1704" w:type="dxa"/>
            <w:vMerge/>
            <w:tcBorders>
              <w:left w:val="single" w:sz="4" w:space="0" w:color="auto"/>
              <w:bottom w:val="single" w:sz="4" w:space="0" w:color="auto"/>
            </w:tcBorders>
            <w:shd w:val="clear" w:color="auto" w:fill="FFFFFF"/>
          </w:tcPr>
          <w:p w:rsidR="0050700B" w:rsidRDefault="0050700B" w:rsidP="00BF07BA"/>
        </w:tc>
        <w:tc>
          <w:tcPr>
            <w:tcW w:w="2549" w:type="dxa"/>
            <w:vMerge/>
            <w:tcBorders>
              <w:left w:val="single" w:sz="4" w:space="0" w:color="auto"/>
              <w:bottom w:val="single" w:sz="4" w:space="0" w:color="auto"/>
            </w:tcBorders>
            <w:shd w:val="clear" w:color="auto" w:fill="FFFFFF"/>
            <w:vAlign w:val="bottom"/>
          </w:tcPr>
          <w:p w:rsidR="0050700B" w:rsidRDefault="0050700B" w:rsidP="00BF07BA"/>
        </w:tc>
        <w:tc>
          <w:tcPr>
            <w:tcW w:w="2419" w:type="dxa"/>
            <w:vMerge/>
            <w:tcBorders>
              <w:left w:val="single" w:sz="4" w:space="0" w:color="auto"/>
              <w:bottom w:val="single" w:sz="4" w:space="0" w:color="auto"/>
              <w:right w:val="single" w:sz="4" w:space="0" w:color="auto"/>
            </w:tcBorders>
            <w:shd w:val="clear" w:color="auto" w:fill="FFFFFF"/>
          </w:tcPr>
          <w:p w:rsidR="0050700B" w:rsidRDefault="0050700B" w:rsidP="00BF07BA"/>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2074"/>
          <w:jc w:val="center"/>
        </w:trPr>
        <w:tc>
          <w:tcPr>
            <w:tcW w:w="1003"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t>конкретных закупок</w:t>
            </w:r>
            <w:r>
              <w:rPr>
                <w:color w:val="343432"/>
              </w:rPr>
              <w:t>, плана закупок</w:t>
            </w:r>
          </w:p>
        </w:tc>
        <w:tc>
          <w:tcPr>
            <w:tcW w:w="1982"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t xml:space="preserve">учета и </w:t>
            </w:r>
            <w:proofErr w:type="spellStart"/>
            <w:r>
              <w:t>финансово</w:t>
            </w:r>
            <w:r>
              <w:softHyphen/>
              <w:t>экономической</w:t>
            </w:r>
            <w:proofErr w:type="spellEnd"/>
            <w:r>
              <w:t xml:space="preserve"> деятельности</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rPr>
                <w:sz w:val="10"/>
                <w:szCs w:val="10"/>
              </w:rPr>
            </w:pPr>
          </w:p>
        </w:tc>
      </w:tr>
      <w:tr w:rsidR="0050700B" w:rsidTr="00BF07BA">
        <w:trPr>
          <w:trHeight w:hRule="exact" w:val="2966"/>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2.</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Минимизация принятия единоличных решений при осуществлении закупок: согласование документации о закупке (проектов договоров) с кругом лиц, без участия (согласования) которых не может быть принято решение</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pPr>
            <w:proofErr w:type="spellStart"/>
            <w:r>
              <w:t>отв</w:t>
            </w:r>
            <w:proofErr w:type="spellEnd"/>
            <w:r>
              <w:t xml:space="preserve"> </w:t>
            </w:r>
            <w:proofErr w:type="spellStart"/>
            <w:r>
              <w:t>етств</w:t>
            </w:r>
            <w:proofErr w:type="spellEnd"/>
            <w:r>
              <w:t xml:space="preserve"> </w:t>
            </w:r>
            <w:proofErr w:type="spellStart"/>
            <w:r>
              <w:t>енный</w:t>
            </w:r>
            <w:proofErr w:type="spellEnd"/>
            <w:r>
              <w:t xml:space="preserve"> за осуществление закупок, члены комиссии по осуществлению закупок товаров, работ, услуг для нужд Учреждения</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50700B" w:rsidTr="00BF07BA">
        <w:trPr>
          <w:trHeight w:hRule="exact" w:val="2971"/>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3.</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rPr>
                <w:color w:val="343432"/>
              </w:rPr>
              <w:t>Проведение правовой экспертизы документации о закупке</w:t>
            </w:r>
            <w:r>
              <w:t xml:space="preserve">, в том числе </w:t>
            </w:r>
            <w:r>
              <w:rPr>
                <w:color w:val="343432"/>
              </w:rPr>
              <w:t>проекта договора</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pPr>
            <w:r>
              <w:t>ответственный за осуществление закупок, члены комиссии по осуществлению закупок товаров, работ, услуг для нужд Учреждения</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50700B" w:rsidTr="00BF07BA">
        <w:trPr>
          <w:trHeight w:hRule="exact" w:val="2069"/>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4.</w:t>
            </w:r>
          </w:p>
        </w:tc>
        <w:tc>
          <w:tcPr>
            <w:tcW w:w="496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rPr>
                <w:color w:val="343432"/>
              </w:rPr>
              <w:t xml:space="preserve">Декларация о возможной личной заинтересованности </w:t>
            </w:r>
            <w:r>
              <w:t>лицами, участвующими в осуществлении закупок</w:t>
            </w:r>
            <w:r>
              <w:rPr>
                <w:color w:val="343432"/>
              </w:rPr>
              <w:t xml:space="preserve">, </w:t>
            </w:r>
            <w:r>
              <w:t>при исполнении должностных обязанностей, которая приводит или может привести к конфликту интересов при осуществлении закупок</w:t>
            </w:r>
          </w:p>
        </w:tc>
        <w:tc>
          <w:tcPr>
            <w:tcW w:w="1982" w:type="dxa"/>
            <w:tcBorders>
              <w:left w:val="single" w:sz="4" w:space="0" w:color="auto"/>
              <w:bottom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t>специалист по кадрам, ответственный за работу по профилактике коррупционных и иных правонарушений (далее - ответственный за профилактику коррупции), ответственный</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50700B" w:rsidRDefault="0050700B" w:rsidP="00BF07BA">
            <w:pPr>
              <w:pStyle w:val="ae"/>
              <w:shd w:val="clear" w:color="auto" w:fill="auto"/>
            </w:pPr>
            <w:r>
              <w:t>усиление контроля за недопущением совершения коррупционных правонарушений при осуществлении закупок, выявление конфликта интересов (личной</w:t>
            </w:r>
          </w:p>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1147"/>
          <w:jc w:val="center"/>
        </w:trPr>
        <w:tc>
          <w:tcPr>
            <w:tcW w:w="1003"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4963"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1982"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t>за осуществление закупок,</w:t>
            </w:r>
          </w:p>
          <w:p w:rsidR="0050700B" w:rsidRDefault="0050700B" w:rsidP="00BF07BA">
            <w:pPr>
              <w:pStyle w:val="ae"/>
              <w:shd w:val="clear" w:color="auto" w:fill="auto"/>
              <w:spacing w:line="214" w:lineRule="auto"/>
            </w:pPr>
            <w:r>
              <w:t>лица, участвующие в осуществлении закупок</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spacing w:line="218" w:lineRule="auto"/>
            </w:pPr>
            <w:r>
              <w:t>заинтересованности) при осуществлении закупок</w:t>
            </w:r>
          </w:p>
        </w:tc>
      </w:tr>
      <w:tr w:rsidR="0050700B" w:rsidTr="00BF07BA">
        <w:trPr>
          <w:trHeight w:hRule="exact" w:val="2741"/>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pPr>
            <w:r>
              <w:rPr>
                <w:color w:val="343432"/>
              </w:rPr>
              <w:t>5.</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Формирование профиля лиц, участвующих в осуществлении закупок, членов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при формировании документации о закупке для нужд Учреждения</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jc w:val="both"/>
            </w:pPr>
            <w:r>
              <w:t>ответственный за профилактику коррупции, 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50700B" w:rsidTr="00BF07BA">
        <w:trPr>
          <w:trHeight w:hRule="exact" w:val="2971"/>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pPr>
            <w:r>
              <w:rPr>
                <w:color w:val="343432"/>
              </w:rPr>
              <w:t>6.</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ежегодно</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профилактику коррупции</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повышение (улучшение) знаний и умений лиц, участвующих в осуществлении закупок</w:t>
            </w:r>
          </w:p>
        </w:tc>
      </w:tr>
      <w:tr w:rsidR="0050700B" w:rsidTr="00BF07BA">
        <w:trPr>
          <w:trHeight w:hRule="exact" w:val="2218"/>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pPr>
            <w:r>
              <w:rPr>
                <w:color w:val="343432"/>
              </w:rPr>
              <w:t>7.</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По</w:t>
            </w:r>
            <w:r>
              <w:t xml:space="preserve">вышение квалификации лиц, участвующих в осуществлении закупок (направление для обучения по дополнительной профессиональной программе по вопросам </w:t>
            </w:r>
            <w:r>
              <w:rPr>
                <w:color w:val="343432"/>
              </w:rPr>
              <w:t xml:space="preserve">профилактики и противодействия коррупции и (или) </w:t>
            </w:r>
            <w:r>
              <w:t>по вопросам, связанным с осуществлением закупок)</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rPr>
                <w:color w:val="343432"/>
              </w:rPr>
              <w:t>по мере необходимости</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профилактику коррупции (специалист по кадрам),</w:t>
            </w:r>
          </w:p>
          <w:p w:rsidR="0050700B" w:rsidRDefault="0050700B" w:rsidP="00BF07BA">
            <w:pPr>
              <w:pStyle w:val="ae"/>
              <w:shd w:val="clear" w:color="auto" w:fill="auto"/>
              <w:spacing w:line="218" w:lineRule="auto"/>
            </w:pPr>
            <w:r>
              <w:t>ответственный за осуществление закупок, заместитель директора</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повышение (улучшение) знаний и умений лиц, участвующих в осуществлении закупок</w:t>
            </w:r>
          </w:p>
        </w:tc>
      </w:tr>
      <w:tr w:rsidR="0050700B" w:rsidTr="00BF07BA">
        <w:trPr>
          <w:trHeight w:hRule="exact" w:val="1157"/>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20"/>
            </w:pPr>
            <w:r>
              <w:rPr>
                <w:color w:val="343432"/>
              </w:rPr>
              <w:t>8.</w:t>
            </w:r>
          </w:p>
        </w:tc>
        <w:tc>
          <w:tcPr>
            <w:tcW w:w="4963"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rPr>
                <w:color w:val="343432"/>
              </w:rPr>
              <w:t>Мониторинг нарушений, выявленных уполномоченными органами, в целях корректировки условий, включаемых в документацию о закупке, в том числе в проект договора и описание</w:t>
            </w:r>
          </w:p>
        </w:tc>
        <w:tc>
          <w:tcPr>
            <w:tcW w:w="1982" w:type="dxa"/>
            <w:tcBorders>
              <w:left w:val="single" w:sz="4" w:space="0" w:color="auto"/>
              <w:bottom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pPr>
            <w:r>
              <w:rPr>
                <w:color w:val="343432"/>
              </w:rPr>
              <w:t>постоянно</w:t>
            </w:r>
          </w:p>
        </w:tc>
        <w:tc>
          <w:tcPr>
            <w:tcW w:w="2549"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50700B" w:rsidRDefault="0050700B" w:rsidP="00BF07BA">
            <w:pPr>
              <w:pStyle w:val="ae"/>
              <w:shd w:val="clear" w:color="auto" w:fill="auto"/>
            </w:pPr>
            <w:r>
              <w:t>исключение возможности применения коррупционных схем при осуществлении</w:t>
            </w:r>
          </w:p>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432"/>
          <w:jc w:val="center"/>
        </w:trPr>
        <w:tc>
          <w:tcPr>
            <w:tcW w:w="1003"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объектов закупок</w:t>
            </w:r>
          </w:p>
        </w:tc>
        <w:tc>
          <w:tcPr>
            <w:tcW w:w="1982" w:type="dxa"/>
            <w:vMerge w:val="restart"/>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2549"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spacing w:line="240" w:lineRule="auto"/>
            </w:pPr>
            <w:r>
              <w:t>закупок</w:t>
            </w:r>
          </w:p>
        </w:tc>
      </w:tr>
      <w:tr w:rsidR="0050700B" w:rsidTr="00BF07BA">
        <w:trPr>
          <w:trHeight w:hRule="exact" w:val="1834"/>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pPr>
            <w:r>
              <w:rPr>
                <w:color w:val="343432"/>
              </w:rPr>
              <w:t>9.</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982" w:type="dxa"/>
            <w:vMerge/>
            <w:tcBorders>
              <w:left w:val="single" w:sz="4" w:space="0" w:color="auto"/>
            </w:tcBorders>
            <w:shd w:val="clear" w:color="auto" w:fill="FFFFFF"/>
          </w:tcPr>
          <w:p w:rsidR="0050700B" w:rsidRDefault="0050700B" w:rsidP="00BF07BA"/>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постоянно</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профилактику коррупции, ответственный за осуществление закупок, заместитель директора</w:t>
            </w: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50700B" w:rsidTr="00BF07BA">
        <w:trPr>
          <w:trHeight w:hRule="exact" w:val="922"/>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10.</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tc>
        <w:tc>
          <w:tcPr>
            <w:tcW w:w="1982" w:type="dxa"/>
            <w:vMerge/>
            <w:tcBorders>
              <w:left w:val="single" w:sz="4" w:space="0" w:color="auto"/>
            </w:tcBorders>
            <w:shd w:val="clear" w:color="auto" w:fill="FFFFFF"/>
          </w:tcPr>
          <w:p w:rsidR="0050700B" w:rsidRDefault="0050700B" w:rsidP="00BF07BA"/>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ежегодно</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pPr>
            <w:r>
              <w:t>ответственный за профилактику коррупции, заместитель директора</w:t>
            </w:r>
          </w:p>
        </w:tc>
        <w:tc>
          <w:tcPr>
            <w:tcW w:w="2419" w:type="dxa"/>
            <w:vMerge/>
            <w:tcBorders>
              <w:left w:val="single" w:sz="4" w:space="0" w:color="auto"/>
              <w:right w:val="single" w:sz="4" w:space="0" w:color="auto"/>
            </w:tcBorders>
            <w:shd w:val="clear" w:color="auto" w:fill="FFFFFF"/>
            <w:vAlign w:val="bottom"/>
          </w:tcPr>
          <w:p w:rsidR="0050700B" w:rsidRDefault="0050700B" w:rsidP="00BF07BA"/>
        </w:tc>
      </w:tr>
      <w:tr w:rsidR="0050700B" w:rsidTr="00BF07BA">
        <w:trPr>
          <w:trHeight w:hRule="exact" w:val="2059"/>
          <w:jc w:val="center"/>
        </w:trPr>
        <w:tc>
          <w:tcPr>
            <w:tcW w:w="1003"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t xml:space="preserve">Ознакомление лиц, участвующих в осуществлении закупок, с </w:t>
            </w:r>
            <w:r>
              <w:rPr>
                <w:color w:val="343432"/>
              </w:rPr>
              <w:t xml:space="preserve">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w:t>
            </w:r>
            <w:r>
              <w:t>за непринятие мер по предотвращению и (или) урегулированию конфликта интересов</w:t>
            </w:r>
          </w:p>
        </w:tc>
        <w:tc>
          <w:tcPr>
            <w:tcW w:w="1982" w:type="dxa"/>
            <w:vMerge/>
            <w:tcBorders>
              <w:left w:val="single" w:sz="4" w:space="0" w:color="auto"/>
            </w:tcBorders>
            <w:shd w:val="clear" w:color="auto" w:fill="FFFFFF"/>
          </w:tcPr>
          <w:p w:rsidR="0050700B" w:rsidRDefault="0050700B" w:rsidP="00BF07BA"/>
        </w:tc>
        <w:tc>
          <w:tcPr>
            <w:tcW w:w="1704"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ежегодно</w:t>
            </w:r>
          </w:p>
        </w:tc>
        <w:tc>
          <w:tcPr>
            <w:tcW w:w="2549"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t>ответственный за профилактику коррупции</w:t>
            </w: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jc w:val="both"/>
            </w:pPr>
            <w:r>
              <w:t>повышение (улучшение) знаний и умений лиц, участвующих в осуществлении закупок</w:t>
            </w:r>
          </w:p>
        </w:tc>
      </w:tr>
      <w:tr w:rsidR="0050700B" w:rsidTr="00BF07BA">
        <w:trPr>
          <w:trHeight w:hRule="exact" w:val="3878"/>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t>Проведение разъяснительной работы с лицами, участвующими в осуществлении закупок по вопросам:</w:t>
            </w:r>
          </w:p>
          <w:p w:rsidR="0050700B" w:rsidRDefault="0050700B" w:rsidP="00BF07BA">
            <w:pPr>
              <w:pStyle w:val="ae"/>
              <w:shd w:val="clear" w:color="auto" w:fill="auto"/>
            </w:pPr>
            <w:r>
              <w:t>обязанности незамедлительно уведомлять работодателя) о склонении к совершению коррупционного правонарушения;</w:t>
            </w:r>
          </w:p>
          <w:p w:rsidR="0050700B" w:rsidRDefault="0050700B" w:rsidP="00BF07BA">
            <w:pPr>
              <w:pStyle w:val="ae"/>
              <w:shd w:val="clear" w:color="auto" w:fill="auto"/>
            </w:pPr>
            <w: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рассмотрения типовых ситуаций, содержащих факты наличия личной заинтересованности</w:t>
            </w:r>
          </w:p>
        </w:tc>
        <w:tc>
          <w:tcPr>
            <w:tcW w:w="1982" w:type="dxa"/>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931"/>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12.</w:t>
            </w:r>
          </w:p>
        </w:tc>
        <w:tc>
          <w:tcPr>
            <w:tcW w:w="4963"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rPr>
                <w:color w:val="343432"/>
              </w:rPr>
              <w:t>Использование стандартизированных процедур при определении начальной (максимальной) цены договора, начальной цены за единицу товара (работы, услуги)</w:t>
            </w:r>
          </w:p>
        </w:tc>
        <w:tc>
          <w:tcPr>
            <w:tcW w:w="1982"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spacing w:line="214" w:lineRule="auto"/>
            </w:pPr>
            <w:r>
              <w:rPr>
                <w:color w:val="343432"/>
              </w:rPr>
              <w:t xml:space="preserve">определение начальной (максимальной) цены </w:t>
            </w:r>
            <w:r>
              <w:t>договора</w:t>
            </w:r>
            <w:r>
              <w:rPr>
                <w:color w:val="343432"/>
              </w:rPr>
              <w:t>,</w:t>
            </w:r>
          </w:p>
        </w:tc>
        <w:tc>
          <w:tcPr>
            <w:tcW w:w="1704"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rPr>
                <w:color w:val="343432"/>
              </w:rPr>
              <w:t>при формировании документации о закупке для</w:t>
            </w:r>
          </w:p>
        </w:tc>
        <w:tc>
          <w:tcPr>
            <w:tcW w:w="2549"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spacing w:line="218" w:lineRule="auto"/>
            </w:pPr>
            <w:r>
              <w:t>ответственный за осуществление закупок,</w:t>
            </w:r>
          </w:p>
          <w:p w:rsidR="0050700B" w:rsidRDefault="0050700B" w:rsidP="00BF07BA">
            <w:pPr>
              <w:pStyle w:val="ae"/>
              <w:shd w:val="clear" w:color="auto" w:fill="auto"/>
              <w:spacing w:line="218" w:lineRule="auto"/>
            </w:pPr>
            <w:r>
              <w:t>работники Учреждения</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50700B" w:rsidRDefault="0050700B" w:rsidP="00BF07BA">
            <w:pPr>
              <w:pStyle w:val="ae"/>
              <w:shd w:val="clear" w:color="auto" w:fill="auto"/>
              <w:jc w:val="both"/>
            </w:pPr>
            <w:r>
              <w:t>исключение возможности применения коррупционных схем</w:t>
            </w:r>
          </w:p>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1147"/>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13.</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Обязательное обоснование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tc>
        <w:tc>
          <w:tcPr>
            <w:tcW w:w="1982"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rPr>
                <w:color w:val="343432"/>
              </w:rPr>
              <w:t>начальной цены за единицу товара (работы, услуги)</w:t>
            </w:r>
          </w:p>
        </w:tc>
        <w:tc>
          <w:tcPr>
            <w:tcW w:w="1704"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нужд</w:t>
            </w:r>
          </w:p>
          <w:p w:rsidR="0050700B" w:rsidRDefault="0050700B" w:rsidP="00BF07BA">
            <w:pPr>
              <w:pStyle w:val="ae"/>
              <w:shd w:val="clear" w:color="auto" w:fill="auto"/>
              <w:spacing w:line="214" w:lineRule="auto"/>
            </w:pPr>
            <w:r>
              <w:rPr>
                <w:color w:val="343432"/>
              </w:rPr>
              <w:t>Учреждения</w:t>
            </w:r>
          </w:p>
        </w:tc>
        <w:tc>
          <w:tcPr>
            <w:tcW w:w="2549"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t xml:space="preserve">участвующие в определении начальной (максимальной) цены договора, </w:t>
            </w:r>
            <w:r>
              <w:rPr>
                <w:color w:val="343432"/>
              </w:rPr>
              <w:t>начальной цены за единицу товара (работы, услуги)</w:t>
            </w: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 xml:space="preserve">при осуществлении закупок, а также искусственного завышения (занижения) </w:t>
            </w:r>
            <w:r>
              <w:rPr>
                <w:color w:val="343432"/>
              </w:rPr>
              <w:t xml:space="preserve">начальной (максимальной) цены </w:t>
            </w:r>
            <w:r>
              <w:t>договора</w:t>
            </w:r>
            <w:r>
              <w:rPr>
                <w:color w:val="343432"/>
              </w:rPr>
              <w:t xml:space="preserve">, начальной цены за единицу товара (работы, услуги), </w:t>
            </w:r>
            <w:r>
              <w:t>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50700B" w:rsidTr="00BF07BA">
        <w:trPr>
          <w:trHeight w:hRule="exact" w:val="1603"/>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14.</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Проведение мониторинга цен на товары (работы, услуги) в целях недопущения завышения (занижения) начальной (максимальной) цены договора, начальной цены за единицу товара (работы, услуги), включая закупки с единственным поставщиком (подрядчиком, исполнителем)</w:t>
            </w:r>
          </w:p>
        </w:tc>
        <w:tc>
          <w:tcPr>
            <w:tcW w:w="1982" w:type="dxa"/>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1378"/>
          <w:jc w:val="center"/>
        </w:trPr>
        <w:tc>
          <w:tcPr>
            <w:tcW w:w="1003"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15.</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 xml:space="preserve">Анализ и оценка начальной (максимальной) цены договора, начальной цены за единицу товара (работы, услуги) и их обоснованности с учетом финансового обеспечения </w:t>
            </w:r>
            <w:r>
              <w:t>для осуществления конкретных закупок</w:t>
            </w:r>
            <w:r>
              <w:rPr>
                <w:color w:val="343432"/>
              </w:rPr>
              <w:t>, а также закупок, не предусмотренных планом закупок</w:t>
            </w:r>
          </w:p>
        </w:tc>
        <w:tc>
          <w:tcPr>
            <w:tcW w:w="1982" w:type="dxa"/>
            <w:vMerge/>
            <w:tcBorders>
              <w:left w:val="single" w:sz="4" w:space="0" w:color="auto"/>
            </w:tcBorders>
            <w:shd w:val="clear" w:color="auto" w:fill="FFFFFF"/>
          </w:tcPr>
          <w:p w:rsidR="0050700B" w:rsidRDefault="0050700B" w:rsidP="00BF07BA"/>
        </w:tc>
        <w:tc>
          <w:tcPr>
            <w:tcW w:w="1704"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при формировании документации о закупке для нужд Учреждения</w:t>
            </w:r>
          </w:p>
        </w:tc>
        <w:tc>
          <w:tcPr>
            <w:tcW w:w="2549"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осуществление закупок</w:t>
            </w:r>
          </w:p>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1603"/>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18" w:lineRule="auto"/>
            </w:pPr>
            <w:r>
              <w:rPr>
                <w:color w:val="343432"/>
              </w:rPr>
              <w:t xml:space="preserve">Анализ и сопоставление информации о юридических лицах и индивидуальных предпринимателях, </w:t>
            </w:r>
            <w:r>
              <w:t xml:space="preserve">которым направлялись запросы </w:t>
            </w:r>
            <w:r>
              <w:rPr>
                <w:color w:val="343432"/>
              </w:rPr>
              <w:t>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982" w:type="dxa"/>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2059"/>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16.</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Обоснование способа определения поставщика (подрядчика, исполнителя), не относящегося к конкурентным</w:t>
            </w:r>
          </w:p>
        </w:tc>
        <w:tc>
          <w:tcPr>
            <w:tcW w:w="1982"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выбор способа определения поставщика (подрядчика, исполнителя)</w:t>
            </w:r>
          </w:p>
        </w:tc>
        <w:tc>
          <w:tcPr>
            <w:tcW w:w="1704"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при формировании плана закупок, при принятии решения о проведении закупок не конкурентным способом</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повышение уровня конкуренции при осуществлении закупок</w:t>
            </w:r>
          </w:p>
        </w:tc>
      </w:tr>
      <w:tr w:rsidR="0050700B" w:rsidTr="00BF07BA">
        <w:trPr>
          <w:trHeight w:hRule="exact" w:val="1147"/>
          <w:jc w:val="center"/>
        </w:trPr>
        <w:tc>
          <w:tcPr>
            <w:tcW w:w="1003"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20"/>
              <w:jc w:val="both"/>
            </w:pPr>
            <w:r>
              <w:rPr>
                <w:color w:val="343432"/>
              </w:rPr>
              <w:t>17.</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982" w:type="dxa"/>
            <w:vMerge/>
            <w:tcBorders>
              <w:left w:val="single" w:sz="4" w:space="0" w:color="auto"/>
            </w:tcBorders>
            <w:shd w:val="clear" w:color="auto" w:fill="FFFFFF"/>
          </w:tcPr>
          <w:p w:rsidR="0050700B" w:rsidRDefault="0050700B" w:rsidP="00BF07BA"/>
        </w:tc>
        <w:tc>
          <w:tcPr>
            <w:tcW w:w="1704"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t>постоянно</w:t>
            </w:r>
          </w:p>
        </w:tc>
        <w:tc>
          <w:tcPr>
            <w:tcW w:w="2549"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09" w:lineRule="auto"/>
            </w:pPr>
            <w:r>
              <w:t>ответственный</w:t>
            </w:r>
          </w:p>
          <w:p w:rsidR="0050700B" w:rsidRDefault="0050700B" w:rsidP="00BF07BA">
            <w:pPr>
              <w:pStyle w:val="ae"/>
              <w:shd w:val="clear" w:color="auto" w:fill="auto"/>
              <w:spacing w:line="209" w:lineRule="auto"/>
            </w:pPr>
            <w:r>
              <w:t>за осуществление закупок, юрисконсульт</w:t>
            </w: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w:t>
            </w:r>
          </w:p>
        </w:tc>
      </w:tr>
      <w:tr w:rsidR="0050700B" w:rsidTr="00BF07BA">
        <w:trPr>
          <w:trHeight w:hRule="exact" w:val="696"/>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Контроль соблюдения плана закупок, анализ и оценка нарушения сроков (периодичности) осуществления закупок</w:t>
            </w:r>
          </w:p>
        </w:tc>
        <w:tc>
          <w:tcPr>
            <w:tcW w:w="1982" w:type="dxa"/>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571"/>
          <w:jc w:val="center"/>
        </w:trPr>
        <w:tc>
          <w:tcPr>
            <w:tcW w:w="1003" w:type="dxa"/>
            <w:vMerge/>
            <w:tcBorders>
              <w:left w:val="single" w:sz="4" w:space="0" w:color="auto"/>
              <w:bottom w:val="single" w:sz="4" w:space="0" w:color="auto"/>
            </w:tcBorders>
            <w:shd w:val="clear" w:color="auto" w:fill="FFFFFF"/>
          </w:tcPr>
          <w:p w:rsidR="0050700B" w:rsidRDefault="0050700B" w:rsidP="00BF07BA"/>
        </w:tc>
        <w:tc>
          <w:tcPr>
            <w:tcW w:w="496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14" w:lineRule="auto"/>
            </w:pPr>
            <w:r>
              <w:rPr>
                <w:color w:val="343432"/>
              </w:rPr>
              <w:t>Сравнительный анализ и оценка информации о юридических лицах и индивидуальных</w:t>
            </w:r>
          </w:p>
        </w:tc>
        <w:tc>
          <w:tcPr>
            <w:tcW w:w="1982" w:type="dxa"/>
            <w:vMerge/>
            <w:tcBorders>
              <w:left w:val="single" w:sz="4" w:space="0" w:color="auto"/>
              <w:bottom w:val="single" w:sz="4" w:space="0" w:color="auto"/>
            </w:tcBorders>
            <w:shd w:val="clear" w:color="auto" w:fill="FFFFFF"/>
          </w:tcPr>
          <w:p w:rsidR="0050700B" w:rsidRDefault="0050700B" w:rsidP="00BF07BA"/>
        </w:tc>
        <w:tc>
          <w:tcPr>
            <w:tcW w:w="1704" w:type="dxa"/>
            <w:vMerge/>
            <w:tcBorders>
              <w:left w:val="single" w:sz="4" w:space="0" w:color="auto"/>
              <w:bottom w:val="single" w:sz="4" w:space="0" w:color="auto"/>
            </w:tcBorders>
            <w:shd w:val="clear" w:color="auto" w:fill="FFFFFF"/>
          </w:tcPr>
          <w:p w:rsidR="0050700B" w:rsidRDefault="0050700B" w:rsidP="00BF07BA"/>
        </w:tc>
        <w:tc>
          <w:tcPr>
            <w:tcW w:w="2549" w:type="dxa"/>
            <w:vMerge/>
            <w:tcBorders>
              <w:left w:val="single" w:sz="4" w:space="0" w:color="auto"/>
              <w:bottom w:val="single" w:sz="4" w:space="0" w:color="auto"/>
            </w:tcBorders>
            <w:shd w:val="clear" w:color="auto" w:fill="FFFFFF"/>
          </w:tcPr>
          <w:p w:rsidR="0050700B" w:rsidRDefault="0050700B" w:rsidP="00BF07BA"/>
        </w:tc>
        <w:tc>
          <w:tcPr>
            <w:tcW w:w="2419" w:type="dxa"/>
            <w:vMerge/>
            <w:tcBorders>
              <w:left w:val="single" w:sz="4" w:space="0" w:color="auto"/>
              <w:bottom w:val="single" w:sz="4" w:space="0" w:color="auto"/>
              <w:right w:val="single" w:sz="4" w:space="0" w:color="auto"/>
            </w:tcBorders>
            <w:shd w:val="clear" w:color="auto" w:fill="FFFFFF"/>
          </w:tcPr>
          <w:p w:rsidR="0050700B" w:rsidRDefault="0050700B" w:rsidP="00BF07BA"/>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2741"/>
          <w:jc w:val="center"/>
        </w:trPr>
        <w:tc>
          <w:tcPr>
            <w:tcW w:w="1003"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предпринимателях</w:t>
            </w:r>
            <w:r>
              <w:t xml:space="preserve">, которым направлялись запросы и которыми представлены ценовые предложения </w:t>
            </w:r>
            <w:r>
              <w:rPr>
                <w:color w:val="343432"/>
              </w:rPr>
              <w:t xml:space="preserve">в рамках мониторинга цен на товары (работы, услуги) </w:t>
            </w:r>
            <w:r>
              <w:t xml:space="preserve">в целях определения </w:t>
            </w:r>
            <w:r>
              <w:rPr>
                <w:color w:val="343432"/>
              </w:rPr>
              <w:t xml:space="preserve">начальной (максимальной) цены </w:t>
            </w:r>
            <w:r>
              <w:t>договора</w:t>
            </w:r>
            <w:r>
              <w:rPr>
                <w:color w:val="343432"/>
              </w:rPr>
              <w:t>, начальной цены за единицу товара (работы, услуги)</w:t>
            </w:r>
            <w:r>
              <w:t>, с информацией о поставщиках (подрядчиках, исполнителях)</w:t>
            </w:r>
            <w:r>
              <w:rPr>
                <w:color w:val="343432"/>
              </w:rPr>
              <w:t xml:space="preserve">, закупки у которых проводились неконкурентными способами, и </w:t>
            </w:r>
            <w:r>
              <w:t>участниках закупок, предлагаемых в качестве единственного поставщика (подрядчика, исполнителя)</w:t>
            </w:r>
          </w:p>
        </w:tc>
        <w:tc>
          <w:tcPr>
            <w:tcW w:w="1982"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2549"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правонарушений при осуществлении закупок, выявление конфликта интересов (личной заинтересованности) при осуществлении закупок</w:t>
            </w:r>
          </w:p>
        </w:tc>
      </w:tr>
      <w:tr w:rsidR="0050700B" w:rsidTr="00BF07BA">
        <w:trPr>
          <w:trHeight w:hRule="exact" w:val="4109"/>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18.</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 xml:space="preserve">Формирование профиля участников закупок и (или) определенных по их результатам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w:t>
            </w:r>
            <w:proofErr w:type="spellStart"/>
            <w:r>
              <w:rPr>
                <w:color w:val="343432"/>
              </w:rPr>
              <w:t>информационно</w:t>
            </w:r>
            <w:r>
              <w:rPr>
                <w:color w:val="343432"/>
              </w:rPr>
              <w:softHyphen/>
              <w:t>коммуникационной</w:t>
            </w:r>
            <w:proofErr w:type="spellEnd"/>
            <w:r>
              <w:rPr>
                <w:color w:val="343432"/>
              </w:rPr>
              <w:t xml:space="preserve"> сети «Интернет»)</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оценка заявок, выбор способа определения поставщика (подрядчика, исполнителя)</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при поступлении сведений об участниках закупок</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jc w:val="both"/>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50700B" w:rsidTr="00BF07BA">
        <w:trPr>
          <w:trHeight w:hRule="exact" w:val="2515"/>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19.</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 xml:space="preserve">Перекрестный анализ информации, содержащейся в профилях лиц, участвующих в осуществлении закупок, членов единой комиссии и участников закупок, в целях выявления </w:t>
            </w:r>
            <w:proofErr w:type="spellStart"/>
            <w:r>
              <w:rPr>
                <w:color w:val="343432"/>
              </w:rPr>
              <w:t>аффилированности</w:t>
            </w:r>
            <w:proofErr w:type="spellEnd"/>
            <w:r>
              <w:rPr>
                <w:color w:val="343432"/>
              </w:rPr>
              <w:t xml:space="preserve"> (</w:t>
            </w:r>
            <w:r>
              <w:t xml:space="preserve">личной заинтересованности, неформальных связей) </w:t>
            </w:r>
            <w:r>
              <w:rPr>
                <w:color w:val="343432"/>
              </w:rPr>
              <w:t>между участниками закупок и лицами, участвующими в осуществлении закупок</w:t>
            </w:r>
            <w:r>
              <w:t>, членами комиссии</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при поступлении сведений об участниках закупок</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jc w:val="both"/>
            </w:pPr>
            <w:r>
              <w:t>ответственный за осуществление закупок, ответственный за профилактику коррупции</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выявление конфликта интересов (личной заинтересованности) при осуществлении закупок</w:t>
            </w:r>
          </w:p>
        </w:tc>
      </w:tr>
      <w:tr w:rsidR="0050700B" w:rsidTr="00BF07BA">
        <w:trPr>
          <w:trHeight w:hRule="exact" w:val="701"/>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00"/>
              <w:jc w:val="both"/>
            </w:pPr>
            <w:r>
              <w:rPr>
                <w:color w:val="343432"/>
              </w:rPr>
              <w:t>20.</w:t>
            </w:r>
          </w:p>
        </w:tc>
        <w:tc>
          <w:tcPr>
            <w:tcW w:w="4963"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rPr>
                <w:color w:val="343432"/>
              </w:rPr>
              <w:t xml:space="preserve">Декларация о возможной личной заинтересованности </w:t>
            </w:r>
            <w:r>
              <w:t xml:space="preserve">лицами, участвующими в осуществлении закупок, </w:t>
            </w:r>
            <w:r>
              <w:rPr>
                <w:color w:val="343432"/>
              </w:rPr>
              <w:t>членами единой</w:t>
            </w:r>
          </w:p>
        </w:tc>
        <w:tc>
          <w:tcPr>
            <w:tcW w:w="1982" w:type="dxa"/>
            <w:tcBorders>
              <w:left w:val="single" w:sz="4" w:space="0" w:color="auto"/>
              <w:bottom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t>при осуществлении процедуры</w:t>
            </w:r>
          </w:p>
        </w:tc>
        <w:tc>
          <w:tcPr>
            <w:tcW w:w="2549"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jc w:val="both"/>
            </w:pPr>
            <w:r>
              <w:t>ответственный за профилактику коррупции,</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50700B" w:rsidRDefault="0050700B" w:rsidP="00BF07BA">
            <w:pPr>
              <w:pStyle w:val="ae"/>
              <w:shd w:val="clear" w:color="auto" w:fill="auto"/>
            </w:pPr>
            <w:r>
              <w:t>исключение возможности применения</w:t>
            </w:r>
          </w:p>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4790"/>
          <w:jc w:val="center"/>
        </w:trPr>
        <w:tc>
          <w:tcPr>
            <w:tcW w:w="1003"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комиссии</w:t>
            </w:r>
          </w:p>
        </w:tc>
        <w:tc>
          <w:tcPr>
            <w:tcW w:w="1982" w:type="dxa"/>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t xml:space="preserve">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 </w:t>
            </w:r>
            <w:proofErr w:type="spellStart"/>
            <w:r>
              <w:t>ии</w:t>
            </w:r>
            <w:proofErr w:type="spellEnd"/>
            <w:r>
              <w:t xml:space="preserve"> закупок с конкретным единственным поставщиком</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pPr>
            <w:proofErr w:type="spellStart"/>
            <w:r>
              <w:t>отв</w:t>
            </w:r>
            <w:proofErr w:type="spellEnd"/>
            <w:r>
              <w:t xml:space="preserve"> </w:t>
            </w:r>
            <w:proofErr w:type="spellStart"/>
            <w:r>
              <w:t>етств</w:t>
            </w:r>
            <w:proofErr w:type="spellEnd"/>
            <w:r>
              <w:t xml:space="preserve"> </w:t>
            </w:r>
            <w:proofErr w:type="spellStart"/>
            <w:r>
              <w:t>енный</w:t>
            </w:r>
            <w:proofErr w:type="spellEnd"/>
          </w:p>
          <w:p w:rsidR="0050700B" w:rsidRDefault="0050700B" w:rsidP="00BF07BA">
            <w:pPr>
              <w:pStyle w:val="ae"/>
              <w:shd w:val="clear" w:color="auto" w:fill="auto"/>
            </w:pPr>
            <w:r>
              <w:t>за осуществление закупок,</w:t>
            </w:r>
          </w:p>
          <w:p w:rsidR="0050700B" w:rsidRDefault="0050700B" w:rsidP="00BF07BA">
            <w:pPr>
              <w:pStyle w:val="ae"/>
              <w:shd w:val="clear" w:color="auto" w:fill="auto"/>
            </w:pPr>
            <w:r>
              <w:t xml:space="preserve">лица, участвующие в осуществлении закупок, </w:t>
            </w:r>
            <w:r>
              <w:rPr>
                <w:color w:val="343432"/>
              </w:rPr>
              <w:t>члены единой комиссии</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коррупционных схем при осуществлении закупок, выявление конфликта интересов при осуществлении закупок, усиление контроля за недопущением совершения коррупционных правонарушений при осуществлении закупок</w:t>
            </w:r>
          </w:p>
        </w:tc>
      </w:tr>
      <w:tr w:rsidR="0050700B" w:rsidTr="00BF07BA">
        <w:trPr>
          <w:trHeight w:hRule="exact" w:val="3197"/>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jc w:val="both"/>
            </w:pPr>
            <w:r>
              <w:rPr>
                <w:color w:val="343432"/>
              </w:rPr>
              <w:t>21.</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t xml:space="preserve">Организация ежегодной добровольной оценки знаний лиц, участвующих в осуществлении закупок, </w:t>
            </w:r>
            <w:r>
              <w:rPr>
                <w:color w:val="343432"/>
              </w:rPr>
              <w:t xml:space="preserve">членов единой комиссии </w:t>
            </w:r>
            <w:r>
              <w:t>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ежегодно</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t>ответственный за профилактику коррупции</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повышение (улучшение) знаний и умений лиц, участвующих в осуществлении закупок</w:t>
            </w:r>
          </w:p>
        </w:tc>
      </w:tr>
      <w:tr w:rsidR="0050700B" w:rsidTr="00BF07BA">
        <w:trPr>
          <w:trHeight w:hRule="exact" w:val="1378"/>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jc w:val="both"/>
            </w:pPr>
            <w:r>
              <w:rPr>
                <w:color w:val="343432"/>
              </w:rPr>
              <w:t>22.</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По</w:t>
            </w:r>
            <w:r>
              <w:t xml:space="preserve">вышение квалификации членов комиссии (направление для обучения по дополнительной профессиональной программе по вопросам </w:t>
            </w:r>
            <w:r>
              <w:rPr>
                <w:color w:val="343432"/>
              </w:rPr>
              <w:t xml:space="preserve">профилактики и противодействия коррупции и (или) </w:t>
            </w:r>
            <w:r>
              <w:t>по вопросам, связанным с осуществлением закупок)</w:t>
            </w:r>
          </w:p>
        </w:tc>
        <w:tc>
          <w:tcPr>
            <w:tcW w:w="1982" w:type="dxa"/>
            <w:tcBorders>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rPr>
                <w:color w:val="343432"/>
              </w:rPr>
              <w:t>по мере необходимости</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профилактику коррупции (специалист по кадрам),</w:t>
            </w:r>
          </w:p>
          <w:p w:rsidR="0050700B" w:rsidRDefault="0050700B" w:rsidP="00BF07BA">
            <w:pPr>
              <w:pStyle w:val="ae"/>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повышение (улучшение) знаний и умений лиц, участвующих в осуществлении закупок</w:t>
            </w:r>
          </w:p>
        </w:tc>
      </w:tr>
      <w:tr w:rsidR="0050700B" w:rsidTr="00BF07BA">
        <w:trPr>
          <w:trHeight w:hRule="exact" w:val="701"/>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00"/>
              <w:jc w:val="both"/>
            </w:pPr>
            <w:r>
              <w:rPr>
                <w:color w:val="343432"/>
              </w:rPr>
              <w:t>23.</w:t>
            </w:r>
          </w:p>
        </w:tc>
        <w:tc>
          <w:tcPr>
            <w:tcW w:w="4963"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t xml:space="preserve">Ознакомление членов контрактной службы и членов единой комиссии с </w:t>
            </w:r>
            <w:r>
              <w:rPr>
                <w:color w:val="343432"/>
              </w:rPr>
              <w:t>нормативными правовыми актами и методическими</w:t>
            </w:r>
          </w:p>
        </w:tc>
        <w:tc>
          <w:tcPr>
            <w:tcW w:w="1982" w:type="dxa"/>
            <w:tcBorders>
              <w:top w:val="single" w:sz="4" w:space="0" w:color="auto"/>
              <w:left w:val="single" w:sz="4" w:space="0" w:color="auto"/>
              <w:bottom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pPr>
            <w:r>
              <w:rPr>
                <w:color w:val="343432"/>
              </w:rPr>
              <w:t>ежегодно</w:t>
            </w:r>
          </w:p>
        </w:tc>
        <w:tc>
          <w:tcPr>
            <w:tcW w:w="2549"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t>ответственный за профилактику коррупции</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50700B" w:rsidRDefault="0050700B" w:rsidP="00BF07BA">
            <w:pPr>
              <w:pStyle w:val="ae"/>
              <w:shd w:val="clear" w:color="auto" w:fill="auto"/>
            </w:pPr>
            <w:r>
              <w:t>повышение (улучшение) знаний и умений лиц,</w:t>
            </w:r>
          </w:p>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1378"/>
          <w:jc w:val="center"/>
        </w:trPr>
        <w:tc>
          <w:tcPr>
            <w:tcW w:w="1003" w:type="dxa"/>
            <w:vMerge w:val="restart"/>
            <w:tcBorders>
              <w:top w:val="single" w:sz="4" w:space="0" w:color="auto"/>
              <w:left w:val="single" w:sz="4" w:space="0" w:color="auto"/>
            </w:tcBorders>
            <w:shd w:val="clear" w:color="auto" w:fill="FFFFFF"/>
          </w:tcPr>
          <w:p w:rsidR="0050700B" w:rsidRDefault="0050700B" w:rsidP="00BF07BA">
            <w:pPr>
              <w:rPr>
                <w:sz w:val="10"/>
                <w:szCs w:val="10"/>
              </w:rPr>
            </w:pP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rPr>
                <w:color w:val="343432"/>
              </w:rPr>
              <w:t xml:space="preserve">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 </w:t>
            </w:r>
            <w:r>
              <w:t>за непринятие мер по предотвращению и (или) урегулированию конфликта интересов</w:t>
            </w:r>
          </w:p>
        </w:tc>
        <w:tc>
          <w:tcPr>
            <w:tcW w:w="1982" w:type="dxa"/>
            <w:vMerge w:val="restart"/>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vMerge w:val="restart"/>
            <w:tcBorders>
              <w:top w:val="single" w:sz="4" w:space="0" w:color="auto"/>
              <w:left w:val="single" w:sz="4" w:space="0" w:color="auto"/>
            </w:tcBorders>
            <w:shd w:val="clear" w:color="auto" w:fill="FFFFFF"/>
          </w:tcPr>
          <w:p w:rsidR="0050700B" w:rsidRDefault="0050700B" w:rsidP="00BF07BA">
            <w:pPr>
              <w:rPr>
                <w:sz w:val="10"/>
                <w:szCs w:val="10"/>
              </w:rPr>
            </w:pPr>
          </w:p>
        </w:tc>
        <w:tc>
          <w:tcPr>
            <w:tcW w:w="2549" w:type="dxa"/>
            <w:vMerge w:val="restart"/>
            <w:tcBorders>
              <w:top w:val="single" w:sz="4" w:space="0" w:color="auto"/>
              <w:left w:val="single" w:sz="4" w:space="0" w:color="auto"/>
            </w:tcBorders>
            <w:shd w:val="clear" w:color="auto" w:fill="FFFFFF"/>
          </w:tcPr>
          <w:p w:rsidR="0050700B" w:rsidRDefault="0050700B" w:rsidP="00BF07BA">
            <w:pPr>
              <w:rPr>
                <w:sz w:val="10"/>
                <w:szCs w:val="10"/>
              </w:rPr>
            </w:pP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spacing w:line="218" w:lineRule="auto"/>
            </w:pPr>
            <w:r>
              <w:t>участвующих в осуществлении закупок</w:t>
            </w:r>
          </w:p>
        </w:tc>
      </w:tr>
      <w:tr w:rsidR="0050700B" w:rsidTr="00BF07BA">
        <w:trPr>
          <w:trHeight w:hRule="exact" w:val="3653"/>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pPr>
            <w:r>
              <w:t>Проведение разъяснительной работы с членами единой комиссии по вопросам:</w:t>
            </w:r>
          </w:p>
          <w:p w:rsidR="0050700B" w:rsidRDefault="0050700B" w:rsidP="00BF07BA">
            <w:pPr>
              <w:pStyle w:val="ae"/>
              <w:shd w:val="clear" w:color="auto" w:fill="auto"/>
            </w:pPr>
            <w:r>
              <w:t>обязанности незамедлительно уведомлять работодателя о склонении к совершению коррупционного правонарушения;</w:t>
            </w:r>
          </w:p>
          <w:p w:rsidR="0050700B" w:rsidRDefault="0050700B" w:rsidP="00BF07BA">
            <w:pPr>
              <w:pStyle w:val="ae"/>
              <w:shd w:val="clear" w:color="auto" w:fill="auto"/>
            </w:pPr>
            <w: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рассмотрения типовых ситуаций, содержащих факты наличия личной заинтересованности</w:t>
            </w:r>
          </w:p>
        </w:tc>
        <w:tc>
          <w:tcPr>
            <w:tcW w:w="1982" w:type="dxa"/>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1829"/>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24.</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rPr>
                <w:color w:val="343432"/>
              </w:rPr>
              <w:t xml:space="preserve">Использование </w:t>
            </w:r>
            <w:r>
              <w:t>Единой информационной системы в сфере закупок посредством Информационной системы в сфере закупок Свердловской области (доменное имя -</w:t>
            </w:r>
            <w:hyperlink r:id="rId7" w:history="1">
              <w:r>
                <w:t xml:space="preserve"> </w:t>
              </w:r>
              <w:r>
                <w:rPr>
                  <w:lang w:val="en-US" w:bidi="en-US"/>
                </w:rPr>
                <w:t>www</w:t>
              </w:r>
              <w:r w:rsidRPr="008D145F">
                <w:rPr>
                  <w:lang w:bidi="en-US"/>
                </w:rPr>
                <w:t>.</w:t>
              </w:r>
              <w:proofErr w:type="spellStart"/>
              <w:r>
                <w:rPr>
                  <w:lang w:val="en-US" w:bidi="en-US"/>
                </w:rPr>
                <w:t>torgi</w:t>
              </w:r>
              <w:proofErr w:type="spellEnd"/>
              <w:r w:rsidRPr="008D145F">
                <w:rPr>
                  <w:lang w:bidi="en-US"/>
                </w:rPr>
                <w:t>.</w:t>
              </w:r>
              <w:proofErr w:type="spellStart"/>
              <w:r>
                <w:rPr>
                  <w:lang w:val="en-US" w:bidi="en-US"/>
                </w:rPr>
                <w:t>midural</w:t>
              </w:r>
              <w:proofErr w:type="spellEnd"/>
              <w:r w:rsidRPr="008D145F">
                <w:rPr>
                  <w:lang w:bidi="en-US"/>
                </w:rPr>
                <w:t>.</w:t>
              </w:r>
              <w:proofErr w:type="spellStart"/>
              <w:r>
                <w:rPr>
                  <w:lang w:val="en-US" w:bidi="en-US"/>
                </w:rPr>
                <w:t>ru</w:t>
              </w:r>
              <w:proofErr w:type="spellEnd"/>
              <w:r w:rsidRPr="008D145F">
                <w:rPr>
                  <w:lang w:bidi="en-US"/>
                </w:rPr>
                <w:t>)</w:t>
              </w:r>
            </w:hyperlink>
            <w:r w:rsidRPr="008D145F">
              <w:rPr>
                <w:lang w:bidi="en-US"/>
              </w:rPr>
              <w:t>,</w:t>
            </w:r>
          </w:p>
        </w:tc>
        <w:tc>
          <w:tcPr>
            <w:tcW w:w="1982"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 xml:space="preserve">заключение и исполнение договора, </w:t>
            </w:r>
            <w:r>
              <w:t>приемка результатов выполненных работ (поставленных товаров, оказанных услуг)</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постоянно</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t>ответственный за осуществление закупок</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pPr>
            <w:r>
              <w:t xml:space="preserve">исключение возможности применения коррупционных схем при осуществлении закупок, </w:t>
            </w:r>
            <w:r>
              <w:rPr>
                <w:color w:val="343432"/>
              </w:rPr>
              <w:t>применение стандартизированных процедур</w:t>
            </w:r>
          </w:p>
        </w:tc>
      </w:tr>
      <w:tr w:rsidR="0050700B" w:rsidTr="00BF07BA">
        <w:trPr>
          <w:trHeight w:hRule="exact" w:val="1387"/>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25.</w:t>
            </w:r>
          </w:p>
        </w:tc>
        <w:tc>
          <w:tcPr>
            <w:tcW w:w="496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rPr>
                <w:color w:val="343432"/>
              </w:rPr>
              <w:t xml:space="preserve">Применение мер ответственности в случае нарушения поставщиком (подрядчиком, исполнителем) условий </w:t>
            </w:r>
            <w:r>
              <w:t>договора</w:t>
            </w:r>
          </w:p>
        </w:tc>
        <w:tc>
          <w:tcPr>
            <w:tcW w:w="1982" w:type="dxa"/>
            <w:vMerge/>
            <w:tcBorders>
              <w:left w:val="single" w:sz="4" w:space="0" w:color="auto"/>
              <w:bottom w:val="single" w:sz="4" w:space="0" w:color="auto"/>
            </w:tcBorders>
            <w:shd w:val="clear" w:color="auto" w:fill="FFFFFF"/>
          </w:tcPr>
          <w:p w:rsidR="0050700B" w:rsidRDefault="0050700B" w:rsidP="00BF07BA"/>
        </w:tc>
        <w:tc>
          <w:tcPr>
            <w:tcW w:w="1704"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rPr>
                <w:color w:val="343432"/>
              </w:rPr>
              <w:t>в сроки,</w:t>
            </w:r>
          </w:p>
          <w:p w:rsidR="0050700B" w:rsidRDefault="0050700B" w:rsidP="00BF07BA">
            <w:pPr>
              <w:pStyle w:val="ae"/>
              <w:shd w:val="clear" w:color="auto" w:fill="auto"/>
            </w:pPr>
            <w:r>
              <w:rPr>
                <w:color w:val="343432"/>
              </w:rPr>
              <w:t>в порядке и на условиях, установленных договором</w:t>
            </w:r>
          </w:p>
        </w:tc>
        <w:tc>
          <w:tcPr>
            <w:tcW w:w="2549"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t>ответственный за осуществление закупок,</w:t>
            </w:r>
          </w:p>
          <w:p w:rsidR="0050700B" w:rsidRDefault="0050700B" w:rsidP="00BF07BA">
            <w:pPr>
              <w:pStyle w:val="ae"/>
              <w:shd w:val="clear" w:color="auto" w:fill="auto"/>
            </w:pPr>
            <w:r>
              <w:t>лица, участвующие в осуществлении закупок</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50700B" w:rsidRDefault="0050700B" w:rsidP="00BF07BA">
            <w:pPr>
              <w:pStyle w:val="ae"/>
              <w:shd w:val="clear" w:color="auto" w:fill="auto"/>
            </w:pPr>
            <w:r>
              <w:t>исключение возможности применения коррупционных схем при осуществлении закупок</w:t>
            </w:r>
          </w:p>
        </w:tc>
      </w:tr>
    </w:tbl>
    <w:p w:rsidR="0050700B" w:rsidRDefault="0050700B" w:rsidP="0050700B">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003"/>
        <w:gridCol w:w="4963"/>
        <w:gridCol w:w="1982"/>
        <w:gridCol w:w="1704"/>
        <w:gridCol w:w="2549"/>
        <w:gridCol w:w="2419"/>
      </w:tblGrid>
      <w:tr w:rsidR="0050700B" w:rsidTr="00BF07BA">
        <w:trPr>
          <w:trHeight w:hRule="exact" w:val="245"/>
          <w:jc w:val="center"/>
        </w:trPr>
        <w:tc>
          <w:tcPr>
            <w:tcW w:w="100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lastRenderedPageBreak/>
              <w:t>1</w:t>
            </w:r>
          </w:p>
        </w:tc>
        <w:tc>
          <w:tcPr>
            <w:tcW w:w="4963" w:type="dxa"/>
            <w:tcBorders>
              <w:top w:val="single" w:sz="4" w:space="0" w:color="auto"/>
              <w:left w:val="single" w:sz="4" w:space="0" w:color="auto"/>
            </w:tcBorders>
            <w:shd w:val="clear" w:color="auto" w:fill="FFFFFF"/>
            <w:vAlign w:val="bottom"/>
          </w:tcPr>
          <w:p w:rsidR="0050700B" w:rsidRDefault="0050700B" w:rsidP="00BF07BA">
            <w:pPr>
              <w:pStyle w:val="ae"/>
              <w:shd w:val="clear" w:color="auto" w:fill="auto"/>
              <w:spacing w:line="240" w:lineRule="auto"/>
              <w:jc w:val="center"/>
            </w:pPr>
            <w:r>
              <w:rPr>
                <w:color w:val="343432"/>
              </w:rPr>
              <w:t>2</w:t>
            </w:r>
          </w:p>
        </w:tc>
        <w:tc>
          <w:tcPr>
            <w:tcW w:w="1982"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3</w:t>
            </w: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rPr>
                <w:color w:val="343432"/>
              </w:rPr>
              <w:t>4</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jc w:val="center"/>
            </w:pPr>
            <w:r>
              <w:t>5</w:t>
            </w:r>
          </w:p>
        </w:tc>
        <w:tc>
          <w:tcPr>
            <w:tcW w:w="2419" w:type="dxa"/>
            <w:tcBorders>
              <w:top w:val="single" w:sz="4" w:space="0" w:color="auto"/>
              <w:left w:val="single" w:sz="4" w:space="0" w:color="auto"/>
              <w:right w:val="single" w:sz="4" w:space="0" w:color="auto"/>
            </w:tcBorders>
            <w:shd w:val="clear" w:color="auto" w:fill="FFFFFF"/>
            <w:vAlign w:val="bottom"/>
          </w:tcPr>
          <w:p w:rsidR="0050700B" w:rsidRDefault="0050700B" w:rsidP="00BF07BA">
            <w:pPr>
              <w:pStyle w:val="ae"/>
              <w:shd w:val="clear" w:color="auto" w:fill="auto"/>
              <w:spacing w:line="240" w:lineRule="auto"/>
              <w:jc w:val="center"/>
            </w:pPr>
            <w:r>
              <w:t>6</w:t>
            </w:r>
          </w:p>
        </w:tc>
      </w:tr>
      <w:tr w:rsidR="0050700B" w:rsidTr="00BF07BA">
        <w:trPr>
          <w:trHeight w:hRule="exact" w:val="2971"/>
          <w:jc w:val="center"/>
        </w:trPr>
        <w:tc>
          <w:tcPr>
            <w:tcW w:w="1003"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26.</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 xml:space="preserve">Привлечение специалистов, обладающих специальными знаниями, к приемке поставленных товаров (выполненных работ (их результатов), оказанных услуг) по договору, если данная закупка подпадает под критерии выбора закупок </w:t>
            </w:r>
            <w:r>
              <w:t>товаров, работ, услуг с повышенными коррупционными рисками</w:t>
            </w:r>
          </w:p>
        </w:tc>
        <w:tc>
          <w:tcPr>
            <w:tcW w:w="1982" w:type="dxa"/>
            <w:vMerge w:val="restart"/>
            <w:tcBorders>
              <w:top w:val="single" w:sz="4" w:space="0" w:color="auto"/>
              <w:left w:val="single" w:sz="4" w:space="0" w:color="auto"/>
            </w:tcBorders>
            <w:shd w:val="clear" w:color="auto" w:fill="FFFFFF"/>
          </w:tcPr>
          <w:p w:rsidR="0050700B" w:rsidRDefault="0050700B" w:rsidP="00BF07BA">
            <w:pPr>
              <w:rPr>
                <w:sz w:val="10"/>
                <w:szCs w:val="10"/>
              </w:rPr>
            </w:pPr>
          </w:p>
        </w:tc>
        <w:tc>
          <w:tcPr>
            <w:tcW w:w="1704" w:type="dxa"/>
            <w:tcBorders>
              <w:top w:val="single" w:sz="4" w:space="0" w:color="auto"/>
              <w:left w:val="single" w:sz="4" w:space="0" w:color="auto"/>
            </w:tcBorders>
            <w:shd w:val="clear" w:color="auto" w:fill="FFFFFF"/>
          </w:tcPr>
          <w:p w:rsidR="0050700B" w:rsidRDefault="0050700B" w:rsidP="00BF07BA">
            <w:pPr>
              <w:pStyle w:val="ae"/>
              <w:shd w:val="clear" w:color="auto" w:fill="auto"/>
              <w:spacing w:line="218" w:lineRule="auto"/>
            </w:pPr>
            <w:r>
              <w:rPr>
                <w:color w:val="343432"/>
              </w:rPr>
              <w:t>при приемке товаров (работ, услуг)</w:t>
            </w:r>
          </w:p>
        </w:tc>
        <w:tc>
          <w:tcPr>
            <w:tcW w:w="2549" w:type="dxa"/>
            <w:tcBorders>
              <w:top w:val="single" w:sz="4" w:space="0" w:color="auto"/>
              <w:left w:val="single" w:sz="4" w:space="0" w:color="auto"/>
            </w:tcBorders>
            <w:shd w:val="clear" w:color="auto" w:fill="FFFFFF"/>
          </w:tcPr>
          <w:p w:rsidR="0050700B" w:rsidRDefault="0050700B" w:rsidP="00BF07BA">
            <w:pPr>
              <w:pStyle w:val="ae"/>
              <w:shd w:val="clear" w:color="auto" w:fill="auto"/>
            </w:pPr>
            <w:r>
              <w:t xml:space="preserve">ответственный за осуществление закупок, лица, участвующие в осуществлении закупок, отдел бухгалтерского учета и </w:t>
            </w:r>
            <w:proofErr w:type="spellStart"/>
            <w:r>
              <w:t>финансово</w:t>
            </w:r>
            <w:r>
              <w:softHyphen/>
              <w:t>экономической</w:t>
            </w:r>
            <w:proofErr w:type="spellEnd"/>
            <w:r>
              <w:t xml:space="preserve"> деятельности</w:t>
            </w:r>
          </w:p>
        </w:tc>
        <w:tc>
          <w:tcPr>
            <w:tcW w:w="2419" w:type="dxa"/>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 усиление контроля за недопущением совершения коррупционных правонарушений при осуществлении закупок</w:t>
            </w:r>
          </w:p>
        </w:tc>
      </w:tr>
      <w:tr w:rsidR="0050700B" w:rsidTr="00BF07BA">
        <w:trPr>
          <w:trHeight w:hRule="exact" w:val="1147"/>
          <w:jc w:val="center"/>
        </w:trPr>
        <w:tc>
          <w:tcPr>
            <w:tcW w:w="1003"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27.</w:t>
            </w:r>
          </w:p>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Контроль соблюдения сроков и порядка заключения договора, предоставления обеспечения исполнения договора, приемки товаров (работ, услуг), в том числе этапов исполнения договора</w:t>
            </w:r>
          </w:p>
        </w:tc>
        <w:tc>
          <w:tcPr>
            <w:tcW w:w="1982" w:type="dxa"/>
            <w:vMerge/>
            <w:tcBorders>
              <w:left w:val="single" w:sz="4" w:space="0" w:color="auto"/>
            </w:tcBorders>
            <w:shd w:val="clear" w:color="auto" w:fill="FFFFFF"/>
          </w:tcPr>
          <w:p w:rsidR="0050700B" w:rsidRDefault="0050700B" w:rsidP="00BF07BA"/>
        </w:tc>
        <w:tc>
          <w:tcPr>
            <w:tcW w:w="1704"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40" w:lineRule="auto"/>
            </w:pPr>
            <w:r>
              <w:rPr>
                <w:color w:val="343432"/>
              </w:rPr>
              <w:t>постоянно</w:t>
            </w:r>
          </w:p>
        </w:tc>
        <w:tc>
          <w:tcPr>
            <w:tcW w:w="2549" w:type="dxa"/>
            <w:vMerge w:val="restart"/>
            <w:tcBorders>
              <w:top w:val="single" w:sz="4" w:space="0" w:color="auto"/>
              <w:left w:val="single" w:sz="4" w:space="0" w:color="auto"/>
            </w:tcBorders>
            <w:shd w:val="clear" w:color="auto" w:fill="FFFFFF"/>
          </w:tcPr>
          <w:p w:rsidR="0050700B" w:rsidRDefault="0050700B" w:rsidP="00BF07BA">
            <w:pPr>
              <w:pStyle w:val="ae"/>
              <w:shd w:val="clear" w:color="auto" w:fill="auto"/>
              <w:spacing w:line="214" w:lineRule="auto"/>
            </w:pPr>
            <w:r>
              <w:t>ответственный</w:t>
            </w:r>
          </w:p>
          <w:p w:rsidR="0050700B" w:rsidRDefault="0050700B" w:rsidP="00BF07BA">
            <w:pPr>
              <w:pStyle w:val="ae"/>
              <w:shd w:val="clear" w:color="auto" w:fill="auto"/>
              <w:spacing w:line="214" w:lineRule="auto"/>
            </w:pPr>
            <w:r>
              <w:t>за осуществление закупок, юрисконсульт</w:t>
            </w:r>
          </w:p>
        </w:tc>
        <w:tc>
          <w:tcPr>
            <w:tcW w:w="2419" w:type="dxa"/>
            <w:vMerge w:val="restart"/>
            <w:tcBorders>
              <w:top w:val="single" w:sz="4" w:space="0" w:color="auto"/>
              <w:left w:val="single" w:sz="4" w:space="0" w:color="auto"/>
              <w:right w:val="single" w:sz="4" w:space="0" w:color="auto"/>
            </w:tcBorders>
            <w:shd w:val="clear" w:color="auto" w:fill="FFFFFF"/>
          </w:tcPr>
          <w:p w:rsidR="0050700B" w:rsidRDefault="0050700B" w:rsidP="00BF07BA">
            <w:pPr>
              <w:pStyle w:val="ae"/>
              <w:shd w:val="clear" w:color="auto" w:fill="auto"/>
            </w:pPr>
            <w:r>
              <w:t>исключение возможности применения коррупционных схем при осуществлении закупок</w:t>
            </w:r>
          </w:p>
        </w:tc>
      </w:tr>
      <w:tr w:rsidR="0050700B" w:rsidTr="00BF07BA">
        <w:trPr>
          <w:trHeight w:hRule="exact" w:val="1147"/>
          <w:jc w:val="center"/>
        </w:trPr>
        <w:tc>
          <w:tcPr>
            <w:tcW w:w="1003" w:type="dxa"/>
            <w:vMerge/>
            <w:tcBorders>
              <w:left w:val="single" w:sz="4" w:space="0" w:color="auto"/>
            </w:tcBorders>
            <w:shd w:val="clear" w:color="auto" w:fill="FFFFFF"/>
          </w:tcPr>
          <w:p w:rsidR="0050700B" w:rsidRDefault="0050700B" w:rsidP="00BF07BA"/>
        </w:tc>
        <w:tc>
          <w:tcPr>
            <w:tcW w:w="4963" w:type="dxa"/>
            <w:tcBorders>
              <w:top w:val="single" w:sz="4" w:space="0" w:color="auto"/>
              <w:left w:val="single" w:sz="4" w:space="0" w:color="auto"/>
            </w:tcBorders>
            <w:shd w:val="clear" w:color="auto" w:fill="FFFFFF"/>
          </w:tcPr>
          <w:p w:rsidR="0050700B" w:rsidRDefault="0050700B" w:rsidP="00BF07BA">
            <w:pPr>
              <w:pStyle w:val="ae"/>
              <w:shd w:val="clear" w:color="auto" w:fill="auto"/>
            </w:pPr>
            <w:r>
              <w:rPr>
                <w:color w:val="343432"/>
              </w:rPr>
              <w:t>Анализ и оценка обоснованности изменения условий договора, неприменения мер ответственности в случае нарушения поставщиком (подрядчиком, исполнителем) условий договора</w:t>
            </w:r>
          </w:p>
        </w:tc>
        <w:tc>
          <w:tcPr>
            <w:tcW w:w="1982" w:type="dxa"/>
            <w:vMerge/>
            <w:tcBorders>
              <w:left w:val="single" w:sz="4" w:space="0" w:color="auto"/>
            </w:tcBorders>
            <w:shd w:val="clear" w:color="auto" w:fill="FFFFFF"/>
          </w:tcPr>
          <w:p w:rsidR="0050700B" w:rsidRDefault="0050700B" w:rsidP="00BF07BA"/>
        </w:tc>
        <w:tc>
          <w:tcPr>
            <w:tcW w:w="1704" w:type="dxa"/>
            <w:vMerge/>
            <w:tcBorders>
              <w:left w:val="single" w:sz="4" w:space="0" w:color="auto"/>
            </w:tcBorders>
            <w:shd w:val="clear" w:color="auto" w:fill="FFFFFF"/>
          </w:tcPr>
          <w:p w:rsidR="0050700B" w:rsidRDefault="0050700B" w:rsidP="00BF07BA"/>
        </w:tc>
        <w:tc>
          <w:tcPr>
            <w:tcW w:w="2549" w:type="dxa"/>
            <w:vMerge/>
            <w:tcBorders>
              <w:left w:val="single" w:sz="4" w:space="0" w:color="auto"/>
            </w:tcBorders>
            <w:shd w:val="clear" w:color="auto" w:fill="FFFFFF"/>
          </w:tcPr>
          <w:p w:rsidR="0050700B" w:rsidRDefault="0050700B" w:rsidP="00BF07BA"/>
        </w:tc>
        <w:tc>
          <w:tcPr>
            <w:tcW w:w="2419" w:type="dxa"/>
            <w:vMerge/>
            <w:tcBorders>
              <w:left w:val="single" w:sz="4" w:space="0" w:color="auto"/>
              <w:right w:val="single" w:sz="4" w:space="0" w:color="auto"/>
            </w:tcBorders>
            <w:shd w:val="clear" w:color="auto" w:fill="FFFFFF"/>
          </w:tcPr>
          <w:p w:rsidR="0050700B" w:rsidRDefault="0050700B" w:rsidP="00BF07BA"/>
        </w:tc>
      </w:tr>
      <w:tr w:rsidR="0050700B" w:rsidTr="00BF07BA">
        <w:trPr>
          <w:trHeight w:hRule="exact" w:val="1613"/>
          <w:jc w:val="center"/>
        </w:trPr>
        <w:tc>
          <w:tcPr>
            <w:tcW w:w="1003"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ind w:firstLine="300"/>
            </w:pPr>
            <w:r>
              <w:rPr>
                <w:color w:val="343432"/>
              </w:rPr>
              <w:t>28.</w:t>
            </w:r>
          </w:p>
        </w:tc>
        <w:tc>
          <w:tcPr>
            <w:tcW w:w="4963" w:type="dxa"/>
            <w:tcBorders>
              <w:top w:val="single" w:sz="4" w:space="0" w:color="auto"/>
              <w:left w:val="single" w:sz="4" w:space="0" w:color="auto"/>
              <w:bottom w:val="single" w:sz="4" w:space="0" w:color="auto"/>
            </w:tcBorders>
            <w:shd w:val="clear" w:color="auto" w:fill="FFFFFF"/>
            <w:vAlign w:val="bottom"/>
          </w:tcPr>
          <w:p w:rsidR="0050700B" w:rsidRDefault="0050700B" w:rsidP="00BF07BA">
            <w:pPr>
              <w:pStyle w:val="ae"/>
              <w:shd w:val="clear" w:color="auto" w:fill="auto"/>
            </w:pPr>
            <w:r>
              <w:t>Ознакомление лиц, участвующих</w:t>
            </w:r>
          </w:p>
          <w:p w:rsidR="0050700B" w:rsidRDefault="0050700B" w:rsidP="00BF07BA">
            <w:pPr>
              <w:pStyle w:val="ae"/>
              <w:shd w:val="clear" w:color="auto" w:fill="auto"/>
            </w:pPr>
            <w:r>
              <w:t xml:space="preserve">в осуществлении закупок, с </w:t>
            </w:r>
            <w:r>
              <w:rPr>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w:t>
            </w:r>
          </w:p>
        </w:tc>
        <w:tc>
          <w:tcPr>
            <w:tcW w:w="1982" w:type="dxa"/>
            <w:vMerge/>
            <w:tcBorders>
              <w:left w:val="single" w:sz="4" w:space="0" w:color="auto"/>
              <w:bottom w:val="single" w:sz="4" w:space="0" w:color="auto"/>
            </w:tcBorders>
            <w:shd w:val="clear" w:color="auto" w:fill="FFFFFF"/>
          </w:tcPr>
          <w:p w:rsidR="0050700B" w:rsidRDefault="0050700B" w:rsidP="00BF07BA"/>
        </w:tc>
        <w:tc>
          <w:tcPr>
            <w:tcW w:w="1704"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spacing w:line="240" w:lineRule="auto"/>
            </w:pPr>
            <w:r>
              <w:rPr>
                <w:color w:val="343432"/>
              </w:rPr>
              <w:t>ежегодно</w:t>
            </w:r>
          </w:p>
        </w:tc>
        <w:tc>
          <w:tcPr>
            <w:tcW w:w="2549" w:type="dxa"/>
            <w:tcBorders>
              <w:top w:val="single" w:sz="4" w:space="0" w:color="auto"/>
              <w:left w:val="single" w:sz="4" w:space="0" w:color="auto"/>
              <w:bottom w:val="single" w:sz="4" w:space="0" w:color="auto"/>
            </w:tcBorders>
            <w:shd w:val="clear" w:color="auto" w:fill="FFFFFF"/>
          </w:tcPr>
          <w:p w:rsidR="0050700B" w:rsidRDefault="0050700B" w:rsidP="00BF07BA">
            <w:pPr>
              <w:pStyle w:val="ae"/>
              <w:shd w:val="clear" w:color="auto" w:fill="auto"/>
            </w:pPr>
            <w:r>
              <w:t>ответственный за профилактику коррупции</w:t>
            </w:r>
          </w:p>
        </w:tc>
        <w:tc>
          <w:tcPr>
            <w:tcW w:w="2419" w:type="dxa"/>
            <w:tcBorders>
              <w:top w:val="single" w:sz="4" w:space="0" w:color="auto"/>
              <w:left w:val="single" w:sz="4" w:space="0" w:color="auto"/>
              <w:bottom w:val="single" w:sz="4" w:space="0" w:color="auto"/>
              <w:right w:val="single" w:sz="4" w:space="0" w:color="auto"/>
            </w:tcBorders>
            <w:shd w:val="clear" w:color="auto" w:fill="FFFFFF"/>
          </w:tcPr>
          <w:p w:rsidR="0050700B" w:rsidRDefault="0050700B" w:rsidP="00BF07BA">
            <w:pPr>
              <w:pStyle w:val="ae"/>
              <w:shd w:val="clear" w:color="auto" w:fill="auto"/>
            </w:pPr>
            <w:r>
              <w:t>повышение (улучшение) знаний и умений лиц, участвующих в осуществлении закупок</w:t>
            </w:r>
          </w:p>
        </w:tc>
      </w:tr>
    </w:tbl>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p w:rsidR="0050700B" w:rsidRDefault="0050700B" w:rsidP="00C5787E">
      <w:pPr>
        <w:widowControl w:val="0"/>
        <w:autoSpaceDE w:val="0"/>
        <w:autoSpaceDN w:val="0"/>
        <w:adjustRightInd w:val="0"/>
        <w:spacing w:after="0" w:line="240" w:lineRule="auto"/>
        <w:jc w:val="both"/>
        <w:rPr>
          <w:rFonts w:ascii="Times New Roman" w:hAnsi="Times New Roman"/>
          <w:sz w:val="24"/>
          <w:szCs w:val="24"/>
        </w:rPr>
      </w:pPr>
    </w:p>
    <w:sectPr w:rsidR="0050700B" w:rsidSect="0050700B">
      <w:pgSz w:w="16838" w:h="11906" w:orient="landscape" w:code="9"/>
      <w:pgMar w:top="680" w:right="1021" w:bottom="68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AF0"/>
    <w:multiLevelType w:val="hybridMultilevel"/>
    <w:tmpl w:val="8BA4769A"/>
    <w:lvl w:ilvl="0" w:tplc="A468B3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0D01B1"/>
    <w:multiLevelType w:val="hybridMultilevel"/>
    <w:tmpl w:val="147ADA1A"/>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15:restartNumberingAfterBreak="0">
    <w:nsid w:val="13763FAE"/>
    <w:multiLevelType w:val="hybridMultilevel"/>
    <w:tmpl w:val="7978697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7CD501A"/>
    <w:multiLevelType w:val="multilevel"/>
    <w:tmpl w:val="5FB05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1394493"/>
    <w:multiLevelType w:val="hybridMultilevel"/>
    <w:tmpl w:val="DF7A00AC"/>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15:restartNumberingAfterBreak="0">
    <w:nsid w:val="310541E0"/>
    <w:multiLevelType w:val="hybridMultilevel"/>
    <w:tmpl w:val="E876840C"/>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6" w15:restartNumberingAfterBreak="0">
    <w:nsid w:val="314D0463"/>
    <w:multiLevelType w:val="hybridMultilevel"/>
    <w:tmpl w:val="282A4D50"/>
    <w:lvl w:ilvl="0" w:tplc="0419000F">
      <w:start w:val="1"/>
      <w:numFmt w:val="decimal"/>
      <w:lvlText w:val="%1."/>
      <w:lvlJc w:val="left"/>
      <w:pPr>
        <w:ind w:left="1080" w:hanging="72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1FB061A"/>
    <w:multiLevelType w:val="multilevel"/>
    <w:tmpl w:val="700A8AC8"/>
    <w:lvl w:ilvl="0">
      <w:start w:val="1"/>
      <w:numFmt w:val="bullet"/>
      <w:lvlText w:val=""/>
      <w:lvlJc w:val="left"/>
      <w:pPr>
        <w:ind w:left="720"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5C37D9C"/>
    <w:multiLevelType w:val="hybridMultilevel"/>
    <w:tmpl w:val="56A447F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4D10127F"/>
    <w:multiLevelType w:val="hybridMultilevel"/>
    <w:tmpl w:val="7910E128"/>
    <w:lvl w:ilvl="0" w:tplc="A84CF53A">
      <w:start w:val="1"/>
      <w:numFmt w:val="bullet"/>
      <w:lvlText w:val=""/>
      <w:lvlJc w:val="left"/>
      <w:pPr>
        <w:ind w:left="1440" w:hanging="360"/>
      </w:pPr>
      <w:rPr>
        <w:rFonts w:ascii="Symbol" w:hAnsi="Symbol" w:hint="default"/>
        <w:b w:val="0"/>
        <w:bCs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0" w15:restartNumberingAfterBreak="0">
    <w:nsid w:val="4F5C31CF"/>
    <w:multiLevelType w:val="hybridMultilevel"/>
    <w:tmpl w:val="3716BFCE"/>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1" w15:restartNumberingAfterBreak="0">
    <w:nsid w:val="53EE1E7F"/>
    <w:multiLevelType w:val="hybridMultilevel"/>
    <w:tmpl w:val="6DE460F6"/>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2" w15:restartNumberingAfterBreak="0">
    <w:nsid w:val="5FB15B01"/>
    <w:multiLevelType w:val="multilevel"/>
    <w:tmpl w:val="1BA6F4B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61E60A9C"/>
    <w:multiLevelType w:val="hybridMultilevel"/>
    <w:tmpl w:val="3E56E934"/>
    <w:lvl w:ilvl="0" w:tplc="19320B7E">
      <w:start w:val="1"/>
      <w:numFmt w:val="decimal"/>
      <w:lvlText w:val="%1."/>
      <w:lvlJc w:val="left"/>
      <w:pPr>
        <w:ind w:left="36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15:restartNumberingAfterBreak="0">
    <w:nsid w:val="687810A0"/>
    <w:multiLevelType w:val="hybridMultilevel"/>
    <w:tmpl w:val="133AEA0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B3C30FF"/>
    <w:multiLevelType w:val="hybridMultilevel"/>
    <w:tmpl w:val="BA3E6482"/>
    <w:lvl w:ilvl="0" w:tplc="6082F2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6C03787E"/>
    <w:multiLevelType w:val="hybridMultilevel"/>
    <w:tmpl w:val="94F62726"/>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5"/>
  </w:num>
  <w:num w:numId="3">
    <w:abstractNumId w:val="1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7"/>
  </w:num>
  <w:num w:numId="7">
    <w:abstractNumId w:val="6"/>
  </w:num>
  <w:num w:numId="8">
    <w:abstractNumId w:val="14"/>
  </w:num>
  <w:num w:numId="9">
    <w:abstractNumId w:val="16"/>
  </w:num>
  <w:num w:numId="10">
    <w:abstractNumId w:val="2"/>
  </w:num>
  <w:num w:numId="11">
    <w:abstractNumId w:val="8"/>
  </w:num>
  <w:num w:numId="12">
    <w:abstractNumId w:val="9"/>
  </w:num>
  <w:num w:numId="13">
    <w:abstractNumId w:val="1"/>
  </w:num>
  <w:num w:numId="14">
    <w:abstractNumId w:val="4"/>
  </w:num>
  <w:num w:numId="15">
    <w:abstractNumId w:val="10"/>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C8A"/>
    <w:rsid w:val="000D0C1A"/>
    <w:rsid w:val="00134D71"/>
    <w:rsid w:val="00195B3E"/>
    <w:rsid w:val="001C2DDF"/>
    <w:rsid w:val="00252C95"/>
    <w:rsid w:val="00377AA4"/>
    <w:rsid w:val="00455B53"/>
    <w:rsid w:val="0049748E"/>
    <w:rsid w:val="004A1FEA"/>
    <w:rsid w:val="0050700B"/>
    <w:rsid w:val="005D51E5"/>
    <w:rsid w:val="00631A31"/>
    <w:rsid w:val="006706F9"/>
    <w:rsid w:val="00736C7D"/>
    <w:rsid w:val="0075044E"/>
    <w:rsid w:val="00767BA0"/>
    <w:rsid w:val="007B2C8A"/>
    <w:rsid w:val="007D6AF6"/>
    <w:rsid w:val="008F7539"/>
    <w:rsid w:val="00992058"/>
    <w:rsid w:val="009B3A5A"/>
    <w:rsid w:val="00B07B08"/>
    <w:rsid w:val="00B84B7F"/>
    <w:rsid w:val="00C539B1"/>
    <w:rsid w:val="00C5787E"/>
    <w:rsid w:val="00CD0CF8"/>
    <w:rsid w:val="00CF59C6"/>
    <w:rsid w:val="00D8506A"/>
    <w:rsid w:val="00DE06E3"/>
    <w:rsid w:val="00ED2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02047"/>
  <w15:docId w15:val="{21DA151C-4060-4624-9ACC-1F5F43688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C8A"/>
    <w:pPr>
      <w:spacing w:after="200" w:line="276" w:lineRule="auto"/>
    </w:pPr>
    <w:rPr>
      <w:rFonts w:asciiTheme="minorHAnsi" w:eastAsiaTheme="minorEastAsia" w:hAnsiTheme="minorHAnsi" w:cstheme="minorBidi"/>
      <w:sz w:val="22"/>
      <w:szCs w:val="22"/>
      <w:lang w:eastAsia="ru-RU"/>
    </w:rPr>
  </w:style>
  <w:style w:type="paragraph" w:styleId="4">
    <w:name w:val="heading 4"/>
    <w:basedOn w:val="a"/>
    <w:next w:val="a"/>
    <w:link w:val="40"/>
    <w:uiPriority w:val="9"/>
    <w:semiHidden/>
    <w:unhideWhenUsed/>
    <w:qFormat/>
    <w:rsid w:val="000D0C1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C8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7B2C8A"/>
    <w:pPr>
      <w:ind w:left="720"/>
      <w:contextualSpacing/>
    </w:pPr>
  </w:style>
  <w:style w:type="character" w:styleId="a5">
    <w:name w:val="Hyperlink"/>
    <w:basedOn w:val="a0"/>
    <w:uiPriority w:val="99"/>
    <w:unhideWhenUsed/>
    <w:rsid w:val="007B2C8A"/>
    <w:rPr>
      <w:color w:val="000080"/>
      <w:u w:val="single"/>
    </w:rPr>
  </w:style>
  <w:style w:type="character" w:customStyle="1" w:styleId="40">
    <w:name w:val="Заголовок 4 Знак"/>
    <w:basedOn w:val="a0"/>
    <w:link w:val="4"/>
    <w:uiPriority w:val="9"/>
    <w:semiHidden/>
    <w:rsid w:val="000D0C1A"/>
    <w:rPr>
      <w:rFonts w:asciiTheme="majorHAnsi" w:eastAsiaTheme="majorEastAsia" w:hAnsiTheme="majorHAnsi" w:cstheme="majorBidi"/>
      <w:b/>
      <w:bCs/>
      <w:i/>
      <w:iCs/>
      <w:color w:val="5B9BD5" w:themeColor="accent1"/>
      <w:sz w:val="22"/>
      <w:szCs w:val="22"/>
      <w:lang w:eastAsia="ru-RU"/>
    </w:rPr>
  </w:style>
  <w:style w:type="paragraph" w:styleId="a6">
    <w:name w:val="Title"/>
    <w:basedOn w:val="a"/>
    <w:link w:val="a7"/>
    <w:uiPriority w:val="99"/>
    <w:qFormat/>
    <w:rsid w:val="000D0C1A"/>
    <w:pPr>
      <w:spacing w:after="0" w:line="240" w:lineRule="auto"/>
      <w:jc w:val="center"/>
    </w:pPr>
    <w:rPr>
      <w:rFonts w:ascii="Calibri" w:eastAsia="Calibri" w:hAnsi="Calibri" w:cs="Calibri"/>
      <w:sz w:val="20"/>
      <w:szCs w:val="20"/>
    </w:rPr>
  </w:style>
  <w:style w:type="character" w:customStyle="1" w:styleId="a7">
    <w:name w:val="Заголовок Знак"/>
    <w:basedOn w:val="a0"/>
    <w:link w:val="a6"/>
    <w:uiPriority w:val="99"/>
    <w:rsid w:val="000D0C1A"/>
    <w:rPr>
      <w:rFonts w:ascii="Calibri" w:eastAsia="Calibri" w:hAnsi="Calibri" w:cs="Calibri"/>
      <w:sz w:val="20"/>
      <w:szCs w:val="20"/>
      <w:lang w:eastAsia="ru-RU"/>
    </w:rPr>
  </w:style>
  <w:style w:type="paragraph" w:styleId="a8">
    <w:name w:val="Balloon Text"/>
    <w:basedOn w:val="a"/>
    <w:link w:val="a9"/>
    <w:uiPriority w:val="99"/>
    <w:semiHidden/>
    <w:unhideWhenUsed/>
    <w:rsid w:val="00CD0CF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0CF8"/>
    <w:rPr>
      <w:rFonts w:ascii="Tahoma" w:eastAsiaTheme="minorEastAsia" w:hAnsi="Tahoma" w:cs="Tahoma"/>
      <w:sz w:val="16"/>
      <w:szCs w:val="16"/>
      <w:lang w:eastAsia="ru-RU"/>
    </w:rPr>
  </w:style>
  <w:style w:type="paragraph" w:styleId="aa">
    <w:name w:val="No Spacing"/>
    <w:uiPriority w:val="99"/>
    <w:qFormat/>
    <w:rsid w:val="00C5787E"/>
    <w:pPr>
      <w:spacing w:after="0" w:line="240" w:lineRule="auto"/>
    </w:pPr>
    <w:rPr>
      <w:rFonts w:ascii="Calibri" w:eastAsia="Calibri" w:hAnsi="Calibri" w:cs="Calibri"/>
      <w:sz w:val="22"/>
      <w:szCs w:val="22"/>
    </w:rPr>
  </w:style>
  <w:style w:type="character" w:styleId="ab">
    <w:name w:val="Strong"/>
    <w:uiPriority w:val="22"/>
    <w:qFormat/>
    <w:rsid w:val="00C5787E"/>
    <w:rPr>
      <w:b/>
      <w:bCs/>
    </w:rPr>
  </w:style>
  <w:style w:type="character" w:customStyle="1" w:styleId="2">
    <w:name w:val="Основной текст (2)_"/>
    <w:basedOn w:val="a0"/>
    <w:link w:val="20"/>
    <w:locked/>
    <w:rsid w:val="00CF59C6"/>
    <w:rPr>
      <w:rFonts w:eastAsia="Times New Roman"/>
      <w:shd w:val="clear" w:color="auto" w:fill="FFFFFF"/>
    </w:rPr>
  </w:style>
  <w:style w:type="paragraph" w:customStyle="1" w:styleId="20">
    <w:name w:val="Основной текст (2)"/>
    <w:basedOn w:val="a"/>
    <w:link w:val="2"/>
    <w:rsid w:val="00CF59C6"/>
    <w:pPr>
      <w:widowControl w:val="0"/>
      <w:shd w:val="clear" w:color="auto" w:fill="FFFFFF"/>
      <w:spacing w:after="0" w:line="240" w:lineRule="auto"/>
      <w:ind w:firstLine="90"/>
    </w:pPr>
    <w:rPr>
      <w:rFonts w:ascii="Times New Roman" w:eastAsia="Times New Roman" w:hAnsi="Times New Roman" w:cs="Times New Roman"/>
      <w:sz w:val="24"/>
      <w:szCs w:val="24"/>
      <w:lang w:eastAsia="en-US"/>
    </w:rPr>
  </w:style>
  <w:style w:type="character" w:customStyle="1" w:styleId="ac">
    <w:name w:val="Основной текст_"/>
    <w:basedOn w:val="a0"/>
    <w:link w:val="1"/>
    <w:rsid w:val="0050700B"/>
    <w:rPr>
      <w:rFonts w:eastAsia="Times New Roman"/>
      <w:sz w:val="28"/>
      <w:szCs w:val="28"/>
      <w:shd w:val="clear" w:color="auto" w:fill="FFFFFF"/>
    </w:rPr>
  </w:style>
  <w:style w:type="character" w:customStyle="1" w:styleId="10">
    <w:name w:val="Заголовок №1_"/>
    <w:basedOn w:val="a0"/>
    <w:link w:val="11"/>
    <w:rsid w:val="0050700B"/>
    <w:rPr>
      <w:rFonts w:eastAsia="Times New Roman"/>
      <w:b/>
      <w:bCs/>
      <w:sz w:val="28"/>
      <w:szCs w:val="28"/>
      <w:shd w:val="clear" w:color="auto" w:fill="FFFFFF"/>
    </w:rPr>
  </w:style>
  <w:style w:type="character" w:customStyle="1" w:styleId="ad">
    <w:name w:val="Другое_"/>
    <w:basedOn w:val="a0"/>
    <w:link w:val="ae"/>
    <w:rsid w:val="0050700B"/>
    <w:rPr>
      <w:rFonts w:eastAsia="Times New Roman"/>
      <w:sz w:val="22"/>
      <w:szCs w:val="22"/>
      <w:shd w:val="clear" w:color="auto" w:fill="FFFFFF"/>
    </w:rPr>
  </w:style>
  <w:style w:type="paragraph" w:customStyle="1" w:styleId="1">
    <w:name w:val="Основной текст1"/>
    <w:basedOn w:val="a"/>
    <w:link w:val="ac"/>
    <w:rsid w:val="0050700B"/>
    <w:pPr>
      <w:widowControl w:val="0"/>
      <w:shd w:val="clear" w:color="auto" w:fill="FFFFFF"/>
      <w:spacing w:after="0" w:line="240" w:lineRule="auto"/>
      <w:ind w:firstLine="400"/>
    </w:pPr>
    <w:rPr>
      <w:rFonts w:ascii="Times New Roman" w:eastAsia="Times New Roman" w:hAnsi="Times New Roman" w:cs="Times New Roman"/>
      <w:sz w:val="28"/>
      <w:szCs w:val="28"/>
      <w:lang w:eastAsia="en-US"/>
    </w:rPr>
  </w:style>
  <w:style w:type="paragraph" w:customStyle="1" w:styleId="11">
    <w:name w:val="Заголовок №1"/>
    <w:basedOn w:val="a"/>
    <w:link w:val="10"/>
    <w:rsid w:val="0050700B"/>
    <w:pPr>
      <w:widowControl w:val="0"/>
      <w:shd w:val="clear" w:color="auto" w:fill="FFFFFF"/>
      <w:spacing w:after="390" w:line="218" w:lineRule="auto"/>
      <w:jc w:val="center"/>
      <w:outlineLvl w:val="0"/>
    </w:pPr>
    <w:rPr>
      <w:rFonts w:ascii="Times New Roman" w:eastAsia="Times New Roman" w:hAnsi="Times New Roman" w:cs="Times New Roman"/>
      <w:b/>
      <w:bCs/>
      <w:sz w:val="28"/>
      <w:szCs w:val="28"/>
      <w:lang w:eastAsia="en-US"/>
    </w:rPr>
  </w:style>
  <w:style w:type="paragraph" w:customStyle="1" w:styleId="ae">
    <w:name w:val="Другое"/>
    <w:basedOn w:val="a"/>
    <w:link w:val="ad"/>
    <w:rsid w:val="0050700B"/>
    <w:pPr>
      <w:widowControl w:val="0"/>
      <w:shd w:val="clear" w:color="auto" w:fill="FFFFFF"/>
      <w:spacing w:after="0" w:line="216"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1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rgi.midura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midural.ru/" TargetMode="External"/><Relationship Id="rId5" Type="http://schemas.openxmlformats.org/officeDocument/2006/relationships/hyperlink" Target="%20http://zabota133.msp.midural.ru%2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3274</Words>
  <Characters>18665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cp:lastPrinted>2022-04-27T08:33:00Z</cp:lastPrinted>
  <dcterms:created xsi:type="dcterms:W3CDTF">2025-02-17T14:43:00Z</dcterms:created>
  <dcterms:modified xsi:type="dcterms:W3CDTF">2025-02-17T14:43:00Z</dcterms:modified>
</cp:coreProperties>
</file>